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8A6AAB" w14:textId="77777777" w:rsidR="00DF0A01" w:rsidRDefault="00DF0A01">
      <w:pPr>
        <w:jc w:val="center"/>
        <w:rPr>
          <w:rFonts w:ascii="Arial" w:hAnsi="Arial"/>
        </w:rPr>
      </w:pPr>
      <w:r>
        <w:rPr>
          <w:rFonts w:ascii="Arial" w:hAnsi="Arial"/>
        </w:rPr>
        <w:t>REPUBLIKA HRVATSKA</w:t>
      </w:r>
    </w:p>
    <w:p w14:paraId="5C2AFA03" w14:textId="77777777" w:rsidR="00DF0A01" w:rsidRDefault="00821AA2">
      <w:pPr>
        <w:jc w:val="center"/>
        <w:rPr>
          <w:rFonts w:ascii="Arial" w:hAnsi="Arial"/>
        </w:rPr>
      </w:pPr>
      <w:r>
        <w:rPr>
          <w:rFonts w:ascii="Arial" w:hAnsi="Arial"/>
        </w:rPr>
        <w:t>SPLITSKO-DALMATINSKAŽUPANIJA</w:t>
      </w:r>
    </w:p>
    <w:p w14:paraId="77C62166" w14:textId="77777777" w:rsidR="00DF0A01" w:rsidRDefault="0008630E">
      <w:pPr>
        <w:jc w:val="center"/>
        <w:rPr>
          <w:rFonts w:ascii="Arial" w:hAnsi="Arial"/>
        </w:rPr>
      </w:pPr>
      <w:r>
        <w:rPr>
          <w:rFonts w:ascii="Arial" w:hAnsi="Arial"/>
        </w:rPr>
        <w:t>OPĆINA SUTIVAN</w:t>
      </w:r>
    </w:p>
    <w:p w14:paraId="06FC3DDE" w14:textId="77777777" w:rsidR="00DF0A01" w:rsidRDefault="00DF0A01">
      <w:pPr>
        <w:jc w:val="both"/>
        <w:rPr>
          <w:rFonts w:ascii="Arial" w:hAnsi="Arial"/>
        </w:rPr>
      </w:pPr>
    </w:p>
    <w:p w14:paraId="15DE3236" w14:textId="77777777" w:rsidR="00DF0A01" w:rsidRDefault="00DF0A01">
      <w:pPr>
        <w:jc w:val="both"/>
        <w:rPr>
          <w:rFonts w:ascii="Arial" w:hAnsi="Arial"/>
        </w:rPr>
      </w:pPr>
    </w:p>
    <w:p w14:paraId="0838FCD0" w14:textId="77777777" w:rsidR="00DF0A01" w:rsidRDefault="00DF0A01">
      <w:pPr>
        <w:jc w:val="both"/>
        <w:rPr>
          <w:rFonts w:ascii="Arial" w:hAnsi="Arial"/>
        </w:rPr>
      </w:pPr>
    </w:p>
    <w:p w14:paraId="0D477E13" w14:textId="77777777" w:rsidR="00DF0A01" w:rsidRDefault="00DF0A01">
      <w:pPr>
        <w:jc w:val="both"/>
        <w:rPr>
          <w:rFonts w:ascii="Arial" w:hAnsi="Arial"/>
        </w:rPr>
      </w:pPr>
    </w:p>
    <w:p w14:paraId="0ABC4F76" w14:textId="77777777" w:rsidR="00DF0A01" w:rsidRDefault="00DF0A01">
      <w:pPr>
        <w:jc w:val="both"/>
        <w:rPr>
          <w:rFonts w:ascii="Arial" w:hAnsi="Arial"/>
        </w:rPr>
      </w:pPr>
    </w:p>
    <w:p w14:paraId="754109F3" w14:textId="77777777" w:rsidR="00DF0A01" w:rsidRDefault="00DF0A01">
      <w:pPr>
        <w:jc w:val="both"/>
        <w:rPr>
          <w:rFonts w:ascii="Arial" w:hAnsi="Arial"/>
        </w:rPr>
      </w:pPr>
    </w:p>
    <w:p w14:paraId="5B27B64C" w14:textId="77777777" w:rsidR="00DF0A01" w:rsidRDefault="00DF0A01">
      <w:pPr>
        <w:jc w:val="both"/>
        <w:rPr>
          <w:rFonts w:ascii="Arial" w:hAnsi="Arial"/>
        </w:rPr>
      </w:pPr>
    </w:p>
    <w:p w14:paraId="1D8967BD" w14:textId="77777777" w:rsidR="00DF0A01" w:rsidRDefault="00DF0A01">
      <w:pPr>
        <w:jc w:val="both"/>
        <w:rPr>
          <w:rFonts w:ascii="Arial" w:hAnsi="Arial"/>
        </w:rPr>
      </w:pPr>
    </w:p>
    <w:p w14:paraId="3B5D873E" w14:textId="77777777" w:rsidR="00DF0A01" w:rsidRDefault="00DF0A01">
      <w:pPr>
        <w:jc w:val="both"/>
        <w:rPr>
          <w:rFonts w:ascii="Arial" w:hAnsi="Arial"/>
        </w:rPr>
      </w:pPr>
    </w:p>
    <w:p w14:paraId="0E1A173D" w14:textId="77777777" w:rsidR="00DF0A01" w:rsidRDefault="00DF0A01">
      <w:pPr>
        <w:jc w:val="both"/>
        <w:rPr>
          <w:rFonts w:ascii="Arial" w:hAnsi="Arial"/>
        </w:rPr>
      </w:pPr>
    </w:p>
    <w:p w14:paraId="19FA3E1A" w14:textId="77777777" w:rsidR="00DF0A01" w:rsidRDefault="00DF0A01">
      <w:pPr>
        <w:jc w:val="both"/>
        <w:rPr>
          <w:rFonts w:ascii="Arial" w:hAnsi="Arial"/>
        </w:rPr>
      </w:pPr>
      <w:bookmarkStart w:id="0" w:name="_GoBack"/>
      <w:bookmarkEnd w:id="0"/>
    </w:p>
    <w:p w14:paraId="302D351A" w14:textId="77777777" w:rsidR="00DF0A01" w:rsidRDefault="00DF0A01">
      <w:pPr>
        <w:jc w:val="both"/>
        <w:rPr>
          <w:rFonts w:ascii="Arial" w:hAnsi="Arial"/>
        </w:rPr>
      </w:pPr>
    </w:p>
    <w:p w14:paraId="515AEF20" w14:textId="77777777" w:rsidR="00DF0A01" w:rsidRDefault="00DF0A01">
      <w:pPr>
        <w:jc w:val="both"/>
        <w:rPr>
          <w:rFonts w:ascii="Arial" w:hAnsi="Arial"/>
        </w:rPr>
      </w:pPr>
    </w:p>
    <w:p w14:paraId="28947FCF" w14:textId="77777777" w:rsidR="00821AA2" w:rsidRDefault="0008630E">
      <w:pPr>
        <w:pStyle w:val="Naslov6"/>
      </w:pPr>
      <w:r>
        <w:t>URBANISTIČKI</w:t>
      </w:r>
      <w:r w:rsidR="00DF0A01">
        <w:t xml:space="preserve"> PLAN UREĐENJA </w:t>
      </w:r>
      <w:r w:rsidR="00E94E58">
        <w:t>VIČJA LUKA</w:t>
      </w:r>
    </w:p>
    <w:p w14:paraId="019EC605" w14:textId="77777777" w:rsidR="00290953" w:rsidRPr="00290953" w:rsidRDefault="00290953" w:rsidP="00290953"/>
    <w:p w14:paraId="63F7F23A" w14:textId="58AC77F6" w:rsidR="00FA0AC9" w:rsidRPr="00290953" w:rsidRDefault="00290953" w:rsidP="00290953">
      <w:pPr>
        <w:jc w:val="center"/>
        <w:rPr>
          <w:rFonts w:ascii="Tahoma" w:hAnsi="Tahoma" w:cs="Tahoma"/>
          <w:b/>
          <w:bCs/>
          <w:sz w:val="28"/>
          <w:szCs w:val="28"/>
        </w:rPr>
      </w:pPr>
      <w:r w:rsidRPr="00290953">
        <w:rPr>
          <w:rFonts w:ascii="Tahoma" w:hAnsi="Tahoma" w:cs="Tahoma"/>
          <w:b/>
          <w:bCs/>
          <w:sz w:val="28"/>
          <w:szCs w:val="28"/>
        </w:rPr>
        <w:t>ODREDBE ZA PROVOĐENJE</w:t>
      </w:r>
    </w:p>
    <w:p w14:paraId="3A148698" w14:textId="102BC92F" w:rsidR="00DF0A01" w:rsidRPr="002A678A" w:rsidRDefault="005322E2" w:rsidP="002A678A">
      <w:pPr>
        <w:jc w:val="center"/>
        <w:rPr>
          <w:rFonts w:ascii="Arial" w:hAnsi="Arial" w:cs="Arial"/>
        </w:rPr>
      </w:pPr>
      <w:r>
        <w:rPr>
          <w:rFonts w:ascii="Arial" w:hAnsi="Arial" w:cs="Arial"/>
        </w:rPr>
        <w:t>P</w:t>
      </w:r>
      <w:r w:rsidR="00F9460D">
        <w:rPr>
          <w:rFonts w:ascii="Arial" w:hAnsi="Arial" w:cs="Arial"/>
        </w:rPr>
        <w:t>rijedlog</w:t>
      </w:r>
      <w:r w:rsidR="002A678A" w:rsidRPr="002A678A">
        <w:rPr>
          <w:rFonts w:ascii="Arial" w:hAnsi="Arial" w:cs="Arial"/>
        </w:rPr>
        <w:t xml:space="preserve"> plana</w:t>
      </w:r>
    </w:p>
    <w:p w14:paraId="407C41CC" w14:textId="77777777" w:rsidR="00DF0A01" w:rsidRDefault="00DF0A01">
      <w:pPr>
        <w:rPr>
          <w:rFonts w:ascii="Arial" w:hAnsi="Arial" w:cs="Arial"/>
          <w:b/>
        </w:rPr>
      </w:pPr>
    </w:p>
    <w:p w14:paraId="79F4FB02" w14:textId="77777777" w:rsidR="00DF0A01" w:rsidRDefault="00DF0A01">
      <w:pPr>
        <w:ind w:left="2836"/>
        <w:rPr>
          <w:rFonts w:ascii="Arial" w:hAnsi="Arial"/>
          <w:b/>
        </w:rPr>
      </w:pPr>
    </w:p>
    <w:p w14:paraId="464E7C01" w14:textId="77777777" w:rsidR="00DF0A01" w:rsidRDefault="00DF0A01">
      <w:pPr>
        <w:jc w:val="both"/>
        <w:rPr>
          <w:rFonts w:ascii="Arial" w:hAnsi="Arial"/>
        </w:rPr>
      </w:pPr>
    </w:p>
    <w:p w14:paraId="4BF80B01" w14:textId="77777777" w:rsidR="00DF0A01" w:rsidRDefault="00DF0A01">
      <w:pPr>
        <w:jc w:val="both"/>
        <w:rPr>
          <w:rFonts w:ascii="Arial" w:hAnsi="Arial"/>
        </w:rPr>
      </w:pPr>
    </w:p>
    <w:p w14:paraId="05CAFAA3" w14:textId="77777777" w:rsidR="00DF0A01" w:rsidRDefault="00DF0A01">
      <w:pPr>
        <w:jc w:val="both"/>
        <w:rPr>
          <w:rFonts w:ascii="Arial" w:hAnsi="Arial"/>
        </w:rPr>
      </w:pPr>
    </w:p>
    <w:p w14:paraId="56FDE773" w14:textId="77777777" w:rsidR="00DF0A01" w:rsidRDefault="00DF0A01">
      <w:pPr>
        <w:jc w:val="both"/>
        <w:rPr>
          <w:rFonts w:ascii="Arial" w:hAnsi="Arial"/>
        </w:rPr>
      </w:pPr>
    </w:p>
    <w:p w14:paraId="65A5155F" w14:textId="77777777" w:rsidR="00DF0A01" w:rsidRDefault="00DF0A01">
      <w:pPr>
        <w:jc w:val="both"/>
        <w:rPr>
          <w:rFonts w:ascii="Arial" w:hAnsi="Arial"/>
        </w:rPr>
      </w:pPr>
    </w:p>
    <w:p w14:paraId="0931BB40" w14:textId="77777777" w:rsidR="00DF0A01" w:rsidRDefault="00DF0A01">
      <w:pPr>
        <w:jc w:val="both"/>
        <w:rPr>
          <w:rFonts w:ascii="Arial" w:hAnsi="Arial"/>
        </w:rPr>
      </w:pPr>
    </w:p>
    <w:p w14:paraId="53E942A4" w14:textId="77777777" w:rsidR="00DF0A01" w:rsidRDefault="00DF0A01">
      <w:pPr>
        <w:jc w:val="both"/>
        <w:rPr>
          <w:rFonts w:ascii="Arial" w:hAnsi="Arial"/>
        </w:rPr>
      </w:pPr>
    </w:p>
    <w:p w14:paraId="36AE76DA" w14:textId="77777777" w:rsidR="00DF0A01" w:rsidRDefault="00DF0A01">
      <w:pPr>
        <w:jc w:val="both"/>
        <w:rPr>
          <w:rFonts w:ascii="Arial" w:hAnsi="Arial"/>
        </w:rPr>
      </w:pPr>
    </w:p>
    <w:p w14:paraId="5E126AE6" w14:textId="77777777" w:rsidR="00DF0A01" w:rsidRDefault="00DF0A01">
      <w:pPr>
        <w:jc w:val="both"/>
        <w:rPr>
          <w:rFonts w:ascii="Arial" w:hAnsi="Arial"/>
        </w:rPr>
      </w:pPr>
    </w:p>
    <w:p w14:paraId="039BF45E" w14:textId="77777777" w:rsidR="00DF0A01" w:rsidRDefault="00DF0A01">
      <w:pPr>
        <w:jc w:val="both"/>
        <w:rPr>
          <w:rFonts w:ascii="Arial" w:hAnsi="Arial"/>
        </w:rPr>
      </w:pPr>
    </w:p>
    <w:p w14:paraId="10FA6277" w14:textId="77777777" w:rsidR="00DF0A01" w:rsidRDefault="00DF0A01">
      <w:pPr>
        <w:jc w:val="both"/>
        <w:rPr>
          <w:rFonts w:ascii="Arial" w:hAnsi="Arial"/>
        </w:rPr>
      </w:pPr>
    </w:p>
    <w:p w14:paraId="70A01810" w14:textId="77777777" w:rsidR="00DF0A01" w:rsidRDefault="00DF0A01">
      <w:pPr>
        <w:jc w:val="both"/>
        <w:rPr>
          <w:rFonts w:ascii="Arial" w:hAnsi="Arial"/>
        </w:rPr>
      </w:pPr>
    </w:p>
    <w:p w14:paraId="48C81DCA" w14:textId="77777777" w:rsidR="00DF0A01" w:rsidRDefault="00DF0A01">
      <w:pPr>
        <w:jc w:val="both"/>
        <w:rPr>
          <w:rFonts w:ascii="Arial" w:hAnsi="Arial"/>
        </w:rPr>
      </w:pPr>
    </w:p>
    <w:p w14:paraId="402BB183" w14:textId="77777777" w:rsidR="00DF0A01" w:rsidRDefault="00DF0A01">
      <w:pPr>
        <w:jc w:val="both"/>
        <w:rPr>
          <w:rFonts w:ascii="Arial" w:hAnsi="Arial"/>
        </w:rPr>
      </w:pPr>
    </w:p>
    <w:p w14:paraId="6745D457" w14:textId="77777777" w:rsidR="00DF0A01" w:rsidRDefault="00DF0A01">
      <w:pPr>
        <w:jc w:val="both"/>
        <w:rPr>
          <w:rFonts w:ascii="Arial" w:hAnsi="Arial"/>
        </w:rPr>
      </w:pPr>
    </w:p>
    <w:p w14:paraId="7CF00111" w14:textId="77777777" w:rsidR="00DF0A01" w:rsidRDefault="00DF0A01">
      <w:pPr>
        <w:jc w:val="both"/>
        <w:rPr>
          <w:rFonts w:ascii="Arial" w:hAnsi="Arial"/>
        </w:rPr>
      </w:pPr>
    </w:p>
    <w:p w14:paraId="1E65E5DC" w14:textId="77777777" w:rsidR="00DF0A01" w:rsidRDefault="00DF0A01">
      <w:pPr>
        <w:jc w:val="both"/>
        <w:rPr>
          <w:rFonts w:ascii="Arial" w:hAnsi="Arial"/>
        </w:rPr>
      </w:pPr>
    </w:p>
    <w:p w14:paraId="462FE5FD" w14:textId="77777777" w:rsidR="00DF0A01" w:rsidRDefault="00DF0A01">
      <w:pPr>
        <w:jc w:val="center"/>
        <w:rPr>
          <w:rFonts w:ascii="Arial" w:hAnsi="Arial"/>
        </w:rPr>
      </w:pPr>
      <w:r>
        <w:rPr>
          <w:rFonts w:ascii="Arial" w:hAnsi="Arial"/>
        </w:rPr>
        <w:t>312 arhitektonska radionica d.o.o. Split</w:t>
      </w:r>
    </w:p>
    <w:p w14:paraId="3696F62C" w14:textId="77777777" w:rsidR="00DF0A01" w:rsidRDefault="00DF0A01">
      <w:pPr>
        <w:jc w:val="both"/>
        <w:rPr>
          <w:rFonts w:ascii="Arial" w:hAnsi="Arial"/>
        </w:rPr>
      </w:pPr>
    </w:p>
    <w:p w14:paraId="586ED8F7" w14:textId="5D6CFCB4" w:rsidR="00DF0A01" w:rsidRDefault="00E94E58">
      <w:pPr>
        <w:jc w:val="center"/>
        <w:rPr>
          <w:rFonts w:ascii="Arial" w:hAnsi="Arial"/>
        </w:rPr>
      </w:pPr>
      <w:r>
        <w:rPr>
          <w:rFonts w:ascii="Arial" w:hAnsi="Arial"/>
        </w:rPr>
        <w:t>LIPANJ</w:t>
      </w:r>
      <w:r w:rsidR="00821AA2">
        <w:rPr>
          <w:rFonts w:ascii="Arial" w:hAnsi="Arial"/>
        </w:rPr>
        <w:t xml:space="preserve"> 20</w:t>
      </w:r>
      <w:r w:rsidR="00A54D14">
        <w:rPr>
          <w:rFonts w:ascii="Arial" w:hAnsi="Arial"/>
        </w:rPr>
        <w:t>2</w:t>
      </w:r>
      <w:r w:rsidR="005322E2">
        <w:rPr>
          <w:rFonts w:ascii="Arial" w:hAnsi="Arial"/>
        </w:rPr>
        <w:t>4</w:t>
      </w:r>
      <w:r w:rsidR="00DF0A01">
        <w:rPr>
          <w:rFonts w:ascii="Arial" w:hAnsi="Arial"/>
        </w:rPr>
        <w:t>.</w:t>
      </w:r>
    </w:p>
    <w:p w14:paraId="2F86538C" w14:textId="77777777" w:rsidR="00DF0A01" w:rsidRDefault="00DF0A01">
      <w:pPr>
        <w:jc w:val="both"/>
        <w:rPr>
          <w:rFonts w:ascii="Arial" w:hAnsi="Arial"/>
        </w:rPr>
      </w:pPr>
    </w:p>
    <w:p w14:paraId="4F3FF734" w14:textId="77777777" w:rsidR="00DF0A01" w:rsidRDefault="00DF0A01">
      <w:pPr>
        <w:jc w:val="both"/>
        <w:rPr>
          <w:rFonts w:ascii="Arial" w:hAnsi="Arial"/>
        </w:rPr>
      </w:pPr>
    </w:p>
    <w:p w14:paraId="63FB5B75" w14:textId="77777777" w:rsidR="00DF0A01" w:rsidRDefault="00DF0A01">
      <w:pPr>
        <w:jc w:val="both"/>
        <w:rPr>
          <w:rFonts w:ascii="Arial" w:hAnsi="Arial"/>
        </w:rPr>
      </w:pPr>
    </w:p>
    <w:p w14:paraId="3CF081FA" w14:textId="77777777" w:rsidR="00FA0AC9" w:rsidRDefault="00FA0AC9">
      <w:pPr>
        <w:jc w:val="both"/>
        <w:rPr>
          <w:rFonts w:ascii="Arial" w:hAnsi="Arial"/>
        </w:rPr>
      </w:pPr>
    </w:p>
    <w:p w14:paraId="71B731ED" w14:textId="77777777" w:rsidR="00FA0AC9" w:rsidRDefault="00FA0AC9">
      <w:pPr>
        <w:jc w:val="both"/>
        <w:rPr>
          <w:rFonts w:ascii="Arial" w:hAnsi="Arial"/>
        </w:rPr>
      </w:pPr>
    </w:p>
    <w:p w14:paraId="1C0356B3" w14:textId="77777777" w:rsidR="00FA0AC9" w:rsidRDefault="00FA0AC9">
      <w:pPr>
        <w:jc w:val="both"/>
        <w:rPr>
          <w:rFonts w:ascii="Arial" w:hAnsi="Arial"/>
        </w:rPr>
      </w:pPr>
    </w:p>
    <w:p w14:paraId="4721BF68" w14:textId="77777777" w:rsidR="00DF0A01" w:rsidRDefault="00DF0A01">
      <w:pPr>
        <w:jc w:val="both"/>
        <w:rPr>
          <w:rFonts w:ascii="Arial" w:hAnsi="Arial"/>
        </w:rPr>
      </w:pPr>
      <w:r>
        <w:rPr>
          <w:rFonts w:ascii="Arial" w:hAnsi="Arial"/>
        </w:rPr>
        <w:t xml:space="preserve">T.D.  </w:t>
      </w:r>
      <w:r w:rsidR="00C063B8" w:rsidRPr="00C063B8">
        <w:rPr>
          <w:rFonts w:ascii="Arial" w:hAnsi="Arial"/>
        </w:rPr>
        <w:t>320/</w:t>
      </w:r>
      <w:r w:rsidR="00C063B8">
        <w:rPr>
          <w:rFonts w:ascii="Arial" w:hAnsi="Arial"/>
        </w:rPr>
        <w:t>22</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667"/>
      </w:tblGrid>
      <w:tr w:rsidR="00DF0A01" w14:paraId="3D688C68" w14:textId="77777777">
        <w:trPr>
          <w:cantSplit/>
          <w:trHeight w:val="454"/>
        </w:trPr>
        <w:tc>
          <w:tcPr>
            <w:tcW w:w="8928" w:type="dxa"/>
            <w:gridSpan w:val="2"/>
          </w:tcPr>
          <w:p w14:paraId="74B8E354" w14:textId="7B33F5BF" w:rsidR="00844A44" w:rsidRDefault="00844A44" w:rsidP="000F4D6E">
            <w:pPr>
              <w:spacing w:line="360" w:lineRule="auto"/>
              <w:rPr>
                <w:rFonts w:ascii="Arial" w:hAnsi="Arial" w:cs="Arial"/>
                <w:b/>
                <w:bCs/>
                <w:w w:val="90"/>
              </w:rPr>
            </w:pPr>
            <w:r w:rsidRPr="00844A44">
              <w:rPr>
                <w:rFonts w:ascii="Arial" w:hAnsi="Arial" w:cs="Arial"/>
                <w:bCs/>
                <w:w w:val="90"/>
                <w:sz w:val="20"/>
                <w:szCs w:val="20"/>
              </w:rPr>
              <w:lastRenderedPageBreak/>
              <w:t>Županija:</w:t>
            </w:r>
            <w:r w:rsidR="00821AA2" w:rsidRPr="000F4D6E">
              <w:rPr>
                <w:rFonts w:ascii="Arial" w:hAnsi="Arial" w:cs="Arial"/>
                <w:bCs/>
                <w:sz w:val="20"/>
              </w:rPr>
              <w:t xml:space="preserve">SPLITSKO-DALMATINSKA  </w:t>
            </w:r>
          </w:p>
          <w:p w14:paraId="73F5F297" w14:textId="77777777" w:rsidR="00DF0A01" w:rsidRPr="00844A44" w:rsidRDefault="00844A44" w:rsidP="0008630E">
            <w:pPr>
              <w:spacing w:line="360" w:lineRule="auto"/>
              <w:rPr>
                <w:rFonts w:ascii="Arial" w:hAnsi="Arial" w:cs="Arial"/>
                <w:w w:val="90"/>
                <w:sz w:val="20"/>
              </w:rPr>
            </w:pPr>
            <w:r w:rsidRPr="00844A44">
              <w:rPr>
                <w:rFonts w:ascii="Arial" w:hAnsi="Arial" w:cs="Arial"/>
                <w:bCs/>
                <w:w w:val="90"/>
                <w:sz w:val="20"/>
                <w:szCs w:val="20"/>
              </w:rPr>
              <w:t>Grad:</w:t>
            </w:r>
            <w:r w:rsidR="0008630E">
              <w:rPr>
                <w:rFonts w:ascii="Arial" w:hAnsi="Arial" w:cs="Arial"/>
                <w:bCs/>
                <w:sz w:val="20"/>
              </w:rPr>
              <w:t>OPĆINA SUTIVAN</w:t>
            </w:r>
          </w:p>
        </w:tc>
      </w:tr>
      <w:tr w:rsidR="00DF0A01" w14:paraId="30DCB86F" w14:textId="77777777">
        <w:trPr>
          <w:cantSplit/>
        </w:trPr>
        <w:tc>
          <w:tcPr>
            <w:tcW w:w="8928" w:type="dxa"/>
            <w:gridSpan w:val="2"/>
          </w:tcPr>
          <w:p w14:paraId="6EDF4DDE" w14:textId="1367A29D" w:rsidR="0008630E" w:rsidRPr="00844A44" w:rsidRDefault="00DF0A01">
            <w:pPr>
              <w:rPr>
                <w:rFonts w:ascii="Arial" w:hAnsi="Arial" w:cs="Arial"/>
                <w:bCs/>
                <w:sz w:val="20"/>
                <w:szCs w:val="20"/>
              </w:rPr>
            </w:pPr>
            <w:r w:rsidRPr="00844A44">
              <w:rPr>
                <w:rFonts w:ascii="Arial" w:hAnsi="Arial" w:cs="Arial"/>
                <w:sz w:val="20"/>
              </w:rPr>
              <w:t>Naziv prostornog plana:</w:t>
            </w:r>
            <w:r w:rsidR="00C475F8">
              <w:rPr>
                <w:rFonts w:ascii="Arial" w:hAnsi="Arial" w:cs="Arial"/>
                <w:sz w:val="20"/>
              </w:rPr>
              <w:t xml:space="preserve"> </w:t>
            </w:r>
            <w:r w:rsidR="0008630E">
              <w:rPr>
                <w:rFonts w:ascii="Arial" w:hAnsi="Arial" w:cs="Arial"/>
                <w:bCs/>
                <w:sz w:val="20"/>
                <w:szCs w:val="20"/>
              </w:rPr>
              <w:t>URBANISTIČKI</w:t>
            </w:r>
            <w:r w:rsidR="00C475F8">
              <w:rPr>
                <w:rFonts w:ascii="Arial" w:hAnsi="Arial" w:cs="Arial"/>
                <w:bCs/>
                <w:sz w:val="20"/>
                <w:szCs w:val="20"/>
              </w:rPr>
              <w:t xml:space="preserve"> </w:t>
            </w:r>
            <w:r w:rsidR="00A00CE8" w:rsidRPr="00844A44">
              <w:rPr>
                <w:rFonts w:ascii="Arial" w:hAnsi="Arial" w:cs="Arial"/>
                <w:bCs/>
                <w:sz w:val="20"/>
                <w:szCs w:val="20"/>
              </w:rPr>
              <w:t>PLAN UREĐENJA</w:t>
            </w:r>
            <w:r w:rsidR="001F3187">
              <w:rPr>
                <w:rFonts w:ascii="Arial" w:hAnsi="Arial" w:cs="Arial"/>
                <w:bCs/>
                <w:sz w:val="20"/>
                <w:szCs w:val="20"/>
              </w:rPr>
              <w:t xml:space="preserve"> VIČJA LUKA</w:t>
            </w:r>
          </w:p>
          <w:p w14:paraId="07BB208F" w14:textId="77777777" w:rsidR="00DF0A01" w:rsidRPr="00844A44" w:rsidRDefault="001F3187" w:rsidP="001F3187">
            <w:pPr>
              <w:spacing w:line="360" w:lineRule="auto"/>
              <w:rPr>
                <w:rFonts w:ascii="Arial" w:hAnsi="Arial" w:cs="Arial"/>
                <w:sz w:val="20"/>
              </w:rPr>
            </w:pPr>
            <w:r>
              <w:rPr>
                <w:rFonts w:ascii="Arial" w:hAnsi="Arial" w:cs="Arial"/>
                <w:bCs/>
                <w:sz w:val="20"/>
                <w:szCs w:val="20"/>
              </w:rPr>
              <w:t xml:space="preserve">                                           P</w:t>
            </w:r>
            <w:r w:rsidR="00107607">
              <w:rPr>
                <w:rFonts w:ascii="Arial" w:hAnsi="Arial" w:cs="Arial"/>
                <w:bCs/>
                <w:sz w:val="20"/>
                <w:szCs w:val="20"/>
              </w:rPr>
              <w:t>rijedlog plana</w:t>
            </w:r>
          </w:p>
        </w:tc>
      </w:tr>
      <w:tr w:rsidR="00DF0A01" w14:paraId="571C1F68" w14:textId="77777777">
        <w:tc>
          <w:tcPr>
            <w:tcW w:w="4261" w:type="dxa"/>
          </w:tcPr>
          <w:p w14:paraId="1E9C53CA" w14:textId="77777777" w:rsidR="00DF0A01" w:rsidRPr="0023244C" w:rsidRDefault="00DF0A01">
            <w:pPr>
              <w:rPr>
                <w:rFonts w:ascii="Arial" w:hAnsi="Arial" w:cs="Arial"/>
                <w:color w:val="FF0000"/>
                <w:sz w:val="20"/>
              </w:rPr>
            </w:pPr>
            <w:r w:rsidRPr="00844A44">
              <w:rPr>
                <w:rFonts w:ascii="Arial" w:hAnsi="Arial" w:cs="Arial"/>
                <w:sz w:val="20"/>
              </w:rPr>
              <w:t xml:space="preserve">Broj kartografskog prikaza: </w:t>
            </w:r>
          </w:p>
          <w:p w14:paraId="6E474193" w14:textId="77777777" w:rsidR="00DF0A01" w:rsidRPr="00844A44" w:rsidRDefault="00DF0A01">
            <w:pPr>
              <w:rPr>
                <w:rFonts w:ascii="Arial" w:hAnsi="Arial" w:cs="Arial"/>
                <w:sz w:val="20"/>
                <w:highlight w:val="yellow"/>
              </w:rPr>
            </w:pPr>
          </w:p>
        </w:tc>
        <w:tc>
          <w:tcPr>
            <w:tcW w:w="4667" w:type="dxa"/>
          </w:tcPr>
          <w:p w14:paraId="3EAB9266" w14:textId="77777777" w:rsidR="00DF0A01" w:rsidRPr="00844A44" w:rsidRDefault="00DF0A01">
            <w:pPr>
              <w:rPr>
                <w:rFonts w:ascii="Arial" w:hAnsi="Arial" w:cs="Arial"/>
                <w:sz w:val="20"/>
                <w:highlight w:val="yellow"/>
              </w:rPr>
            </w:pPr>
            <w:r w:rsidRPr="00844A44">
              <w:rPr>
                <w:rFonts w:ascii="Arial" w:hAnsi="Arial" w:cs="Arial"/>
                <w:sz w:val="20"/>
              </w:rPr>
              <w:t xml:space="preserve">Mjerilo kartografskog prikaza: </w:t>
            </w:r>
          </w:p>
        </w:tc>
      </w:tr>
      <w:tr w:rsidR="00DF0A01" w14:paraId="4804F8D8" w14:textId="77777777">
        <w:tc>
          <w:tcPr>
            <w:tcW w:w="4261" w:type="dxa"/>
          </w:tcPr>
          <w:p w14:paraId="6CEDB624" w14:textId="77777777" w:rsidR="00DF0A01" w:rsidRPr="00844A44" w:rsidRDefault="0008630E">
            <w:pPr>
              <w:rPr>
                <w:rFonts w:ascii="Arial" w:hAnsi="Arial" w:cs="Arial"/>
                <w:sz w:val="18"/>
              </w:rPr>
            </w:pPr>
            <w:r>
              <w:rPr>
                <w:rFonts w:ascii="Arial" w:hAnsi="Arial" w:cs="Arial"/>
                <w:sz w:val="18"/>
              </w:rPr>
              <w:t>Odluka o izradi plana</w:t>
            </w:r>
          </w:p>
          <w:p w14:paraId="7671695A" w14:textId="77777777" w:rsidR="00DF0A01" w:rsidRPr="00844A44" w:rsidRDefault="00DF0A01">
            <w:pPr>
              <w:rPr>
                <w:rFonts w:ascii="Arial" w:hAnsi="Arial" w:cs="Arial"/>
                <w:sz w:val="18"/>
              </w:rPr>
            </w:pPr>
            <w:r w:rsidRPr="00844A44">
              <w:rPr>
                <w:rFonts w:ascii="Arial" w:hAnsi="Arial" w:cs="Arial"/>
                <w:sz w:val="18"/>
              </w:rPr>
              <w:t>(Službeno glasilo):</w:t>
            </w:r>
          </w:p>
          <w:p w14:paraId="77E39FA6" w14:textId="77777777" w:rsidR="00DF0A01" w:rsidRPr="00844A44" w:rsidRDefault="0008630E" w:rsidP="00AA0BA6">
            <w:pPr>
              <w:spacing w:line="360" w:lineRule="auto"/>
              <w:rPr>
                <w:rFonts w:ascii="Arial" w:hAnsi="Arial" w:cs="Arial"/>
                <w:sz w:val="18"/>
              </w:rPr>
            </w:pPr>
            <w:r>
              <w:rPr>
                <w:rFonts w:ascii="Arial" w:hAnsi="Arial" w:cs="Arial"/>
                <w:sz w:val="18"/>
              </w:rPr>
              <w:t xml:space="preserve">Sl. Glasnik općine </w:t>
            </w:r>
            <w:proofErr w:type="spellStart"/>
            <w:r>
              <w:rPr>
                <w:rFonts w:ascii="Arial" w:hAnsi="Arial" w:cs="Arial"/>
                <w:sz w:val="18"/>
              </w:rPr>
              <w:t>Sutivan</w:t>
            </w:r>
            <w:proofErr w:type="spellEnd"/>
            <w:r>
              <w:rPr>
                <w:rFonts w:ascii="Arial" w:hAnsi="Arial" w:cs="Arial"/>
                <w:sz w:val="18"/>
              </w:rPr>
              <w:t xml:space="preserve"> 07/17</w:t>
            </w:r>
          </w:p>
        </w:tc>
        <w:tc>
          <w:tcPr>
            <w:tcW w:w="4667" w:type="dxa"/>
          </w:tcPr>
          <w:p w14:paraId="72708A2E" w14:textId="77777777" w:rsidR="00DF0A01" w:rsidRPr="00844A44" w:rsidRDefault="00DF0A01">
            <w:pPr>
              <w:rPr>
                <w:rFonts w:ascii="Arial" w:hAnsi="Arial" w:cs="Arial"/>
                <w:sz w:val="20"/>
              </w:rPr>
            </w:pPr>
            <w:r w:rsidRPr="00844A44">
              <w:rPr>
                <w:rFonts w:ascii="Arial" w:hAnsi="Arial" w:cs="Arial"/>
                <w:sz w:val="20"/>
              </w:rPr>
              <w:t>Odluka predstavničkog tijela o donošenju plana:</w:t>
            </w:r>
          </w:p>
          <w:p w14:paraId="6271EFAF" w14:textId="77777777" w:rsidR="00DF0A01" w:rsidRPr="00844A44" w:rsidRDefault="00DF0A01" w:rsidP="00E82427">
            <w:pPr>
              <w:rPr>
                <w:rFonts w:ascii="Arial" w:hAnsi="Arial" w:cs="Arial"/>
                <w:sz w:val="20"/>
              </w:rPr>
            </w:pPr>
          </w:p>
        </w:tc>
      </w:tr>
      <w:tr w:rsidR="00DF0A01" w14:paraId="0D5273A4" w14:textId="77777777">
        <w:tc>
          <w:tcPr>
            <w:tcW w:w="4261" w:type="dxa"/>
          </w:tcPr>
          <w:p w14:paraId="01CB625F" w14:textId="77777777" w:rsidR="00DF0A01" w:rsidRPr="00844A44" w:rsidRDefault="00DF0A01">
            <w:pPr>
              <w:rPr>
                <w:rFonts w:ascii="Arial" w:hAnsi="Arial" w:cs="Arial"/>
                <w:sz w:val="20"/>
              </w:rPr>
            </w:pPr>
            <w:r w:rsidRPr="00844A44">
              <w:rPr>
                <w:rFonts w:ascii="Arial" w:hAnsi="Arial" w:cs="Arial"/>
                <w:sz w:val="20"/>
              </w:rPr>
              <w:t>Javna rasprava (datum objave):</w:t>
            </w:r>
          </w:p>
          <w:p w14:paraId="72897933" w14:textId="77777777" w:rsidR="00DF0A01" w:rsidRPr="00844A44" w:rsidRDefault="00DF0A01">
            <w:pPr>
              <w:rPr>
                <w:rFonts w:ascii="Arial" w:hAnsi="Arial" w:cs="Arial"/>
                <w:sz w:val="20"/>
              </w:rPr>
            </w:pPr>
          </w:p>
        </w:tc>
        <w:tc>
          <w:tcPr>
            <w:tcW w:w="4667" w:type="dxa"/>
          </w:tcPr>
          <w:p w14:paraId="1EFB9D8E" w14:textId="77777777" w:rsidR="00DF0A01" w:rsidRPr="00844A44" w:rsidRDefault="00DF0A01">
            <w:pPr>
              <w:rPr>
                <w:rFonts w:ascii="Arial" w:hAnsi="Arial" w:cs="Arial"/>
                <w:sz w:val="20"/>
              </w:rPr>
            </w:pPr>
            <w:r w:rsidRPr="00844A44">
              <w:rPr>
                <w:rFonts w:ascii="Arial" w:hAnsi="Arial" w:cs="Arial"/>
                <w:sz w:val="20"/>
              </w:rPr>
              <w:t>Javni uvid održan:</w:t>
            </w:r>
          </w:p>
          <w:p w14:paraId="35D81D17" w14:textId="77777777" w:rsidR="00DF0A01" w:rsidRPr="00844A44" w:rsidRDefault="00DF0A01">
            <w:pPr>
              <w:rPr>
                <w:rFonts w:ascii="Arial" w:hAnsi="Arial" w:cs="Arial"/>
                <w:sz w:val="20"/>
              </w:rPr>
            </w:pPr>
            <w:r w:rsidRPr="00844A44">
              <w:rPr>
                <w:rFonts w:ascii="Arial" w:hAnsi="Arial" w:cs="Arial"/>
                <w:sz w:val="20"/>
              </w:rPr>
              <w:t xml:space="preserve">od: </w:t>
            </w:r>
          </w:p>
          <w:p w14:paraId="3EE0C04A" w14:textId="77777777" w:rsidR="00DF0A01" w:rsidRPr="00844A44" w:rsidRDefault="00DF0A01">
            <w:pPr>
              <w:rPr>
                <w:rFonts w:ascii="Arial" w:hAnsi="Arial" w:cs="Arial"/>
                <w:sz w:val="20"/>
              </w:rPr>
            </w:pPr>
            <w:r w:rsidRPr="00844A44">
              <w:rPr>
                <w:rFonts w:ascii="Arial" w:hAnsi="Arial" w:cs="Arial"/>
                <w:sz w:val="20"/>
              </w:rPr>
              <w:t xml:space="preserve">do: </w:t>
            </w:r>
          </w:p>
          <w:p w14:paraId="4F3DB4EB" w14:textId="77777777" w:rsidR="00DF0A01" w:rsidRPr="00844A44" w:rsidRDefault="00DF0A01">
            <w:pPr>
              <w:rPr>
                <w:rFonts w:ascii="Arial" w:hAnsi="Arial" w:cs="Arial"/>
                <w:sz w:val="20"/>
              </w:rPr>
            </w:pPr>
          </w:p>
        </w:tc>
      </w:tr>
      <w:tr w:rsidR="00DF0A01" w14:paraId="2F102A57" w14:textId="77777777">
        <w:tc>
          <w:tcPr>
            <w:tcW w:w="4261" w:type="dxa"/>
          </w:tcPr>
          <w:p w14:paraId="2F2B0D02" w14:textId="77777777" w:rsidR="00DF0A01" w:rsidRDefault="00DF0A01" w:rsidP="0006426D">
            <w:pPr>
              <w:spacing w:before="120"/>
              <w:rPr>
                <w:rFonts w:ascii="Arial" w:hAnsi="Arial" w:cs="Arial"/>
                <w:sz w:val="20"/>
              </w:rPr>
            </w:pPr>
            <w:r w:rsidRPr="00844A44">
              <w:rPr>
                <w:rFonts w:ascii="Arial" w:hAnsi="Arial" w:cs="Arial"/>
                <w:sz w:val="20"/>
              </w:rPr>
              <w:t>Pečat tijela odgovornog za provođenje javne rasprave</w:t>
            </w:r>
          </w:p>
          <w:p w14:paraId="219EC292" w14:textId="77777777" w:rsidR="0048177F" w:rsidRPr="00844A44" w:rsidRDefault="0048177F" w:rsidP="0006426D">
            <w:pPr>
              <w:spacing w:before="120"/>
              <w:rPr>
                <w:rFonts w:ascii="Arial" w:hAnsi="Arial" w:cs="Arial"/>
                <w:sz w:val="20"/>
              </w:rPr>
            </w:pPr>
          </w:p>
          <w:p w14:paraId="629B2165" w14:textId="77777777" w:rsidR="00DF0A01" w:rsidRPr="00844A44" w:rsidRDefault="00DF0A01" w:rsidP="0006426D">
            <w:pPr>
              <w:spacing w:before="120"/>
              <w:rPr>
                <w:rFonts w:ascii="Arial" w:hAnsi="Arial" w:cs="Arial"/>
                <w:sz w:val="20"/>
              </w:rPr>
            </w:pPr>
          </w:p>
        </w:tc>
        <w:tc>
          <w:tcPr>
            <w:tcW w:w="4667" w:type="dxa"/>
          </w:tcPr>
          <w:p w14:paraId="745D0F08" w14:textId="77777777" w:rsidR="00DF0A01" w:rsidRPr="00844A44" w:rsidRDefault="00DF0A01" w:rsidP="0006426D">
            <w:pPr>
              <w:spacing w:before="120"/>
              <w:rPr>
                <w:rFonts w:ascii="Arial" w:hAnsi="Arial" w:cs="Arial"/>
                <w:sz w:val="20"/>
              </w:rPr>
            </w:pPr>
            <w:r w:rsidRPr="00844A44">
              <w:rPr>
                <w:rFonts w:ascii="Arial" w:hAnsi="Arial" w:cs="Arial"/>
                <w:sz w:val="20"/>
              </w:rPr>
              <w:t>Odgovorna osoba za provođenje javne rasprave</w:t>
            </w:r>
          </w:p>
          <w:p w14:paraId="3116A2F6" w14:textId="77777777" w:rsidR="00DF0A01" w:rsidRPr="00844A44" w:rsidRDefault="00DF0A01" w:rsidP="0006426D">
            <w:pPr>
              <w:spacing w:before="120"/>
              <w:rPr>
                <w:rFonts w:ascii="Arial" w:hAnsi="Arial" w:cs="Arial"/>
                <w:sz w:val="20"/>
              </w:rPr>
            </w:pPr>
          </w:p>
          <w:p w14:paraId="4C76975A" w14:textId="77777777" w:rsidR="00DF0A01" w:rsidRPr="00844A44" w:rsidRDefault="00DF0A01" w:rsidP="0006426D">
            <w:pPr>
              <w:spacing w:before="120"/>
              <w:rPr>
                <w:rFonts w:ascii="Arial" w:hAnsi="Arial" w:cs="Arial"/>
                <w:sz w:val="20"/>
              </w:rPr>
            </w:pPr>
          </w:p>
          <w:p w14:paraId="7C992551" w14:textId="77777777" w:rsidR="00844A44" w:rsidRPr="00844A44" w:rsidRDefault="0008630E" w:rsidP="0006426D">
            <w:pPr>
              <w:spacing w:before="120"/>
              <w:rPr>
                <w:rFonts w:ascii="Arial" w:hAnsi="Arial" w:cs="Arial"/>
                <w:sz w:val="20"/>
                <w:u w:val="single"/>
              </w:rPr>
            </w:pPr>
            <w:r>
              <w:rPr>
                <w:rFonts w:ascii="Arial" w:hAnsi="Arial" w:cs="Arial"/>
                <w:sz w:val="20"/>
                <w:u w:val="single"/>
              </w:rPr>
              <w:t xml:space="preserve">Martina </w:t>
            </w:r>
            <w:proofErr w:type="spellStart"/>
            <w:r>
              <w:rPr>
                <w:rFonts w:ascii="Arial" w:hAnsi="Arial" w:cs="Arial"/>
                <w:sz w:val="20"/>
                <w:u w:val="single"/>
              </w:rPr>
              <w:t>Burčul</w:t>
            </w:r>
            <w:proofErr w:type="spellEnd"/>
          </w:p>
          <w:p w14:paraId="1A399B86" w14:textId="77777777" w:rsidR="00DF0A01" w:rsidRPr="00844A44" w:rsidRDefault="00DF0A01" w:rsidP="0006426D">
            <w:pPr>
              <w:spacing w:before="120" w:line="360" w:lineRule="auto"/>
              <w:rPr>
                <w:rFonts w:ascii="Arial" w:hAnsi="Arial" w:cs="Arial"/>
                <w:sz w:val="20"/>
              </w:rPr>
            </w:pPr>
            <w:r w:rsidRPr="00844A44">
              <w:rPr>
                <w:rFonts w:ascii="Arial" w:hAnsi="Arial" w:cs="Arial"/>
                <w:sz w:val="20"/>
              </w:rPr>
              <w:t xml:space="preserve"> (ime,prezime i potpis)</w:t>
            </w:r>
          </w:p>
        </w:tc>
      </w:tr>
      <w:tr w:rsidR="0006426D" w14:paraId="15DD234B" w14:textId="77777777">
        <w:trPr>
          <w:cantSplit/>
        </w:trPr>
        <w:tc>
          <w:tcPr>
            <w:tcW w:w="8928" w:type="dxa"/>
            <w:gridSpan w:val="2"/>
            <w:noWrap/>
            <w:vAlign w:val="center"/>
          </w:tcPr>
          <w:p w14:paraId="1A350A19" w14:textId="77777777" w:rsidR="0008630E" w:rsidRDefault="0006426D" w:rsidP="0008630E">
            <w:pPr>
              <w:spacing w:before="120"/>
              <w:rPr>
                <w:rFonts w:ascii="Arial" w:hAnsi="Arial" w:cs="Arial"/>
                <w:sz w:val="20"/>
              </w:rPr>
            </w:pPr>
            <w:r w:rsidRPr="00844A44">
              <w:rPr>
                <w:rFonts w:ascii="Arial" w:hAnsi="Arial" w:cs="Arial"/>
                <w:sz w:val="20"/>
              </w:rPr>
              <w:t>Su</w:t>
            </w:r>
            <w:r>
              <w:rPr>
                <w:rFonts w:ascii="Arial" w:hAnsi="Arial" w:cs="Arial"/>
                <w:sz w:val="20"/>
              </w:rPr>
              <w:t>glasnost na plan prema članku 98</w:t>
            </w:r>
            <w:r w:rsidRPr="00844A44">
              <w:rPr>
                <w:rFonts w:ascii="Arial" w:hAnsi="Arial" w:cs="Arial"/>
                <w:sz w:val="20"/>
              </w:rPr>
              <w:t xml:space="preserve">. </w:t>
            </w:r>
            <w:r>
              <w:rPr>
                <w:rFonts w:ascii="Arial" w:hAnsi="Arial" w:cs="Arial"/>
                <w:sz w:val="20"/>
              </w:rPr>
              <w:t>Z</w:t>
            </w:r>
            <w:r w:rsidRPr="00844A44">
              <w:rPr>
                <w:rFonts w:ascii="Arial" w:hAnsi="Arial" w:cs="Arial"/>
                <w:sz w:val="20"/>
              </w:rPr>
              <w:t>akona o prostornom uređenju i</w:t>
            </w:r>
            <w:r>
              <w:rPr>
                <w:rFonts w:ascii="Arial" w:hAnsi="Arial" w:cs="Arial"/>
                <w:sz w:val="20"/>
              </w:rPr>
              <w:t xml:space="preserve"> gradnji </w:t>
            </w:r>
            <w:r w:rsidRPr="00844A44">
              <w:rPr>
                <w:rFonts w:ascii="Arial" w:hAnsi="Arial" w:cs="Arial"/>
                <w:sz w:val="20"/>
              </w:rPr>
              <w:t>Broj suglasnosti i</w:t>
            </w:r>
          </w:p>
          <w:p w14:paraId="7FD12749" w14:textId="77777777" w:rsidR="0006426D" w:rsidRPr="00844A44" w:rsidRDefault="0006426D" w:rsidP="0008630E">
            <w:pPr>
              <w:spacing w:before="120"/>
              <w:rPr>
                <w:rFonts w:ascii="Arial" w:hAnsi="Arial" w:cs="Arial"/>
                <w:sz w:val="20"/>
              </w:rPr>
            </w:pPr>
            <w:r w:rsidRPr="00844A44">
              <w:rPr>
                <w:rFonts w:ascii="Arial" w:hAnsi="Arial" w:cs="Arial"/>
                <w:sz w:val="20"/>
              </w:rPr>
              <w:t xml:space="preserve"> klasa:                                                                   datum:</w:t>
            </w:r>
          </w:p>
        </w:tc>
      </w:tr>
      <w:tr w:rsidR="00DF0A01" w14:paraId="0BB5AD17" w14:textId="77777777">
        <w:trPr>
          <w:cantSplit/>
        </w:trPr>
        <w:tc>
          <w:tcPr>
            <w:tcW w:w="8928" w:type="dxa"/>
            <w:gridSpan w:val="2"/>
            <w:noWrap/>
            <w:vAlign w:val="center"/>
          </w:tcPr>
          <w:p w14:paraId="5F9FACD1" w14:textId="77777777" w:rsidR="00DF0A01" w:rsidRPr="00844A44" w:rsidRDefault="00DF0A01" w:rsidP="0006426D">
            <w:pPr>
              <w:spacing w:before="120"/>
              <w:rPr>
                <w:rFonts w:ascii="Arial" w:hAnsi="Arial" w:cs="Arial"/>
                <w:sz w:val="20"/>
              </w:rPr>
            </w:pPr>
            <w:r w:rsidRPr="00844A44">
              <w:rPr>
                <w:rFonts w:ascii="Arial" w:hAnsi="Arial" w:cs="Arial"/>
                <w:sz w:val="20"/>
              </w:rPr>
              <w:t>Pravna osoba/tijelo koje je izradilo plan:            312</w:t>
            </w:r>
            <w:r w:rsidR="001C7563" w:rsidRPr="00844A44">
              <w:rPr>
                <w:rFonts w:ascii="Arial" w:hAnsi="Arial" w:cs="Arial"/>
                <w:sz w:val="20"/>
              </w:rPr>
              <w:t xml:space="preserve"> ARHITEKTONSKA RADIONICA </w:t>
            </w:r>
            <w:r w:rsidRPr="00844A44">
              <w:rPr>
                <w:rFonts w:ascii="Arial" w:hAnsi="Arial" w:cs="Arial"/>
                <w:sz w:val="20"/>
              </w:rPr>
              <w:t>d.o.o. SPLIT</w:t>
            </w:r>
          </w:p>
        </w:tc>
      </w:tr>
      <w:tr w:rsidR="00DF0A01" w14:paraId="30079568" w14:textId="77777777">
        <w:trPr>
          <w:trHeight w:val="1303"/>
        </w:trPr>
        <w:tc>
          <w:tcPr>
            <w:tcW w:w="4261" w:type="dxa"/>
          </w:tcPr>
          <w:p w14:paraId="53BDF2B1" w14:textId="77777777" w:rsidR="00DF0A01" w:rsidRPr="00844A44" w:rsidRDefault="00DF0A01">
            <w:pPr>
              <w:rPr>
                <w:rFonts w:ascii="Arial" w:hAnsi="Arial" w:cs="Arial"/>
                <w:sz w:val="20"/>
              </w:rPr>
            </w:pPr>
            <w:r w:rsidRPr="00844A44">
              <w:rPr>
                <w:rFonts w:ascii="Arial" w:hAnsi="Arial" w:cs="Arial"/>
                <w:sz w:val="20"/>
              </w:rPr>
              <w:t>Pečat pravne osobe koja je izradila plan:</w:t>
            </w:r>
          </w:p>
          <w:p w14:paraId="39145801" w14:textId="77777777" w:rsidR="00E82427" w:rsidRPr="00844A44" w:rsidRDefault="00E82427">
            <w:pPr>
              <w:rPr>
                <w:rFonts w:ascii="Arial" w:hAnsi="Arial" w:cs="Arial"/>
                <w:sz w:val="20"/>
              </w:rPr>
            </w:pPr>
          </w:p>
          <w:p w14:paraId="5C80E0D3" w14:textId="77777777" w:rsidR="00E82427" w:rsidRPr="00844A44" w:rsidRDefault="00E82427">
            <w:pPr>
              <w:rPr>
                <w:rFonts w:ascii="Arial" w:hAnsi="Arial" w:cs="Arial"/>
                <w:sz w:val="20"/>
              </w:rPr>
            </w:pPr>
          </w:p>
        </w:tc>
        <w:tc>
          <w:tcPr>
            <w:tcW w:w="4667" w:type="dxa"/>
          </w:tcPr>
          <w:p w14:paraId="573DDCE9" w14:textId="77777777" w:rsidR="00DF0A01" w:rsidRPr="00844A44" w:rsidRDefault="00DF0A01">
            <w:pPr>
              <w:rPr>
                <w:rFonts w:ascii="Arial" w:hAnsi="Arial" w:cs="Arial"/>
                <w:sz w:val="20"/>
              </w:rPr>
            </w:pPr>
            <w:r w:rsidRPr="00844A44">
              <w:rPr>
                <w:rFonts w:ascii="Arial" w:hAnsi="Arial" w:cs="Arial"/>
                <w:sz w:val="20"/>
              </w:rPr>
              <w:t>Odgovorna osoba:</w:t>
            </w:r>
          </w:p>
          <w:p w14:paraId="7B50C3D0" w14:textId="77777777" w:rsidR="00DF0A01" w:rsidRPr="00844A44" w:rsidRDefault="00DF0A01">
            <w:pPr>
              <w:rPr>
                <w:rFonts w:ascii="Arial" w:hAnsi="Arial" w:cs="Arial"/>
                <w:sz w:val="20"/>
              </w:rPr>
            </w:pPr>
          </w:p>
          <w:p w14:paraId="6474F55A" w14:textId="77777777" w:rsidR="00DF0A01" w:rsidRPr="00844A44" w:rsidRDefault="00DF0A01">
            <w:pPr>
              <w:rPr>
                <w:rFonts w:ascii="Arial" w:hAnsi="Arial" w:cs="Arial"/>
                <w:sz w:val="20"/>
              </w:rPr>
            </w:pPr>
          </w:p>
          <w:p w14:paraId="75F56205" w14:textId="77777777" w:rsidR="00DF0A01" w:rsidRPr="00844A44" w:rsidRDefault="00DF0A01">
            <w:pPr>
              <w:rPr>
                <w:rFonts w:ascii="Arial" w:hAnsi="Arial" w:cs="Arial"/>
                <w:sz w:val="20"/>
              </w:rPr>
            </w:pPr>
          </w:p>
          <w:p w14:paraId="61BE6256" w14:textId="77777777" w:rsidR="00DF0A01" w:rsidRPr="00844A44" w:rsidRDefault="001C7563" w:rsidP="0006426D">
            <w:pPr>
              <w:spacing w:after="120"/>
              <w:rPr>
                <w:rFonts w:ascii="Arial" w:hAnsi="Arial" w:cs="Arial"/>
                <w:sz w:val="20"/>
                <w:u w:val="single"/>
              </w:rPr>
            </w:pPr>
            <w:r w:rsidRPr="00844A44">
              <w:rPr>
                <w:rFonts w:ascii="Arial" w:hAnsi="Arial" w:cs="Arial"/>
                <w:sz w:val="20"/>
                <w:u w:val="single"/>
              </w:rPr>
              <w:t>NIKOLA POPIĆ</w:t>
            </w:r>
            <w:r>
              <w:rPr>
                <w:rFonts w:ascii="Arial" w:hAnsi="Arial" w:cs="Arial"/>
                <w:sz w:val="20"/>
                <w:u w:val="single"/>
              </w:rPr>
              <w:t>,</w:t>
            </w:r>
            <w:r w:rsidR="00DF0A01" w:rsidRPr="00844A44">
              <w:rPr>
                <w:rFonts w:ascii="Arial" w:hAnsi="Arial" w:cs="Arial"/>
                <w:sz w:val="20"/>
                <w:u w:val="single"/>
              </w:rPr>
              <w:t>d.i.a.</w:t>
            </w:r>
          </w:p>
          <w:p w14:paraId="5FCF5548" w14:textId="77777777" w:rsidR="00DF0A01" w:rsidRPr="00844A44" w:rsidRDefault="00DF0A01" w:rsidP="0006426D">
            <w:pPr>
              <w:spacing w:after="120"/>
              <w:rPr>
                <w:rFonts w:ascii="Arial" w:hAnsi="Arial" w:cs="Arial"/>
                <w:sz w:val="20"/>
                <w:u w:val="single"/>
              </w:rPr>
            </w:pPr>
            <w:r w:rsidRPr="00844A44">
              <w:rPr>
                <w:rFonts w:ascii="Arial" w:hAnsi="Arial" w:cs="Arial"/>
                <w:sz w:val="20"/>
              </w:rPr>
              <w:t>(ime, prezime i potpis</w:t>
            </w:r>
            <w:r w:rsidRPr="00844A44">
              <w:rPr>
                <w:rFonts w:ascii="Arial" w:hAnsi="Arial" w:cs="Arial"/>
                <w:sz w:val="20"/>
                <w:u w:val="single"/>
              </w:rPr>
              <w:t>)</w:t>
            </w:r>
          </w:p>
        </w:tc>
      </w:tr>
      <w:tr w:rsidR="00DF0A01" w14:paraId="2469D225" w14:textId="77777777">
        <w:trPr>
          <w:cantSplit/>
          <w:trHeight w:val="349"/>
        </w:trPr>
        <w:tc>
          <w:tcPr>
            <w:tcW w:w="8928" w:type="dxa"/>
            <w:gridSpan w:val="2"/>
          </w:tcPr>
          <w:p w14:paraId="2DFB7FFD" w14:textId="77777777" w:rsidR="00DF0A01" w:rsidRPr="00844A44" w:rsidRDefault="007558E7" w:rsidP="0006426D">
            <w:pPr>
              <w:spacing w:before="120"/>
              <w:rPr>
                <w:rFonts w:ascii="Arial" w:hAnsi="Arial" w:cs="Arial"/>
                <w:sz w:val="20"/>
              </w:rPr>
            </w:pPr>
            <w:r w:rsidRPr="00844A44">
              <w:rPr>
                <w:rFonts w:ascii="Arial" w:hAnsi="Arial" w:cs="Arial"/>
                <w:sz w:val="20"/>
              </w:rPr>
              <w:t>Odgovorni voditelj:</w:t>
            </w:r>
            <w:r w:rsidR="001C7563" w:rsidRPr="00844A44">
              <w:rPr>
                <w:rFonts w:ascii="Arial" w:hAnsi="Arial" w:cs="Arial"/>
                <w:sz w:val="20"/>
              </w:rPr>
              <w:t>NIKOLA POPIĆ</w:t>
            </w:r>
            <w:r w:rsidR="001C7563">
              <w:rPr>
                <w:rFonts w:ascii="Arial" w:hAnsi="Arial" w:cs="Arial"/>
                <w:sz w:val="20"/>
              </w:rPr>
              <w:t>,</w:t>
            </w:r>
            <w:r w:rsidR="00DF0A01" w:rsidRPr="00844A44">
              <w:rPr>
                <w:rFonts w:ascii="Arial" w:hAnsi="Arial" w:cs="Arial"/>
                <w:sz w:val="20"/>
              </w:rPr>
              <w:t>d.i.a.</w:t>
            </w:r>
          </w:p>
        </w:tc>
      </w:tr>
      <w:tr w:rsidR="001C7563" w14:paraId="0BFC3991" w14:textId="77777777" w:rsidTr="001C7563">
        <w:trPr>
          <w:cantSplit/>
          <w:trHeight w:val="349"/>
        </w:trPr>
        <w:tc>
          <w:tcPr>
            <w:tcW w:w="4261" w:type="dxa"/>
          </w:tcPr>
          <w:p w14:paraId="0AAFA8FD" w14:textId="77777777" w:rsidR="001C7563" w:rsidRDefault="001C7563">
            <w:pPr>
              <w:rPr>
                <w:rFonts w:ascii="Arial" w:hAnsi="Arial" w:cs="Arial"/>
                <w:sz w:val="20"/>
              </w:rPr>
            </w:pPr>
            <w:r w:rsidRPr="00844A44">
              <w:rPr>
                <w:rFonts w:ascii="Arial" w:hAnsi="Arial" w:cs="Arial"/>
                <w:sz w:val="20"/>
              </w:rPr>
              <w:t xml:space="preserve">Stručni tim u izradi plana: </w:t>
            </w:r>
          </w:p>
          <w:p w14:paraId="0FF2B9B2" w14:textId="77777777" w:rsidR="001C7563" w:rsidRDefault="001C7563" w:rsidP="00305ACF">
            <w:pPr>
              <w:numPr>
                <w:ilvl w:val="0"/>
                <w:numId w:val="2"/>
              </w:numPr>
              <w:spacing w:line="240" w:lineRule="atLeast"/>
              <w:ind w:left="714" w:hanging="357"/>
              <w:rPr>
                <w:rFonts w:ascii="Arial" w:hAnsi="Arial" w:cs="Arial"/>
                <w:sz w:val="20"/>
              </w:rPr>
            </w:pPr>
            <w:r w:rsidRPr="00844A44">
              <w:rPr>
                <w:rFonts w:ascii="Arial" w:hAnsi="Arial" w:cs="Arial"/>
                <w:sz w:val="20"/>
              </w:rPr>
              <w:t>NIKOLA POPIĆ, d.i.a.</w:t>
            </w:r>
          </w:p>
          <w:p w14:paraId="6DCA9596" w14:textId="77777777" w:rsidR="001C7563" w:rsidRDefault="001C7563" w:rsidP="00305ACF">
            <w:pPr>
              <w:numPr>
                <w:ilvl w:val="0"/>
                <w:numId w:val="2"/>
              </w:numPr>
              <w:rPr>
                <w:rFonts w:ascii="Arial" w:hAnsi="Arial" w:cs="Arial"/>
                <w:sz w:val="20"/>
              </w:rPr>
            </w:pPr>
            <w:r w:rsidRPr="00844A44">
              <w:rPr>
                <w:rFonts w:ascii="Arial" w:hAnsi="Arial" w:cs="Arial"/>
                <w:sz w:val="20"/>
              </w:rPr>
              <w:t>ĐURĐA LIŠIĆ, d.i.a.</w:t>
            </w:r>
          </w:p>
          <w:p w14:paraId="0FD996FA" w14:textId="77777777" w:rsidR="001C7563" w:rsidRPr="00C13629" w:rsidRDefault="00C13629" w:rsidP="00C13629">
            <w:pPr>
              <w:numPr>
                <w:ilvl w:val="0"/>
                <w:numId w:val="2"/>
              </w:numPr>
              <w:rPr>
                <w:rFonts w:ascii="Arial" w:hAnsi="Arial" w:cs="Arial"/>
                <w:sz w:val="20"/>
              </w:rPr>
            </w:pPr>
            <w:r>
              <w:rPr>
                <w:rFonts w:ascii="Arial" w:hAnsi="Arial" w:cs="Arial"/>
                <w:sz w:val="20"/>
              </w:rPr>
              <w:t>ANTE ĆALETA, m.i.a.</w:t>
            </w:r>
          </w:p>
        </w:tc>
        <w:tc>
          <w:tcPr>
            <w:tcW w:w="4667" w:type="dxa"/>
          </w:tcPr>
          <w:p w14:paraId="2981B57C" w14:textId="77777777" w:rsidR="001C7563" w:rsidRDefault="001C7563" w:rsidP="001C7563">
            <w:pPr>
              <w:ind w:left="360"/>
              <w:rPr>
                <w:rFonts w:ascii="Arial" w:hAnsi="Arial" w:cs="Arial"/>
                <w:sz w:val="20"/>
              </w:rPr>
            </w:pPr>
          </w:p>
          <w:p w14:paraId="701C2684" w14:textId="77777777" w:rsidR="001C7563" w:rsidRDefault="001C7563" w:rsidP="00305ACF">
            <w:pPr>
              <w:numPr>
                <w:ilvl w:val="0"/>
                <w:numId w:val="2"/>
              </w:numPr>
              <w:rPr>
                <w:rFonts w:ascii="Arial" w:hAnsi="Arial" w:cs="Arial"/>
                <w:sz w:val="20"/>
              </w:rPr>
            </w:pPr>
            <w:r w:rsidRPr="00844A44">
              <w:rPr>
                <w:rFonts w:ascii="Arial" w:hAnsi="Arial" w:cs="Arial"/>
                <w:sz w:val="20"/>
              </w:rPr>
              <w:t>IVO ŽUVELA</w:t>
            </w:r>
            <w:r>
              <w:rPr>
                <w:rFonts w:ascii="Arial" w:hAnsi="Arial" w:cs="Arial"/>
                <w:sz w:val="20"/>
              </w:rPr>
              <w:t>, d.i.s.</w:t>
            </w:r>
          </w:p>
          <w:p w14:paraId="02FE994E" w14:textId="77777777" w:rsidR="001C7563" w:rsidRDefault="001C7563" w:rsidP="00305ACF">
            <w:pPr>
              <w:numPr>
                <w:ilvl w:val="0"/>
                <w:numId w:val="2"/>
              </w:numPr>
              <w:rPr>
                <w:rFonts w:ascii="Arial" w:hAnsi="Arial" w:cs="Arial"/>
                <w:sz w:val="20"/>
              </w:rPr>
            </w:pPr>
            <w:r>
              <w:rPr>
                <w:rFonts w:ascii="Arial" w:hAnsi="Arial" w:cs="Arial"/>
                <w:sz w:val="20"/>
              </w:rPr>
              <w:t>MLADEN ŽANIĆ, d.i.e.</w:t>
            </w:r>
          </w:p>
          <w:p w14:paraId="36AB2A0A" w14:textId="47C4543C" w:rsidR="005322E2" w:rsidRDefault="005322E2" w:rsidP="00305ACF">
            <w:pPr>
              <w:numPr>
                <w:ilvl w:val="0"/>
                <w:numId w:val="2"/>
              </w:numPr>
              <w:rPr>
                <w:rFonts w:ascii="Arial" w:hAnsi="Arial" w:cs="Arial"/>
                <w:sz w:val="20"/>
              </w:rPr>
            </w:pPr>
            <w:r>
              <w:rPr>
                <w:rFonts w:ascii="Arial" w:hAnsi="Arial" w:cs="Arial"/>
                <w:sz w:val="20"/>
              </w:rPr>
              <w:t>RADE GUSIĆ, d.i.g.</w:t>
            </w:r>
          </w:p>
          <w:p w14:paraId="7C4C08D8" w14:textId="77777777" w:rsidR="001C7563" w:rsidRPr="00844A44" w:rsidRDefault="001C7563" w:rsidP="00DF6020">
            <w:pPr>
              <w:ind w:left="720"/>
              <w:rPr>
                <w:rFonts w:ascii="Arial" w:hAnsi="Arial" w:cs="Arial"/>
                <w:sz w:val="20"/>
              </w:rPr>
            </w:pPr>
          </w:p>
        </w:tc>
      </w:tr>
      <w:tr w:rsidR="00DF0A01" w14:paraId="607B4C4A" w14:textId="77777777">
        <w:trPr>
          <w:trHeight w:val="1307"/>
        </w:trPr>
        <w:tc>
          <w:tcPr>
            <w:tcW w:w="4261" w:type="dxa"/>
          </w:tcPr>
          <w:p w14:paraId="663913DD" w14:textId="77777777" w:rsidR="00DF0A01" w:rsidRPr="00844A44" w:rsidRDefault="00DF0A01" w:rsidP="0006426D">
            <w:pPr>
              <w:spacing w:before="120"/>
              <w:rPr>
                <w:rFonts w:ascii="Arial" w:hAnsi="Arial" w:cs="Arial"/>
                <w:sz w:val="20"/>
              </w:rPr>
            </w:pPr>
            <w:r w:rsidRPr="00844A44">
              <w:rPr>
                <w:rFonts w:ascii="Arial" w:hAnsi="Arial" w:cs="Arial"/>
                <w:sz w:val="20"/>
              </w:rPr>
              <w:t>Pečat predstavničkog tijela:</w:t>
            </w:r>
          </w:p>
          <w:p w14:paraId="36BBFB39" w14:textId="77777777" w:rsidR="007558E7" w:rsidRPr="00844A44" w:rsidRDefault="007558E7" w:rsidP="0006426D">
            <w:pPr>
              <w:spacing w:before="120"/>
              <w:rPr>
                <w:rFonts w:ascii="Arial" w:hAnsi="Arial" w:cs="Arial"/>
                <w:sz w:val="20"/>
              </w:rPr>
            </w:pPr>
          </w:p>
          <w:p w14:paraId="64A18FCC" w14:textId="77777777" w:rsidR="007558E7" w:rsidRPr="00844A44" w:rsidRDefault="007558E7" w:rsidP="0006426D">
            <w:pPr>
              <w:spacing w:before="120"/>
              <w:rPr>
                <w:rFonts w:ascii="Arial" w:hAnsi="Arial" w:cs="Arial"/>
                <w:sz w:val="20"/>
              </w:rPr>
            </w:pPr>
          </w:p>
        </w:tc>
        <w:tc>
          <w:tcPr>
            <w:tcW w:w="4667" w:type="dxa"/>
          </w:tcPr>
          <w:p w14:paraId="25167A00" w14:textId="77777777" w:rsidR="00DF0A01" w:rsidRPr="00844A44" w:rsidRDefault="00DF0A01" w:rsidP="0006426D">
            <w:pPr>
              <w:spacing w:before="120"/>
              <w:rPr>
                <w:rFonts w:ascii="Arial" w:hAnsi="Arial" w:cs="Arial"/>
                <w:sz w:val="20"/>
              </w:rPr>
            </w:pPr>
            <w:r w:rsidRPr="00844A44">
              <w:rPr>
                <w:rFonts w:ascii="Arial" w:hAnsi="Arial" w:cs="Arial"/>
                <w:sz w:val="20"/>
              </w:rPr>
              <w:t>Predsjednik predstavničkog tijela:</w:t>
            </w:r>
          </w:p>
          <w:p w14:paraId="6A531343" w14:textId="77777777" w:rsidR="00DF0A01" w:rsidRPr="00844A44" w:rsidRDefault="00DF0A01" w:rsidP="0006426D">
            <w:pPr>
              <w:spacing w:before="120"/>
              <w:rPr>
                <w:rFonts w:ascii="Arial" w:hAnsi="Arial" w:cs="Arial"/>
                <w:sz w:val="20"/>
              </w:rPr>
            </w:pPr>
          </w:p>
          <w:p w14:paraId="1016D333" w14:textId="77777777" w:rsidR="00C22E16" w:rsidRPr="00844A44" w:rsidRDefault="00C22E16" w:rsidP="00C22E16">
            <w:pPr>
              <w:spacing w:after="120"/>
              <w:rPr>
                <w:rFonts w:ascii="Arial" w:hAnsi="Arial" w:cs="Arial"/>
                <w:sz w:val="20"/>
                <w:u w:val="single"/>
              </w:rPr>
            </w:pPr>
            <w:r>
              <w:rPr>
                <w:rFonts w:ascii="Arial" w:hAnsi="Arial" w:cs="Arial"/>
                <w:sz w:val="20"/>
                <w:u w:val="single"/>
              </w:rPr>
              <w:t>BARTUL LUKŠIĆ</w:t>
            </w:r>
            <w:r w:rsidRPr="00844A44">
              <w:rPr>
                <w:rFonts w:ascii="Arial" w:hAnsi="Arial" w:cs="Arial"/>
                <w:sz w:val="20"/>
                <w:u w:val="single"/>
              </w:rPr>
              <w:t>.</w:t>
            </w:r>
          </w:p>
          <w:p w14:paraId="56B1078B" w14:textId="77777777" w:rsidR="000F4D6E" w:rsidRPr="0006426D" w:rsidRDefault="00DF0A01" w:rsidP="0006426D">
            <w:pPr>
              <w:spacing w:before="120"/>
              <w:rPr>
                <w:rFonts w:ascii="Arial" w:hAnsi="Arial" w:cs="Arial"/>
                <w:sz w:val="20"/>
              </w:rPr>
            </w:pPr>
            <w:r w:rsidRPr="00844A44">
              <w:rPr>
                <w:rFonts w:ascii="Arial" w:hAnsi="Arial" w:cs="Arial"/>
                <w:sz w:val="20"/>
              </w:rPr>
              <w:t>(ime, prezime i potpis)</w:t>
            </w:r>
          </w:p>
        </w:tc>
      </w:tr>
      <w:tr w:rsidR="00DF0A01" w14:paraId="7496C64F" w14:textId="77777777">
        <w:trPr>
          <w:trHeight w:val="2135"/>
        </w:trPr>
        <w:tc>
          <w:tcPr>
            <w:tcW w:w="4261" w:type="dxa"/>
          </w:tcPr>
          <w:p w14:paraId="752AA931" w14:textId="77777777" w:rsidR="00DF0A01" w:rsidRPr="00844A44" w:rsidRDefault="00DF0A01" w:rsidP="0006426D">
            <w:pPr>
              <w:spacing w:before="120"/>
              <w:rPr>
                <w:rFonts w:ascii="Arial" w:hAnsi="Arial" w:cs="Arial"/>
                <w:sz w:val="20"/>
              </w:rPr>
            </w:pPr>
            <w:r w:rsidRPr="00844A44">
              <w:rPr>
                <w:rFonts w:ascii="Arial" w:hAnsi="Arial" w:cs="Arial"/>
                <w:sz w:val="20"/>
              </w:rPr>
              <w:t>Istovjetnost ovog prostornog plana s izvornikom ovjerava:</w:t>
            </w:r>
          </w:p>
          <w:p w14:paraId="00A9B5BD" w14:textId="77777777" w:rsidR="00DF0A01" w:rsidRPr="00844A44" w:rsidRDefault="00DF0A01" w:rsidP="0006426D">
            <w:pPr>
              <w:spacing w:before="120"/>
              <w:rPr>
                <w:rFonts w:ascii="Arial" w:hAnsi="Arial" w:cs="Arial"/>
                <w:sz w:val="20"/>
              </w:rPr>
            </w:pPr>
          </w:p>
          <w:p w14:paraId="09ADCDBC" w14:textId="77777777" w:rsidR="00DF0A01" w:rsidRPr="00844A44" w:rsidRDefault="00DF0A01" w:rsidP="0006426D">
            <w:pPr>
              <w:spacing w:before="120"/>
              <w:rPr>
                <w:rFonts w:ascii="Arial" w:hAnsi="Arial" w:cs="Arial"/>
                <w:sz w:val="20"/>
              </w:rPr>
            </w:pPr>
          </w:p>
          <w:p w14:paraId="6BBA5001" w14:textId="77777777" w:rsidR="00DF0A01" w:rsidRDefault="00DF0A01" w:rsidP="0006426D">
            <w:pPr>
              <w:spacing w:before="120"/>
              <w:rPr>
                <w:rFonts w:ascii="Arial" w:hAnsi="Arial" w:cs="Arial"/>
                <w:sz w:val="20"/>
              </w:rPr>
            </w:pPr>
          </w:p>
          <w:p w14:paraId="659C303B" w14:textId="09D62F30" w:rsidR="00DF0A01" w:rsidRPr="00844A44" w:rsidRDefault="00DF0A01" w:rsidP="0006426D">
            <w:pPr>
              <w:spacing w:before="120"/>
              <w:rPr>
                <w:rFonts w:ascii="Arial" w:hAnsi="Arial" w:cs="Arial"/>
                <w:sz w:val="20"/>
              </w:rPr>
            </w:pPr>
            <w:r w:rsidRPr="00844A44">
              <w:rPr>
                <w:rFonts w:ascii="Arial" w:hAnsi="Arial" w:cs="Arial"/>
                <w:sz w:val="20"/>
              </w:rPr>
              <w:t>(ime,</w:t>
            </w:r>
            <w:r w:rsidR="00C475F8">
              <w:rPr>
                <w:rFonts w:ascii="Arial" w:hAnsi="Arial" w:cs="Arial"/>
                <w:sz w:val="20"/>
              </w:rPr>
              <w:t xml:space="preserve"> </w:t>
            </w:r>
            <w:r w:rsidRPr="00844A44">
              <w:rPr>
                <w:rFonts w:ascii="Arial" w:hAnsi="Arial" w:cs="Arial"/>
                <w:sz w:val="20"/>
              </w:rPr>
              <w:t>prezime i potpis)</w:t>
            </w:r>
          </w:p>
        </w:tc>
        <w:tc>
          <w:tcPr>
            <w:tcW w:w="4667" w:type="dxa"/>
          </w:tcPr>
          <w:p w14:paraId="33F34564" w14:textId="77777777" w:rsidR="00DF0A01" w:rsidRPr="00844A44" w:rsidRDefault="00DF0A01" w:rsidP="0006426D">
            <w:pPr>
              <w:spacing w:before="120"/>
              <w:rPr>
                <w:rFonts w:ascii="Arial" w:hAnsi="Arial" w:cs="Arial"/>
                <w:sz w:val="20"/>
              </w:rPr>
            </w:pPr>
            <w:r w:rsidRPr="00844A44">
              <w:rPr>
                <w:rFonts w:ascii="Arial" w:hAnsi="Arial" w:cs="Arial"/>
                <w:sz w:val="20"/>
              </w:rPr>
              <w:t>Pečat nadležnog tijela:</w:t>
            </w:r>
          </w:p>
          <w:p w14:paraId="16B9CDC5" w14:textId="77777777" w:rsidR="00DF0A01" w:rsidRPr="00844A44" w:rsidRDefault="00DF0A01" w:rsidP="0006426D">
            <w:pPr>
              <w:spacing w:before="120"/>
              <w:rPr>
                <w:rFonts w:ascii="Arial" w:hAnsi="Arial" w:cs="Arial"/>
                <w:sz w:val="20"/>
              </w:rPr>
            </w:pPr>
          </w:p>
          <w:p w14:paraId="7117BA22" w14:textId="77777777" w:rsidR="00DF0A01" w:rsidRPr="00844A44" w:rsidRDefault="00DF0A01" w:rsidP="0006426D">
            <w:pPr>
              <w:spacing w:before="120"/>
              <w:rPr>
                <w:rFonts w:ascii="Arial" w:hAnsi="Arial" w:cs="Arial"/>
                <w:sz w:val="20"/>
              </w:rPr>
            </w:pPr>
          </w:p>
          <w:p w14:paraId="364C93B4" w14:textId="77777777" w:rsidR="00DF0A01" w:rsidRPr="00844A44" w:rsidRDefault="00DF0A01" w:rsidP="0006426D">
            <w:pPr>
              <w:spacing w:before="120"/>
              <w:rPr>
                <w:rFonts w:ascii="Arial" w:hAnsi="Arial" w:cs="Arial"/>
                <w:sz w:val="20"/>
              </w:rPr>
            </w:pPr>
          </w:p>
          <w:p w14:paraId="32CB22DA" w14:textId="77777777" w:rsidR="00DF0A01" w:rsidRPr="00844A44" w:rsidRDefault="00DF0A01" w:rsidP="0006426D">
            <w:pPr>
              <w:spacing w:before="120"/>
              <w:rPr>
                <w:rFonts w:ascii="Arial" w:hAnsi="Arial" w:cs="Arial"/>
                <w:sz w:val="20"/>
              </w:rPr>
            </w:pPr>
          </w:p>
          <w:p w14:paraId="3604E375" w14:textId="77777777" w:rsidR="00DF0A01" w:rsidRPr="00844A44" w:rsidRDefault="00DF0A01" w:rsidP="0006426D">
            <w:pPr>
              <w:spacing w:before="120"/>
              <w:rPr>
                <w:rFonts w:ascii="Arial" w:hAnsi="Arial" w:cs="Arial"/>
                <w:sz w:val="20"/>
              </w:rPr>
            </w:pPr>
          </w:p>
        </w:tc>
      </w:tr>
    </w:tbl>
    <w:p w14:paraId="5742B77D" w14:textId="77777777" w:rsidR="0042545A" w:rsidRDefault="0042545A" w:rsidP="00B44523">
      <w:pPr>
        <w:rPr>
          <w:rFonts w:ascii="Arial" w:hAnsi="Arial" w:cs="Arial"/>
        </w:rPr>
      </w:pPr>
    </w:p>
    <w:p w14:paraId="2941D5B4" w14:textId="77777777" w:rsidR="005322E2" w:rsidRDefault="005322E2" w:rsidP="00B44523">
      <w:pPr>
        <w:rPr>
          <w:rFonts w:ascii="Arial" w:hAnsi="Arial" w:cs="Arial"/>
        </w:rPr>
      </w:pPr>
    </w:p>
    <w:p w14:paraId="4B3DF3B3" w14:textId="77777777" w:rsidR="005322E2" w:rsidRDefault="005322E2" w:rsidP="00B44523">
      <w:pPr>
        <w:rPr>
          <w:rFonts w:ascii="Arial" w:hAnsi="Arial" w:cs="Arial"/>
        </w:rPr>
      </w:pPr>
    </w:p>
    <w:p w14:paraId="35861ABD" w14:textId="5DB03068" w:rsidR="00B44523" w:rsidRPr="00F112D1" w:rsidRDefault="00DF23A0" w:rsidP="00B44523">
      <w:pPr>
        <w:rPr>
          <w:rFonts w:ascii="Arial" w:hAnsi="Arial" w:cs="Arial"/>
        </w:rPr>
      </w:pPr>
      <w:r w:rsidRPr="00F112D1">
        <w:rPr>
          <w:rFonts w:ascii="Arial" w:hAnsi="Arial" w:cs="Arial"/>
        </w:rPr>
        <w:lastRenderedPageBreak/>
        <w:t>NAPOMENA:</w:t>
      </w:r>
    </w:p>
    <w:p w14:paraId="74BCA6D0" w14:textId="77777777" w:rsidR="00DF23A0" w:rsidRDefault="00DF23A0" w:rsidP="00B44523">
      <w:pPr>
        <w:rPr>
          <w:rFonts w:ascii="Arial" w:hAnsi="Arial" w:cs="Arial"/>
        </w:rPr>
      </w:pPr>
      <w:r w:rsidRPr="00F112D1">
        <w:rPr>
          <w:rFonts w:ascii="Arial" w:hAnsi="Arial" w:cs="Arial"/>
        </w:rPr>
        <w:t xml:space="preserve">Ove Odredbe za provođenje započinju člankom 4. zbog usklađenja s numeracijom odredbi za provođenje u Odluci o donošenju </w:t>
      </w:r>
      <w:r w:rsidR="0008630E">
        <w:rPr>
          <w:rFonts w:ascii="Arial" w:hAnsi="Arial" w:cs="Arial"/>
        </w:rPr>
        <w:t>Urbanističkog</w:t>
      </w:r>
      <w:r w:rsidRPr="00F112D1">
        <w:rPr>
          <w:rFonts w:ascii="Arial" w:hAnsi="Arial" w:cs="Arial"/>
        </w:rPr>
        <w:t xml:space="preserve"> plana uređenja </w:t>
      </w:r>
      <w:proofErr w:type="spellStart"/>
      <w:r w:rsidR="00E94E58">
        <w:rPr>
          <w:rFonts w:ascii="Arial" w:hAnsi="Arial" w:cs="Arial"/>
        </w:rPr>
        <w:t>Vičja</w:t>
      </w:r>
      <w:proofErr w:type="spellEnd"/>
      <w:r w:rsidR="00E94E58">
        <w:rPr>
          <w:rFonts w:ascii="Arial" w:hAnsi="Arial" w:cs="Arial"/>
        </w:rPr>
        <w:t xml:space="preserve"> luka</w:t>
      </w:r>
    </w:p>
    <w:p w14:paraId="6C49FCCC" w14:textId="77777777" w:rsidR="005322E2" w:rsidRPr="00F112D1" w:rsidRDefault="005322E2" w:rsidP="00B44523">
      <w:pPr>
        <w:rPr>
          <w:rFonts w:ascii="Arial" w:hAnsi="Arial" w:cs="Arial"/>
        </w:rPr>
      </w:pPr>
    </w:p>
    <w:p w14:paraId="045877D2" w14:textId="77777777" w:rsidR="00DF0A01" w:rsidRDefault="00DF0A01" w:rsidP="00305ACF">
      <w:pPr>
        <w:pStyle w:val="Naslov1"/>
        <w:numPr>
          <w:ilvl w:val="0"/>
          <w:numId w:val="8"/>
        </w:numPr>
        <w:rPr>
          <w:rFonts w:ascii="Arial" w:hAnsi="Arial"/>
          <w:b/>
          <w:sz w:val="28"/>
          <w:szCs w:val="28"/>
        </w:rPr>
      </w:pPr>
      <w:r>
        <w:rPr>
          <w:rFonts w:ascii="Arial" w:hAnsi="Arial"/>
          <w:b/>
          <w:sz w:val="28"/>
          <w:szCs w:val="28"/>
        </w:rPr>
        <w:t>ODREDBE ZA PROVOĐENJE</w:t>
      </w:r>
    </w:p>
    <w:p w14:paraId="50F96950" w14:textId="77777777" w:rsidR="004A5F7E" w:rsidRPr="004A5F7E" w:rsidRDefault="004A5F7E" w:rsidP="004A5F7E"/>
    <w:p w14:paraId="0B49FA7B" w14:textId="77777777" w:rsidR="004A5F7E" w:rsidRPr="004A5F7E" w:rsidRDefault="004A5F7E" w:rsidP="004A5F7E"/>
    <w:p w14:paraId="301B010C" w14:textId="77777777" w:rsidR="004A5F7E" w:rsidRDefault="004A5F7E" w:rsidP="00305ACF">
      <w:pPr>
        <w:numPr>
          <w:ilvl w:val="0"/>
          <w:numId w:val="1"/>
        </w:numPr>
        <w:rPr>
          <w:rFonts w:ascii="Arial" w:hAnsi="Arial"/>
          <w:b/>
        </w:rPr>
      </w:pPr>
      <w:r>
        <w:rPr>
          <w:rFonts w:ascii="Arial" w:hAnsi="Arial"/>
          <w:b/>
        </w:rPr>
        <w:t>Uvjeti određivanja namjene površina</w:t>
      </w:r>
      <w:r w:rsidR="002971B0">
        <w:rPr>
          <w:rFonts w:ascii="Arial" w:hAnsi="Arial"/>
          <w:b/>
        </w:rPr>
        <w:t xml:space="preserve"> javnih i drugih namjena</w:t>
      </w:r>
    </w:p>
    <w:p w14:paraId="17040453" w14:textId="77777777" w:rsidR="00DF0A01" w:rsidRDefault="00DF0A01">
      <w:pPr>
        <w:rPr>
          <w:rFonts w:ascii="Arial" w:hAnsi="Arial"/>
          <w:b/>
          <w:sz w:val="28"/>
        </w:rPr>
      </w:pPr>
    </w:p>
    <w:p w14:paraId="1026AB43" w14:textId="77777777" w:rsidR="00DF0A01" w:rsidRDefault="00DF0A01">
      <w:pPr>
        <w:rPr>
          <w:rFonts w:ascii="Arial" w:hAnsi="Arial"/>
        </w:rPr>
      </w:pPr>
    </w:p>
    <w:p w14:paraId="3684EB47" w14:textId="77777777" w:rsidR="00DF0A01" w:rsidRPr="0042547A" w:rsidRDefault="00DF0A01" w:rsidP="002415C2">
      <w:pPr>
        <w:pStyle w:val="Tijeloteksta"/>
        <w:spacing w:line="360" w:lineRule="auto"/>
        <w:jc w:val="center"/>
        <w:rPr>
          <w:rFonts w:ascii="Arial" w:hAnsi="Arial"/>
          <w:b/>
          <w:sz w:val="24"/>
          <w:szCs w:val="24"/>
        </w:rPr>
      </w:pPr>
      <w:r w:rsidRPr="006824E6">
        <w:rPr>
          <w:rFonts w:ascii="Arial" w:hAnsi="Arial"/>
          <w:b/>
          <w:sz w:val="24"/>
          <w:szCs w:val="24"/>
        </w:rPr>
        <w:t xml:space="preserve">Članak </w:t>
      </w:r>
      <w:r w:rsidR="00B8083F">
        <w:rPr>
          <w:rFonts w:ascii="Arial" w:hAnsi="Arial"/>
          <w:b/>
          <w:sz w:val="24"/>
          <w:szCs w:val="24"/>
        </w:rPr>
        <w:t>4</w:t>
      </w:r>
      <w:r w:rsidRPr="006824E6">
        <w:rPr>
          <w:rFonts w:ascii="Arial" w:hAnsi="Arial"/>
          <w:b/>
          <w:sz w:val="24"/>
          <w:szCs w:val="24"/>
        </w:rPr>
        <w:t>.</w:t>
      </w:r>
    </w:p>
    <w:p w14:paraId="2442D6A4" w14:textId="34A0253F" w:rsidR="00C22E16" w:rsidRDefault="0090019A" w:rsidP="00305ACF">
      <w:pPr>
        <w:numPr>
          <w:ilvl w:val="0"/>
          <w:numId w:val="10"/>
        </w:numPr>
        <w:tabs>
          <w:tab w:val="clear" w:pos="720"/>
          <w:tab w:val="num" w:pos="1080"/>
        </w:tabs>
        <w:ind w:firstLine="0"/>
        <w:jc w:val="both"/>
        <w:rPr>
          <w:rFonts w:ascii="Arial" w:hAnsi="Arial"/>
        </w:rPr>
      </w:pPr>
      <w:r>
        <w:rPr>
          <w:rFonts w:ascii="Arial" w:hAnsi="Arial"/>
        </w:rPr>
        <w:t>U okviru obuhvata</w:t>
      </w:r>
      <w:r w:rsidR="00BC2266">
        <w:rPr>
          <w:rFonts w:ascii="Arial" w:hAnsi="Arial"/>
        </w:rPr>
        <w:t xml:space="preserve"> </w:t>
      </w:r>
      <w:r>
        <w:rPr>
          <w:rFonts w:ascii="Arial" w:hAnsi="Arial"/>
        </w:rPr>
        <w:t xml:space="preserve">2. </w:t>
      </w:r>
      <w:r w:rsidR="00356F99">
        <w:rPr>
          <w:rFonts w:ascii="Arial" w:hAnsi="Arial"/>
        </w:rPr>
        <w:t>ID</w:t>
      </w:r>
      <w:r w:rsidR="00AC3D63" w:rsidRPr="006824E6">
        <w:rPr>
          <w:rFonts w:ascii="Arial" w:hAnsi="Arial"/>
        </w:rPr>
        <w:t>P</w:t>
      </w:r>
      <w:r w:rsidR="009943E1" w:rsidRPr="006824E6">
        <w:rPr>
          <w:rFonts w:ascii="Arial" w:hAnsi="Arial"/>
        </w:rPr>
        <w:t>P</w:t>
      </w:r>
      <w:r w:rsidR="00AE3A7E" w:rsidRPr="006824E6">
        <w:rPr>
          <w:rFonts w:ascii="Arial" w:hAnsi="Arial"/>
        </w:rPr>
        <w:t>U</w:t>
      </w:r>
      <w:r w:rsidR="00356F99">
        <w:rPr>
          <w:rFonts w:ascii="Arial" w:hAnsi="Arial"/>
        </w:rPr>
        <w:t>-a</w:t>
      </w:r>
      <w:r w:rsidR="00662317">
        <w:rPr>
          <w:rFonts w:ascii="Arial" w:hAnsi="Arial"/>
        </w:rPr>
        <w:t xml:space="preserve"> </w:t>
      </w:r>
      <w:r w:rsidR="00E94E58">
        <w:rPr>
          <w:rFonts w:ascii="Arial" w:hAnsi="Arial"/>
        </w:rPr>
        <w:t xml:space="preserve">općine </w:t>
      </w:r>
      <w:proofErr w:type="spellStart"/>
      <w:r w:rsidR="00E94E58">
        <w:rPr>
          <w:rFonts w:ascii="Arial" w:hAnsi="Arial"/>
        </w:rPr>
        <w:t>Sutivan</w:t>
      </w:r>
      <w:proofErr w:type="spellEnd"/>
      <w:r w:rsidR="00E94E58">
        <w:rPr>
          <w:rFonts w:ascii="Arial" w:hAnsi="Arial"/>
        </w:rPr>
        <w:t xml:space="preserve"> </w:t>
      </w:r>
      <w:r w:rsidR="00AE3A7E" w:rsidRPr="006824E6">
        <w:rPr>
          <w:rFonts w:ascii="Arial" w:hAnsi="Arial"/>
        </w:rPr>
        <w:t>je utvrđeno građevinsko područje naselja, neizgrađeni dio – neuređeni</w:t>
      </w:r>
      <w:r w:rsidR="00E94E58">
        <w:rPr>
          <w:rFonts w:ascii="Arial" w:hAnsi="Arial"/>
        </w:rPr>
        <w:t>, izgrađeni dio</w:t>
      </w:r>
      <w:r w:rsidR="000B5A9E">
        <w:rPr>
          <w:rFonts w:ascii="Arial" w:hAnsi="Arial"/>
        </w:rPr>
        <w:t xml:space="preserve"> i neizgrađeni dio - uređeni</w:t>
      </w:r>
      <w:r w:rsidR="00CD14E6" w:rsidRPr="006824E6">
        <w:rPr>
          <w:rFonts w:ascii="Arial" w:hAnsi="Arial"/>
        </w:rPr>
        <w:t>, te sukladno njegovim Odredbama, na tim površinama planirane su</w:t>
      </w:r>
      <w:r w:rsidR="00C7106F" w:rsidRPr="006824E6">
        <w:rPr>
          <w:rFonts w:ascii="Arial" w:hAnsi="Arial"/>
        </w:rPr>
        <w:t xml:space="preserve"> građevine </w:t>
      </w:r>
      <w:r w:rsidR="00C063B8">
        <w:rPr>
          <w:rFonts w:ascii="Arial" w:hAnsi="Arial"/>
        </w:rPr>
        <w:t>mješovite</w:t>
      </w:r>
      <w:r w:rsidR="00C7106F" w:rsidRPr="006824E6">
        <w:rPr>
          <w:rFonts w:ascii="Arial" w:hAnsi="Arial"/>
        </w:rPr>
        <w:t xml:space="preserve"> namjene</w:t>
      </w:r>
      <w:r w:rsidR="00C063B8">
        <w:rPr>
          <w:rFonts w:ascii="Arial" w:hAnsi="Arial"/>
        </w:rPr>
        <w:t xml:space="preserve"> M1</w:t>
      </w:r>
      <w:r w:rsidR="006824E6" w:rsidRPr="006824E6">
        <w:rPr>
          <w:rFonts w:ascii="Arial" w:hAnsi="Arial"/>
        </w:rPr>
        <w:t>.</w:t>
      </w:r>
    </w:p>
    <w:p w14:paraId="33310EDF" w14:textId="77777777" w:rsidR="006824E6" w:rsidRPr="006824E6" w:rsidRDefault="006824E6" w:rsidP="006824E6">
      <w:pPr>
        <w:ind w:left="720"/>
        <w:jc w:val="both"/>
        <w:rPr>
          <w:rFonts w:ascii="Arial" w:hAnsi="Arial"/>
        </w:rPr>
      </w:pPr>
    </w:p>
    <w:p w14:paraId="7C144AD0" w14:textId="77777777" w:rsidR="002415C2" w:rsidRDefault="002415C2" w:rsidP="00305ACF">
      <w:pPr>
        <w:numPr>
          <w:ilvl w:val="0"/>
          <w:numId w:val="10"/>
        </w:numPr>
        <w:tabs>
          <w:tab w:val="clear" w:pos="720"/>
          <w:tab w:val="num" w:pos="900"/>
          <w:tab w:val="num" w:pos="1080"/>
        </w:tabs>
        <w:ind w:firstLine="0"/>
        <w:jc w:val="both"/>
        <w:rPr>
          <w:rFonts w:ascii="Arial" w:hAnsi="Arial"/>
        </w:rPr>
      </w:pPr>
      <w:r>
        <w:rPr>
          <w:rFonts w:ascii="Arial" w:hAnsi="Arial"/>
        </w:rPr>
        <w:t xml:space="preserve">Plan  ukupne površine </w:t>
      </w:r>
      <w:r w:rsidR="00A71CB4" w:rsidRPr="00A71CB4">
        <w:rPr>
          <w:rFonts w:ascii="Arial" w:hAnsi="Arial"/>
        </w:rPr>
        <w:t>31.095</w:t>
      </w:r>
      <w:r w:rsidRPr="00807965">
        <w:rPr>
          <w:rFonts w:ascii="Arial" w:hAnsi="Arial"/>
        </w:rPr>
        <w:t xml:space="preserve"> m</w:t>
      </w:r>
      <w:r w:rsidRPr="00807965">
        <w:rPr>
          <w:rFonts w:ascii="Arial" w:hAnsi="Arial"/>
          <w:vertAlign w:val="superscript"/>
        </w:rPr>
        <w:t>2</w:t>
      </w:r>
      <w:r w:rsidRPr="008B15B8">
        <w:rPr>
          <w:rFonts w:ascii="Arial" w:hAnsi="Arial"/>
        </w:rPr>
        <w:t>,</w:t>
      </w:r>
      <w:r>
        <w:rPr>
          <w:rFonts w:ascii="Arial" w:hAnsi="Arial"/>
        </w:rPr>
        <w:t xml:space="preserve"> utvrđuje prostorno funkcionalne sklopove prema slijedećim namjenama:</w:t>
      </w:r>
    </w:p>
    <w:p w14:paraId="31870A8B" w14:textId="77777777" w:rsidR="00F36117" w:rsidRDefault="00F36117" w:rsidP="00F36117">
      <w:pPr>
        <w:tabs>
          <w:tab w:val="num" w:pos="1080"/>
        </w:tabs>
        <w:ind w:left="540"/>
        <w:jc w:val="both"/>
        <w:rPr>
          <w:rFonts w:ascii="Arial" w:hAnsi="Arial"/>
        </w:rPr>
      </w:pPr>
    </w:p>
    <w:p w14:paraId="24AC4F70" w14:textId="77777777" w:rsidR="00F36117" w:rsidRDefault="00F36117" w:rsidP="00F36117">
      <w:pPr>
        <w:ind w:left="360" w:firstLine="349"/>
        <w:jc w:val="both"/>
        <w:rPr>
          <w:rFonts w:ascii="Arial" w:hAnsi="Arial"/>
          <w:sz w:val="20"/>
          <w:szCs w:val="20"/>
        </w:rPr>
      </w:pPr>
      <w:r w:rsidRPr="00850AE3">
        <w:rPr>
          <w:rFonts w:ascii="Arial" w:hAnsi="Arial"/>
          <w:sz w:val="20"/>
          <w:szCs w:val="20"/>
        </w:rPr>
        <w:t>Tablica 1. Iskaz planirane namjene površina</w:t>
      </w:r>
    </w:p>
    <w:p w14:paraId="01704678" w14:textId="77777777" w:rsidR="00AC3D63" w:rsidRDefault="00AC3D63" w:rsidP="00F36117">
      <w:pPr>
        <w:ind w:left="360" w:firstLine="349"/>
        <w:jc w:val="both"/>
        <w:rPr>
          <w:rFonts w:ascii="Arial" w:hAnsi="Arial"/>
          <w:sz w:val="20"/>
          <w:szCs w:val="20"/>
        </w:rPr>
      </w:pPr>
    </w:p>
    <w:p w14:paraId="4B4C27B5" w14:textId="77777777" w:rsidR="00AC3D63" w:rsidRPr="00B9575C" w:rsidRDefault="00AC3D63" w:rsidP="00AC3D63">
      <w:pPr>
        <w:ind w:left="360" w:firstLine="349"/>
        <w:jc w:val="both"/>
        <w:rPr>
          <w:rFonts w:ascii="Arial" w:hAnsi="Arial"/>
          <w:sz w:val="20"/>
          <w:szCs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
        <w:gridCol w:w="2974"/>
        <w:gridCol w:w="1669"/>
        <w:gridCol w:w="2322"/>
      </w:tblGrid>
      <w:tr w:rsidR="00AC3D63" w:rsidRPr="007E5817" w14:paraId="56F705A6" w14:textId="77777777" w:rsidTr="002971B0">
        <w:tc>
          <w:tcPr>
            <w:tcW w:w="999" w:type="dxa"/>
          </w:tcPr>
          <w:p w14:paraId="439C3AD9" w14:textId="77777777" w:rsidR="00AC3D63" w:rsidRPr="007E5817" w:rsidRDefault="00AC3D63" w:rsidP="002971B0">
            <w:pPr>
              <w:jc w:val="both"/>
              <w:rPr>
                <w:rFonts w:ascii="Arial" w:hAnsi="Arial"/>
                <w:b/>
                <w:sz w:val="22"/>
                <w:szCs w:val="22"/>
              </w:rPr>
            </w:pPr>
            <w:r w:rsidRPr="007E5817">
              <w:rPr>
                <w:rFonts w:ascii="Arial" w:hAnsi="Arial"/>
                <w:b/>
                <w:sz w:val="22"/>
                <w:szCs w:val="22"/>
              </w:rPr>
              <w:t>Oznaka zona</w:t>
            </w:r>
          </w:p>
        </w:tc>
        <w:tc>
          <w:tcPr>
            <w:tcW w:w="2974" w:type="dxa"/>
          </w:tcPr>
          <w:p w14:paraId="5B8A71F2" w14:textId="77777777" w:rsidR="00AC3D63" w:rsidRPr="007E5817" w:rsidRDefault="00AC3D63" w:rsidP="002971B0">
            <w:pPr>
              <w:jc w:val="both"/>
              <w:rPr>
                <w:rFonts w:ascii="Arial" w:hAnsi="Arial"/>
                <w:b/>
                <w:sz w:val="22"/>
                <w:szCs w:val="22"/>
              </w:rPr>
            </w:pPr>
            <w:r w:rsidRPr="007E5817">
              <w:rPr>
                <w:rFonts w:ascii="Arial" w:hAnsi="Arial"/>
                <w:b/>
                <w:sz w:val="22"/>
                <w:szCs w:val="22"/>
              </w:rPr>
              <w:t>Namjena zona</w:t>
            </w:r>
          </w:p>
        </w:tc>
        <w:tc>
          <w:tcPr>
            <w:tcW w:w="1669" w:type="dxa"/>
          </w:tcPr>
          <w:p w14:paraId="694225F5" w14:textId="77777777" w:rsidR="00AC3D63" w:rsidRPr="007E5817" w:rsidRDefault="00AC3D63" w:rsidP="002971B0">
            <w:pPr>
              <w:jc w:val="both"/>
              <w:rPr>
                <w:rFonts w:ascii="Arial" w:hAnsi="Arial"/>
                <w:b/>
                <w:sz w:val="20"/>
                <w:szCs w:val="20"/>
              </w:rPr>
            </w:pPr>
            <w:r w:rsidRPr="007E5817">
              <w:rPr>
                <w:rFonts w:ascii="Arial" w:hAnsi="Arial"/>
                <w:b/>
                <w:sz w:val="20"/>
                <w:szCs w:val="20"/>
              </w:rPr>
              <w:t xml:space="preserve">Površina zone </w:t>
            </w:r>
          </w:p>
          <w:p w14:paraId="29B70810" w14:textId="77777777" w:rsidR="00AC3D63" w:rsidRPr="007E5817" w:rsidRDefault="00AC3D63" w:rsidP="002971B0">
            <w:pPr>
              <w:jc w:val="both"/>
              <w:rPr>
                <w:rFonts w:ascii="Arial" w:hAnsi="Arial"/>
                <w:b/>
                <w:sz w:val="20"/>
                <w:szCs w:val="20"/>
                <w:vertAlign w:val="superscript"/>
              </w:rPr>
            </w:pPr>
            <w:r w:rsidRPr="007E5817">
              <w:rPr>
                <w:rFonts w:ascii="Arial" w:hAnsi="Arial"/>
                <w:b/>
                <w:sz w:val="20"/>
                <w:szCs w:val="20"/>
              </w:rPr>
              <w:t>( m</w:t>
            </w:r>
            <w:r w:rsidRPr="007E5817">
              <w:rPr>
                <w:rFonts w:ascii="Arial" w:hAnsi="Arial"/>
                <w:b/>
                <w:sz w:val="20"/>
                <w:szCs w:val="20"/>
                <w:vertAlign w:val="superscript"/>
              </w:rPr>
              <w:t xml:space="preserve">2 </w:t>
            </w:r>
            <w:r w:rsidRPr="007E5817">
              <w:rPr>
                <w:rFonts w:ascii="Arial" w:hAnsi="Arial"/>
                <w:b/>
                <w:sz w:val="20"/>
                <w:szCs w:val="20"/>
              </w:rPr>
              <w:t xml:space="preserve">  -  cca )</w:t>
            </w:r>
          </w:p>
        </w:tc>
        <w:tc>
          <w:tcPr>
            <w:tcW w:w="2322" w:type="dxa"/>
          </w:tcPr>
          <w:p w14:paraId="6DBD2267" w14:textId="77777777" w:rsidR="00AC3D63" w:rsidRPr="007E5817" w:rsidRDefault="00AC3D63" w:rsidP="002971B0">
            <w:pPr>
              <w:jc w:val="both"/>
              <w:rPr>
                <w:rFonts w:ascii="Arial" w:hAnsi="Arial"/>
                <w:b/>
                <w:sz w:val="20"/>
                <w:szCs w:val="20"/>
              </w:rPr>
            </w:pPr>
            <w:r w:rsidRPr="007E5817">
              <w:rPr>
                <w:rFonts w:ascii="Arial" w:hAnsi="Arial"/>
                <w:b/>
                <w:sz w:val="20"/>
                <w:szCs w:val="20"/>
              </w:rPr>
              <w:t xml:space="preserve">Zastupljenost </w:t>
            </w:r>
          </w:p>
          <w:p w14:paraId="0BDDCC65" w14:textId="77777777" w:rsidR="00AC3D63" w:rsidRPr="007E5817" w:rsidRDefault="00AC3D63" w:rsidP="002971B0">
            <w:pPr>
              <w:jc w:val="both"/>
              <w:rPr>
                <w:rFonts w:ascii="Arial" w:hAnsi="Arial"/>
                <w:b/>
                <w:sz w:val="20"/>
                <w:szCs w:val="20"/>
              </w:rPr>
            </w:pPr>
            <w:r w:rsidRPr="007E5817">
              <w:rPr>
                <w:rFonts w:ascii="Arial" w:hAnsi="Arial"/>
                <w:b/>
                <w:sz w:val="20"/>
                <w:szCs w:val="20"/>
              </w:rPr>
              <w:t>u postotku ( % )</w:t>
            </w:r>
          </w:p>
        </w:tc>
      </w:tr>
      <w:tr w:rsidR="00AC3D63" w:rsidRPr="008B15B8" w14:paraId="6420A679" w14:textId="77777777" w:rsidTr="002971B0">
        <w:tc>
          <w:tcPr>
            <w:tcW w:w="999" w:type="dxa"/>
          </w:tcPr>
          <w:p w14:paraId="5DA08BAB" w14:textId="77777777" w:rsidR="00AC3D63" w:rsidRPr="008B15B8" w:rsidRDefault="00AC3D63" w:rsidP="002971B0">
            <w:pPr>
              <w:jc w:val="center"/>
              <w:rPr>
                <w:rFonts w:ascii="Arial" w:hAnsi="Arial"/>
                <w:sz w:val="20"/>
                <w:szCs w:val="20"/>
              </w:rPr>
            </w:pPr>
            <w:r w:rsidRPr="008B15B8">
              <w:rPr>
                <w:rFonts w:ascii="Arial" w:hAnsi="Arial"/>
                <w:sz w:val="20"/>
                <w:szCs w:val="20"/>
              </w:rPr>
              <w:t>M1</w:t>
            </w:r>
          </w:p>
        </w:tc>
        <w:tc>
          <w:tcPr>
            <w:tcW w:w="2974" w:type="dxa"/>
          </w:tcPr>
          <w:p w14:paraId="731AFB35" w14:textId="77777777" w:rsidR="00AC3D63" w:rsidRPr="008B15B8" w:rsidRDefault="00AC3D63" w:rsidP="002971B0">
            <w:pPr>
              <w:jc w:val="both"/>
              <w:rPr>
                <w:rFonts w:ascii="Arial" w:hAnsi="Arial"/>
                <w:sz w:val="20"/>
                <w:szCs w:val="20"/>
              </w:rPr>
            </w:pPr>
            <w:r w:rsidRPr="008B15B8">
              <w:rPr>
                <w:rFonts w:ascii="Arial" w:hAnsi="Arial"/>
                <w:sz w:val="20"/>
                <w:szCs w:val="20"/>
              </w:rPr>
              <w:t xml:space="preserve">Mješovita namjena </w:t>
            </w:r>
          </w:p>
          <w:p w14:paraId="6D240328" w14:textId="77777777" w:rsidR="00AC3D63" w:rsidRPr="008B15B8" w:rsidRDefault="00BF1632" w:rsidP="00BF1632">
            <w:pPr>
              <w:jc w:val="both"/>
              <w:rPr>
                <w:rFonts w:ascii="Arial" w:hAnsi="Arial"/>
                <w:sz w:val="20"/>
                <w:szCs w:val="20"/>
              </w:rPr>
            </w:pPr>
            <w:r>
              <w:rPr>
                <w:rFonts w:ascii="Arial" w:hAnsi="Arial"/>
                <w:sz w:val="20"/>
                <w:szCs w:val="20"/>
              </w:rPr>
              <w:t xml:space="preserve">Pretežito </w:t>
            </w:r>
            <w:r w:rsidR="00AC3D63" w:rsidRPr="008B15B8">
              <w:rPr>
                <w:rFonts w:ascii="Arial" w:hAnsi="Arial"/>
                <w:sz w:val="20"/>
                <w:szCs w:val="20"/>
              </w:rPr>
              <w:t>stambena</w:t>
            </w:r>
            <w:r>
              <w:rPr>
                <w:rFonts w:ascii="Arial" w:hAnsi="Arial"/>
                <w:sz w:val="20"/>
                <w:szCs w:val="20"/>
              </w:rPr>
              <w:t xml:space="preserve">  neizgrađeno</w:t>
            </w:r>
          </w:p>
        </w:tc>
        <w:tc>
          <w:tcPr>
            <w:tcW w:w="1669" w:type="dxa"/>
            <w:vAlign w:val="center"/>
          </w:tcPr>
          <w:p w14:paraId="199A0CBF" w14:textId="77777777" w:rsidR="00AC3D63" w:rsidRPr="0090019A" w:rsidRDefault="00BF1632" w:rsidP="006C5EEF">
            <w:pPr>
              <w:jc w:val="center"/>
              <w:rPr>
                <w:rFonts w:ascii="Arial" w:hAnsi="Arial"/>
                <w:sz w:val="20"/>
                <w:szCs w:val="20"/>
                <w:highlight w:val="yellow"/>
              </w:rPr>
            </w:pPr>
            <w:r w:rsidRPr="00BF1632">
              <w:rPr>
                <w:rFonts w:ascii="Arial" w:hAnsi="Arial"/>
                <w:sz w:val="20"/>
                <w:szCs w:val="20"/>
              </w:rPr>
              <w:t>1</w:t>
            </w:r>
            <w:r w:rsidR="00AC3D63" w:rsidRPr="00BF1632">
              <w:rPr>
                <w:rFonts w:ascii="Arial" w:hAnsi="Arial"/>
                <w:sz w:val="20"/>
                <w:szCs w:val="20"/>
              </w:rPr>
              <w:t>3.</w:t>
            </w:r>
            <w:r w:rsidRPr="00BF1632">
              <w:rPr>
                <w:rFonts w:ascii="Arial" w:hAnsi="Arial"/>
                <w:sz w:val="20"/>
                <w:szCs w:val="20"/>
              </w:rPr>
              <w:t>2</w:t>
            </w:r>
            <w:r w:rsidR="006C5EEF">
              <w:rPr>
                <w:rFonts w:ascii="Arial" w:hAnsi="Arial"/>
                <w:sz w:val="20"/>
                <w:szCs w:val="20"/>
              </w:rPr>
              <w:t>05</w:t>
            </w:r>
          </w:p>
        </w:tc>
        <w:tc>
          <w:tcPr>
            <w:tcW w:w="2322" w:type="dxa"/>
            <w:vAlign w:val="center"/>
          </w:tcPr>
          <w:p w14:paraId="45E7AE90" w14:textId="77777777" w:rsidR="00AC3D63" w:rsidRPr="0090019A" w:rsidRDefault="00C16089" w:rsidP="00C16089">
            <w:pPr>
              <w:jc w:val="center"/>
              <w:rPr>
                <w:rFonts w:ascii="Arial" w:hAnsi="Arial"/>
                <w:sz w:val="20"/>
                <w:szCs w:val="20"/>
                <w:highlight w:val="yellow"/>
              </w:rPr>
            </w:pPr>
            <w:r w:rsidRPr="00C16089">
              <w:rPr>
                <w:rFonts w:ascii="Arial" w:hAnsi="Arial"/>
                <w:sz w:val="20"/>
                <w:szCs w:val="20"/>
              </w:rPr>
              <w:t>41</w:t>
            </w:r>
            <w:r w:rsidR="00AC3D63" w:rsidRPr="00C16089">
              <w:rPr>
                <w:rFonts w:ascii="Arial" w:hAnsi="Arial"/>
                <w:sz w:val="20"/>
                <w:szCs w:val="20"/>
              </w:rPr>
              <w:t>,</w:t>
            </w:r>
            <w:r w:rsidR="006C5EEF">
              <w:rPr>
                <w:rFonts w:ascii="Arial" w:hAnsi="Arial"/>
                <w:sz w:val="20"/>
                <w:szCs w:val="20"/>
              </w:rPr>
              <w:t>6</w:t>
            </w:r>
            <w:r>
              <w:rPr>
                <w:rFonts w:ascii="Arial" w:hAnsi="Arial"/>
                <w:sz w:val="20"/>
                <w:szCs w:val="20"/>
              </w:rPr>
              <w:t>6</w:t>
            </w:r>
          </w:p>
        </w:tc>
      </w:tr>
      <w:tr w:rsidR="00AC3D63" w:rsidRPr="008B15B8" w14:paraId="0CAB9E3A" w14:textId="77777777" w:rsidTr="002971B0">
        <w:tc>
          <w:tcPr>
            <w:tcW w:w="999" w:type="dxa"/>
          </w:tcPr>
          <w:p w14:paraId="539F59D4" w14:textId="77777777" w:rsidR="00AC3D63" w:rsidRPr="008B15B8" w:rsidRDefault="00BF1632" w:rsidP="002971B0">
            <w:pPr>
              <w:jc w:val="center"/>
              <w:rPr>
                <w:rFonts w:ascii="Arial" w:hAnsi="Arial"/>
                <w:sz w:val="20"/>
                <w:szCs w:val="20"/>
              </w:rPr>
            </w:pPr>
            <w:r>
              <w:rPr>
                <w:rFonts w:ascii="Arial" w:hAnsi="Arial"/>
                <w:sz w:val="20"/>
                <w:szCs w:val="20"/>
              </w:rPr>
              <w:t>M1</w:t>
            </w:r>
          </w:p>
        </w:tc>
        <w:tc>
          <w:tcPr>
            <w:tcW w:w="2974" w:type="dxa"/>
          </w:tcPr>
          <w:p w14:paraId="23460D1C" w14:textId="77777777" w:rsidR="00AC3D63" w:rsidRDefault="00BF1632" w:rsidP="002971B0">
            <w:pPr>
              <w:jc w:val="both"/>
              <w:rPr>
                <w:rFonts w:ascii="Arial" w:hAnsi="Arial"/>
                <w:sz w:val="20"/>
                <w:szCs w:val="20"/>
              </w:rPr>
            </w:pPr>
            <w:r>
              <w:rPr>
                <w:rFonts w:ascii="Arial" w:hAnsi="Arial"/>
                <w:sz w:val="20"/>
                <w:szCs w:val="20"/>
              </w:rPr>
              <w:t>Mješovita namjena</w:t>
            </w:r>
          </w:p>
          <w:p w14:paraId="51719EA6" w14:textId="77777777" w:rsidR="00BF1632" w:rsidRDefault="00BF1632" w:rsidP="002971B0">
            <w:pPr>
              <w:jc w:val="both"/>
              <w:rPr>
                <w:rFonts w:ascii="Arial" w:hAnsi="Arial"/>
                <w:sz w:val="20"/>
                <w:szCs w:val="20"/>
              </w:rPr>
            </w:pPr>
            <w:r>
              <w:rPr>
                <w:rFonts w:ascii="Arial" w:hAnsi="Arial"/>
                <w:sz w:val="20"/>
                <w:szCs w:val="20"/>
              </w:rPr>
              <w:t>Pretežito stambena</w:t>
            </w:r>
          </w:p>
          <w:p w14:paraId="0EE017FB" w14:textId="77777777" w:rsidR="00BF1632" w:rsidRPr="008B15B8" w:rsidRDefault="00BF1632" w:rsidP="002971B0">
            <w:pPr>
              <w:jc w:val="both"/>
              <w:rPr>
                <w:rFonts w:ascii="Arial" w:hAnsi="Arial"/>
                <w:sz w:val="20"/>
                <w:szCs w:val="20"/>
              </w:rPr>
            </w:pPr>
            <w:r>
              <w:rPr>
                <w:rFonts w:ascii="Arial" w:hAnsi="Arial"/>
                <w:sz w:val="20"/>
                <w:szCs w:val="20"/>
              </w:rPr>
              <w:t>izgrađeno</w:t>
            </w:r>
          </w:p>
        </w:tc>
        <w:tc>
          <w:tcPr>
            <w:tcW w:w="1669" w:type="dxa"/>
            <w:vAlign w:val="center"/>
          </w:tcPr>
          <w:p w14:paraId="4604AB36" w14:textId="77777777" w:rsidR="00AC3D63" w:rsidRPr="00D72D2F" w:rsidRDefault="006C5EEF" w:rsidP="006C5EEF">
            <w:pPr>
              <w:jc w:val="center"/>
              <w:rPr>
                <w:rFonts w:ascii="Arial" w:hAnsi="Arial"/>
                <w:sz w:val="20"/>
                <w:szCs w:val="20"/>
                <w:highlight w:val="yellow"/>
              </w:rPr>
            </w:pPr>
            <w:r>
              <w:rPr>
                <w:rFonts w:ascii="Arial" w:hAnsi="Arial"/>
                <w:sz w:val="20"/>
                <w:szCs w:val="20"/>
              </w:rPr>
              <w:t xml:space="preserve">  9</w:t>
            </w:r>
            <w:r w:rsidR="00BF1632" w:rsidRPr="00BF1632">
              <w:rPr>
                <w:rFonts w:ascii="Arial" w:hAnsi="Arial"/>
                <w:sz w:val="20"/>
                <w:szCs w:val="20"/>
              </w:rPr>
              <w:t>.</w:t>
            </w:r>
            <w:r>
              <w:rPr>
                <w:rFonts w:ascii="Arial" w:hAnsi="Arial"/>
                <w:sz w:val="20"/>
                <w:szCs w:val="20"/>
              </w:rPr>
              <w:t>449</w:t>
            </w:r>
          </w:p>
        </w:tc>
        <w:tc>
          <w:tcPr>
            <w:tcW w:w="2322" w:type="dxa"/>
            <w:vAlign w:val="center"/>
          </w:tcPr>
          <w:p w14:paraId="3C2904D8" w14:textId="77777777" w:rsidR="00AC3D63" w:rsidRPr="00D72D2F" w:rsidRDefault="006C5EEF" w:rsidP="006C5EEF">
            <w:pPr>
              <w:jc w:val="center"/>
              <w:rPr>
                <w:rFonts w:ascii="Arial" w:hAnsi="Arial"/>
                <w:sz w:val="20"/>
                <w:szCs w:val="20"/>
                <w:highlight w:val="yellow"/>
              </w:rPr>
            </w:pPr>
            <w:r>
              <w:rPr>
                <w:rFonts w:ascii="Arial" w:hAnsi="Arial"/>
                <w:sz w:val="20"/>
                <w:szCs w:val="20"/>
              </w:rPr>
              <w:t>29</w:t>
            </w:r>
            <w:r w:rsidR="00C16089" w:rsidRPr="00C16089">
              <w:rPr>
                <w:rFonts w:ascii="Arial" w:hAnsi="Arial"/>
                <w:sz w:val="20"/>
                <w:szCs w:val="20"/>
              </w:rPr>
              <w:t>.</w:t>
            </w:r>
            <w:r>
              <w:rPr>
                <w:rFonts w:ascii="Arial" w:hAnsi="Arial"/>
                <w:sz w:val="20"/>
                <w:szCs w:val="20"/>
              </w:rPr>
              <w:t>81</w:t>
            </w:r>
          </w:p>
        </w:tc>
      </w:tr>
      <w:tr w:rsidR="00BF1632" w:rsidRPr="008B15B8" w14:paraId="7A64FA62" w14:textId="77777777" w:rsidTr="002971B0">
        <w:tc>
          <w:tcPr>
            <w:tcW w:w="999" w:type="dxa"/>
          </w:tcPr>
          <w:p w14:paraId="2EE1BCB0" w14:textId="77777777" w:rsidR="00BF1632" w:rsidRDefault="00BF1632" w:rsidP="002971B0">
            <w:pPr>
              <w:jc w:val="center"/>
              <w:rPr>
                <w:rFonts w:ascii="Arial" w:hAnsi="Arial"/>
                <w:sz w:val="20"/>
                <w:szCs w:val="20"/>
              </w:rPr>
            </w:pPr>
            <w:r>
              <w:rPr>
                <w:rFonts w:ascii="Arial" w:hAnsi="Arial"/>
                <w:sz w:val="20"/>
                <w:szCs w:val="20"/>
              </w:rPr>
              <w:t>M1</w:t>
            </w:r>
          </w:p>
        </w:tc>
        <w:tc>
          <w:tcPr>
            <w:tcW w:w="2974" w:type="dxa"/>
          </w:tcPr>
          <w:p w14:paraId="25106675" w14:textId="77777777" w:rsidR="00BF1632" w:rsidRPr="008B15B8" w:rsidRDefault="00BF1632" w:rsidP="00BF1632">
            <w:pPr>
              <w:jc w:val="both"/>
              <w:rPr>
                <w:rFonts w:ascii="Arial" w:hAnsi="Arial"/>
                <w:sz w:val="20"/>
                <w:szCs w:val="20"/>
              </w:rPr>
            </w:pPr>
            <w:r w:rsidRPr="008B15B8">
              <w:rPr>
                <w:rFonts w:ascii="Arial" w:hAnsi="Arial"/>
                <w:sz w:val="20"/>
                <w:szCs w:val="20"/>
              </w:rPr>
              <w:t xml:space="preserve">Mješovita namjena </w:t>
            </w:r>
          </w:p>
          <w:p w14:paraId="01376B07" w14:textId="77777777" w:rsidR="00BF1632" w:rsidRDefault="00BF1632" w:rsidP="00BF1632">
            <w:pPr>
              <w:jc w:val="both"/>
              <w:rPr>
                <w:rFonts w:ascii="Arial" w:hAnsi="Arial"/>
                <w:sz w:val="20"/>
                <w:szCs w:val="20"/>
              </w:rPr>
            </w:pPr>
            <w:r>
              <w:rPr>
                <w:rFonts w:ascii="Arial" w:hAnsi="Arial"/>
                <w:sz w:val="20"/>
                <w:szCs w:val="20"/>
              </w:rPr>
              <w:t xml:space="preserve">Pretežito </w:t>
            </w:r>
            <w:r w:rsidRPr="008B15B8">
              <w:rPr>
                <w:rFonts w:ascii="Arial" w:hAnsi="Arial"/>
                <w:sz w:val="20"/>
                <w:szCs w:val="20"/>
              </w:rPr>
              <w:t>stambena</w:t>
            </w:r>
            <w:r>
              <w:rPr>
                <w:rFonts w:ascii="Arial" w:hAnsi="Arial"/>
                <w:sz w:val="20"/>
                <w:szCs w:val="20"/>
              </w:rPr>
              <w:t xml:space="preserve">  uređeno neizgrađeno</w:t>
            </w:r>
          </w:p>
        </w:tc>
        <w:tc>
          <w:tcPr>
            <w:tcW w:w="1669" w:type="dxa"/>
            <w:vAlign w:val="center"/>
          </w:tcPr>
          <w:p w14:paraId="46119AD3" w14:textId="77777777" w:rsidR="00BF1632" w:rsidRPr="00BF1632" w:rsidRDefault="00BF1632" w:rsidP="002971B0">
            <w:pPr>
              <w:jc w:val="center"/>
              <w:rPr>
                <w:rFonts w:ascii="Arial" w:hAnsi="Arial"/>
                <w:sz w:val="20"/>
                <w:szCs w:val="20"/>
              </w:rPr>
            </w:pPr>
            <w:r>
              <w:rPr>
                <w:rFonts w:ascii="Arial" w:hAnsi="Arial"/>
                <w:sz w:val="20"/>
                <w:szCs w:val="20"/>
              </w:rPr>
              <w:t>3.</w:t>
            </w:r>
            <w:r w:rsidR="006C5EEF">
              <w:rPr>
                <w:rFonts w:ascii="Arial" w:hAnsi="Arial"/>
                <w:sz w:val="20"/>
                <w:szCs w:val="20"/>
              </w:rPr>
              <w:t>732</w:t>
            </w:r>
          </w:p>
        </w:tc>
        <w:tc>
          <w:tcPr>
            <w:tcW w:w="2322" w:type="dxa"/>
            <w:vAlign w:val="center"/>
          </w:tcPr>
          <w:p w14:paraId="2C6D5BBC" w14:textId="77777777" w:rsidR="00BF1632" w:rsidRPr="00D72D2F" w:rsidRDefault="00C16089" w:rsidP="002971B0">
            <w:pPr>
              <w:jc w:val="center"/>
              <w:rPr>
                <w:rFonts w:ascii="Arial" w:hAnsi="Arial"/>
                <w:sz w:val="20"/>
                <w:szCs w:val="20"/>
                <w:highlight w:val="yellow"/>
              </w:rPr>
            </w:pPr>
            <w:r w:rsidRPr="00C16089">
              <w:rPr>
                <w:rFonts w:ascii="Arial" w:hAnsi="Arial"/>
                <w:sz w:val="20"/>
                <w:szCs w:val="20"/>
              </w:rPr>
              <w:t>11.</w:t>
            </w:r>
            <w:r w:rsidR="006C5EEF">
              <w:rPr>
                <w:rFonts w:ascii="Arial" w:hAnsi="Arial"/>
                <w:sz w:val="20"/>
                <w:szCs w:val="20"/>
              </w:rPr>
              <w:t>78</w:t>
            </w:r>
          </w:p>
        </w:tc>
      </w:tr>
      <w:tr w:rsidR="00AC3D63" w:rsidRPr="008B15B8" w14:paraId="02BE68E5" w14:textId="77777777" w:rsidTr="002971B0">
        <w:tc>
          <w:tcPr>
            <w:tcW w:w="999" w:type="dxa"/>
          </w:tcPr>
          <w:p w14:paraId="0EE67F8F" w14:textId="77777777" w:rsidR="00AC3D63" w:rsidRPr="008B15B8" w:rsidRDefault="00AC3D63" w:rsidP="002971B0">
            <w:pPr>
              <w:jc w:val="center"/>
              <w:rPr>
                <w:rFonts w:ascii="Arial" w:hAnsi="Arial"/>
                <w:sz w:val="20"/>
                <w:szCs w:val="20"/>
              </w:rPr>
            </w:pPr>
            <w:r w:rsidRPr="008B15B8">
              <w:rPr>
                <w:rFonts w:ascii="Arial" w:hAnsi="Arial"/>
                <w:sz w:val="20"/>
                <w:szCs w:val="20"/>
              </w:rPr>
              <w:t>IS</w:t>
            </w:r>
          </w:p>
        </w:tc>
        <w:tc>
          <w:tcPr>
            <w:tcW w:w="2974" w:type="dxa"/>
          </w:tcPr>
          <w:p w14:paraId="3BB85177" w14:textId="77777777" w:rsidR="00AC3D63" w:rsidRPr="008B15B8" w:rsidRDefault="00AC3D63" w:rsidP="002971B0">
            <w:pPr>
              <w:jc w:val="both"/>
              <w:rPr>
                <w:rFonts w:ascii="Arial" w:hAnsi="Arial"/>
                <w:sz w:val="20"/>
                <w:szCs w:val="20"/>
              </w:rPr>
            </w:pPr>
            <w:r w:rsidRPr="008B15B8">
              <w:rPr>
                <w:rFonts w:ascii="Arial" w:hAnsi="Arial"/>
                <w:sz w:val="20"/>
                <w:szCs w:val="20"/>
              </w:rPr>
              <w:t xml:space="preserve">Površine infrastrukturnih sustava </w:t>
            </w:r>
          </w:p>
          <w:p w14:paraId="291A04C5" w14:textId="77777777" w:rsidR="00AC3D63" w:rsidRPr="008B15B8" w:rsidRDefault="00AC3D63" w:rsidP="002971B0">
            <w:pPr>
              <w:jc w:val="both"/>
              <w:rPr>
                <w:rFonts w:ascii="Arial" w:hAnsi="Arial"/>
                <w:sz w:val="20"/>
                <w:szCs w:val="20"/>
              </w:rPr>
            </w:pPr>
          </w:p>
        </w:tc>
        <w:tc>
          <w:tcPr>
            <w:tcW w:w="1669" w:type="dxa"/>
            <w:vAlign w:val="center"/>
          </w:tcPr>
          <w:p w14:paraId="6635B86E" w14:textId="77777777" w:rsidR="00AC3D63" w:rsidRPr="0090019A" w:rsidRDefault="00BF1632" w:rsidP="006C5EEF">
            <w:pPr>
              <w:jc w:val="center"/>
              <w:rPr>
                <w:rFonts w:ascii="Arial" w:hAnsi="Arial"/>
                <w:sz w:val="20"/>
                <w:szCs w:val="20"/>
                <w:highlight w:val="yellow"/>
              </w:rPr>
            </w:pPr>
            <w:r>
              <w:rPr>
                <w:rFonts w:ascii="Arial" w:hAnsi="Arial"/>
                <w:sz w:val="20"/>
                <w:szCs w:val="20"/>
              </w:rPr>
              <w:t>2</w:t>
            </w:r>
            <w:r w:rsidR="00E87144" w:rsidRPr="00BF1632">
              <w:rPr>
                <w:rFonts w:ascii="Arial" w:hAnsi="Arial"/>
                <w:sz w:val="20"/>
                <w:szCs w:val="20"/>
              </w:rPr>
              <w:t>.</w:t>
            </w:r>
            <w:r w:rsidR="006C5EEF">
              <w:rPr>
                <w:rFonts w:ascii="Arial" w:hAnsi="Arial"/>
                <w:sz w:val="20"/>
                <w:szCs w:val="20"/>
              </w:rPr>
              <w:t>910</w:t>
            </w:r>
          </w:p>
        </w:tc>
        <w:tc>
          <w:tcPr>
            <w:tcW w:w="2322" w:type="dxa"/>
            <w:vAlign w:val="center"/>
          </w:tcPr>
          <w:p w14:paraId="35F13D03" w14:textId="77777777" w:rsidR="00AC3D63" w:rsidRPr="0090019A" w:rsidRDefault="006C5EEF" w:rsidP="006C5EEF">
            <w:pPr>
              <w:jc w:val="center"/>
              <w:rPr>
                <w:rFonts w:ascii="Arial" w:hAnsi="Arial"/>
                <w:sz w:val="20"/>
                <w:szCs w:val="20"/>
                <w:highlight w:val="yellow"/>
              </w:rPr>
            </w:pPr>
            <w:r>
              <w:rPr>
                <w:rFonts w:ascii="Arial" w:hAnsi="Arial"/>
                <w:sz w:val="20"/>
                <w:szCs w:val="20"/>
              </w:rPr>
              <w:t>9</w:t>
            </w:r>
            <w:r w:rsidR="00AC3D63" w:rsidRPr="00C16089">
              <w:rPr>
                <w:rFonts w:ascii="Arial" w:hAnsi="Arial"/>
                <w:sz w:val="20"/>
                <w:szCs w:val="20"/>
              </w:rPr>
              <w:t>,</w:t>
            </w:r>
            <w:r>
              <w:rPr>
                <w:rFonts w:ascii="Arial" w:hAnsi="Arial"/>
                <w:sz w:val="20"/>
                <w:szCs w:val="20"/>
              </w:rPr>
              <w:t>18</w:t>
            </w:r>
          </w:p>
        </w:tc>
      </w:tr>
      <w:tr w:rsidR="00AC3D63" w:rsidRPr="008B15B8" w14:paraId="64FD6D0D" w14:textId="77777777" w:rsidTr="002971B0">
        <w:tc>
          <w:tcPr>
            <w:tcW w:w="999" w:type="dxa"/>
          </w:tcPr>
          <w:p w14:paraId="5DCAD3A2" w14:textId="77777777" w:rsidR="00AC3D63" w:rsidRPr="008B15B8" w:rsidRDefault="00A071A2" w:rsidP="002971B0">
            <w:pPr>
              <w:jc w:val="center"/>
              <w:rPr>
                <w:rFonts w:ascii="Arial" w:hAnsi="Arial"/>
                <w:sz w:val="20"/>
                <w:szCs w:val="20"/>
              </w:rPr>
            </w:pPr>
            <w:r>
              <w:rPr>
                <w:rFonts w:ascii="Arial" w:hAnsi="Arial"/>
                <w:sz w:val="20"/>
                <w:szCs w:val="20"/>
              </w:rPr>
              <w:t>R4</w:t>
            </w:r>
          </w:p>
        </w:tc>
        <w:tc>
          <w:tcPr>
            <w:tcW w:w="2974" w:type="dxa"/>
          </w:tcPr>
          <w:p w14:paraId="4925E1C5" w14:textId="77777777" w:rsidR="00AC3D63" w:rsidRPr="008B15B8" w:rsidRDefault="00A071A2" w:rsidP="002971B0">
            <w:pPr>
              <w:jc w:val="both"/>
              <w:rPr>
                <w:rFonts w:ascii="Arial" w:hAnsi="Arial"/>
                <w:sz w:val="20"/>
                <w:szCs w:val="20"/>
              </w:rPr>
            </w:pPr>
            <w:r>
              <w:rPr>
                <w:rFonts w:ascii="Arial" w:hAnsi="Arial"/>
                <w:sz w:val="20"/>
                <w:szCs w:val="20"/>
              </w:rPr>
              <w:t>Obalno područje mora</w:t>
            </w:r>
          </w:p>
        </w:tc>
        <w:tc>
          <w:tcPr>
            <w:tcW w:w="1669" w:type="dxa"/>
            <w:vAlign w:val="center"/>
          </w:tcPr>
          <w:p w14:paraId="4D530CF8" w14:textId="77777777" w:rsidR="00AC3D63" w:rsidRPr="0090019A" w:rsidRDefault="006C5EEF" w:rsidP="006C5EEF">
            <w:pPr>
              <w:jc w:val="center"/>
              <w:rPr>
                <w:rFonts w:ascii="Arial" w:hAnsi="Arial"/>
                <w:sz w:val="20"/>
                <w:szCs w:val="20"/>
                <w:highlight w:val="yellow"/>
              </w:rPr>
            </w:pPr>
            <w:r>
              <w:rPr>
                <w:rFonts w:ascii="Arial" w:hAnsi="Arial"/>
                <w:sz w:val="20"/>
                <w:szCs w:val="20"/>
              </w:rPr>
              <w:t>2.399</w:t>
            </w:r>
          </w:p>
        </w:tc>
        <w:tc>
          <w:tcPr>
            <w:tcW w:w="2322" w:type="dxa"/>
            <w:vAlign w:val="center"/>
          </w:tcPr>
          <w:p w14:paraId="06256E19" w14:textId="77777777" w:rsidR="00AC3D63" w:rsidRPr="0090019A" w:rsidRDefault="00C16089" w:rsidP="006C5EEF">
            <w:pPr>
              <w:jc w:val="center"/>
              <w:rPr>
                <w:rFonts w:ascii="Arial" w:hAnsi="Arial"/>
                <w:sz w:val="20"/>
                <w:szCs w:val="20"/>
                <w:highlight w:val="yellow"/>
              </w:rPr>
            </w:pPr>
            <w:r w:rsidRPr="00C16089">
              <w:rPr>
                <w:rFonts w:ascii="Arial" w:hAnsi="Arial"/>
                <w:sz w:val="20"/>
                <w:szCs w:val="20"/>
              </w:rPr>
              <w:t xml:space="preserve">  7</w:t>
            </w:r>
            <w:r w:rsidR="00AC3D63" w:rsidRPr="00C16089">
              <w:rPr>
                <w:rFonts w:ascii="Arial" w:hAnsi="Arial"/>
                <w:sz w:val="20"/>
                <w:szCs w:val="20"/>
              </w:rPr>
              <w:t>,</w:t>
            </w:r>
            <w:r w:rsidR="006C5EEF">
              <w:rPr>
                <w:rFonts w:ascii="Arial" w:hAnsi="Arial"/>
                <w:sz w:val="20"/>
                <w:szCs w:val="20"/>
              </w:rPr>
              <w:t>57</w:t>
            </w:r>
          </w:p>
        </w:tc>
      </w:tr>
      <w:tr w:rsidR="00AC3D63" w:rsidRPr="008B15B8" w14:paraId="5D2F0997" w14:textId="77777777" w:rsidTr="002971B0">
        <w:tc>
          <w:tcPr>
            <w:tcW w:w="7964" w:type="dxa"/>
            <w:gridSpan w:val="4"/>
          </w:tcPr>
          <w:p w14:paraId="694D7FDC" w14:textId="77777777" w:rsidR="00AC3D63" w:rsidRPr="008B15B8" w:rsidRDefault="00AC3D63" w:rsidP="006C5EEF">
            <w:pPr>
              <w:rPr>
                <w:rFonts w:ascii="Arial" w:hAnsi="Arial"/>
                <w:sz w:val="20"/>
                <w:szCs w:val="20"/>
              </w:rPr>
            </w:pPr>
            <w:r w:rsidRPr="001C130F">
              <w:rPr>
                <w:rFonts w:ascii="Arial" w:hAnsi="Arial"/>
                <w:sz w:val="20"/>
                <w:szCs w:val="20"/>
              </w:rPr>
              <w:t xml:space="preserve">UKUPNO                  </w:t>
            </w:r>
            <w:r w:rsidR="00807965" w:rsidRPr="00A71CB4">
              <w:rPr>
                <w:rFonts w:ascii="Arial" w:hAnsi="Arial"/>
                <w:sz w:val="20"/>
                <w:szCs w:val="20"/>
              </w:rPr>
              <w:t>3</w:t>
            </w:r>
            <w:r w:rsidR="006C5EEF" w:rsidRPr="00A71CB4">
              <w:rPr>
                <w:rFonts w:ascii="Arial" w:hAnsi="Arial"/>
                <w:sz w:val="20"/>
                <w:szCs w:val="20"/>
              </w:rPr>
              <w:t>1</w:t>
            </w:r>
            <w:r w:rsidRPr="00A71CB4">
              <w:rPr>
                <w:rFonts w:ascii="Arial" w:hAnsi="Arial"/>
                <w:sz w:val="20"/>
                <w:szCs w:val="20"/>
              </w:rPr>
              <w:t>.</w:t>
            </w:r>
            <w:r w:rsidR="006C5EEF" w:rsidRPr="00A71CB4">
              <w:rPr>
                <w:rFonts w:ascii="Arial" w:hAnsi="Arial"/>
                <w:sz w:val="20"/>
                <w:szCs w:val="20"/>
              </w:rPr>
              <w:t>695</w:t>
            </w:r>
            <w:r w:rsidR="006C5EEF" w:rsidRPr="001C130F">
              <w:rPr>
                <w:rFonts w:ascii="Arial" w:hAnsi="Arial"/>
                <w:sz w:val="20"/>
                <w:szCs w:val="20"/>
              </w:rPr>
              <w:t xml:space="preserve">                    </w:t>
            </w:r>
            <w:r w:rsidRPr="001C130F">
              <w:rPr>
                <w:rFonts w:ascii="Arial" w:hAnsi="Arial"/>
                <w:sz w:val="20"/>
                <w:szCs w:val="20"/>
              </w:rPr>
              <w:t>100%</w:t>
            </w:r>
          </w:p>
        </w:tc>
      </w:tr>
    </w:tbl>
    <w:p w14:paraId="708FCA8E" w14:textId="77777777" w:rsidR="00AC3D63" w:rsidRPr="00850AE3" w:rsidRDefault="00AC3D63" w:rsidP="00F36117">
      <w:pPr>
        <w:ind w:left="360" w:firstLine="349"/>
        <w:jc w:val="both"/>
        <w:rPr>
          <w:rFonts w:ascii="Arial" w:hAnsi="Arial"/>
          <w:sz w:val="20"/>
          <w:szCs w:val="20"/>
        </w:rPr>
      </w:pPr>
    </w:p>
    <w:p w14:paraId="575AAE95" w14:textId="77777777" w:rsidR="00F36117" w:rsidRDefault="00F36117" w:rsidP="00F36117">
      <w:pPr>
        <w:tabs>
          <w:tab w:val="left" w:pos="3345"/>
        </w:tabs>
        <w:ind w:left="360" w:firstLine="349"/>
        <w:jc w:val="both"/>
        <w:rPr>
          <w:rFonts w:ascii="Arial" w:hAnsi="Arial"/>
        </w:rPr>
      </w:pPr>
      <w:r>
        <w:rPr>
          <w:rFonts w:ascii="Arial" w:hAnsi="Arial"/>
        </w:rPr>
        <w:tab/>
      </w:r>
    </w:p>
    <w:p w14:paraId="4CE873DA" w14:textId="479F184D" w:rsidR="00F36117" w:rsidRPr="006824E6" w:rsidRDefault="00F36117" w:rsidP="00305ACF">
      <w:pPr>
        <w:numPr>
          <w:ilvl w:val="0"/>
          <w:numId w:val="10"/>
        </w:numPr>
        <w:tabs>
          <w:tab w:val="num" w:pos="1080"/>
        </w:tabs>
        <w:ind w:firstLine="0"/>
        <w:jc w:val="both"/>
        <w:rPr>
          <w:rFonts w:ascii="Arial" w:hAnsi="Arial"/>
        </w:rPr>
      </w:pPr>
      <w:r>
        <w:rPr>
          <w:rFonts w:ascii="Arial" w:hAnsi="Arial"/>
        </w:rPr>
        <w:t>Namjena</w:t>
      </w:r>
      <w:r w:rsidR="00662317">
        <w:rPr>
          <w:rFonts w:ascii="Arial" w:hAnsi="Arial"/>
        </w:rPr>
        <w:t xml:space="preserve"> </w:t>
      </w:r>
      <w:proofErr w:type="spellStart"/>
      <w:r>
        <w:rPr>
          <w:rFonts w:ascii="Arial" w:hAnsi="Arial" w:cs="Arial"/>
          <w:lang w:val="de-DE"/>
        </w:rPr>
        <w:t>povr</w:t>
      </w:r>
      <w:proofErr w:type="spellEnd"/>
      <w:r>
        <w:rPr>
          <w:rFonts w:ascii="Arial" w:hAnsi="Arial" w:cs="Arial"/>
        </w:rPr>
        <w:t>š</w:t>
      </w:r>
      <w:proofErr w:type="spellStart"/>
      <w:r>
        <w:rPr>
          <w:rFonts w:ascii="Arial" w:hAnsi="Arial" w:cs="Arial"/>
          <w:lang w:val="de-DE"/>
        </w:rPr>
        <w:t>ina</w:t>
      </w:r>
      <w:proofErr w:type="spellEnd"/>
      <w:r w:rsidR="00662317">
        <w:rPr>
          <w:rFonts w:ascii="Arial" w:hAnsi="Arial" w:cs="Arial"/>
          <w:lang w:val="de-DE"/>
        </w:rPr>
        <w:t xml:space="preserve"> </w:t>
      </w:r>
      <w:proofErr w:type="spellStart"/>
      <w:r>
        <w:rPr>
          <w:rFonts w:ascii="Arial" w:hAnsi="Arial" w:cs="Arial"/>
          <w:lang w:val="de-DE"/>
        </w:rPr>
        <w:t>ozna</w:t>
      </w:r>
      <w:proofErr w:type="spellEnd"/>
      <w:r>
        <w:rPr>
          <w:rFonts w:ascii="Arial" w:hAnsi="Arial" w:cs="Arial"/>
        </w:rPr>
        <w:t>č</w:t>
      </w:r>
      <w:proofErr w:type="spellStart"/>
      <w:r>
        <w:rPr>
          <w:rFonts w:ascii="Arial" w:hAnsi="Arial" w:cs="Arial"/>
          <w:lang w:val="de-DE"/>
        </w:rPr>
        <w:t>ena</w:t>
      </w:r>
      <w:proofErr w:type="spellEnd"/>
      <w:r w:rsidR="00662317">
        <w:rPr>
          <w:rFonts w:ascii="Arial" w:hAnsi="Arial" w:cs="Arial"/>
          <w:lang w:val="de-DE"/>
        </w:rPr>
        <w:t xml:space="preserve"> </w:t>
      </w:r>
      <w:r>
        <w:rPr>
          <w:rFonts w:ascii="Arial" w:hAnsi="Arial" w:cs="Arial"/>
          <w:lang w:val="de-DE"/>
        </w:rPr>
        <w:t>je</w:t>
      </w:r>
      <w:r w:rsidR="00662317">
        <w:rPr>
          <w:rFonts w:ascii="Arial" w:hAnsi="Arial" w:cs="Arial"/>
          <w:lang w:val="de-DE"/>
        </w:rPr>
        <w:t xml:space="preserve"> </w:t>
      </w:r>
      <w:r>
        <w:rPr>
          <w:rFonts w:ascii="Arial" w:hAnsi="Arial" w:cs="Arial"/>
          <w:lang w:val="de-DE"/>
        </w:rPr>
        <w:t>u</w:t>
      </w:r>
      <w:r w:rsidR="00662317">
        <w:rPr>
          <w:rFonts w:ascii="Arial" w:hAnsi="Arial" w:cs="Arial"/>
          <w:lang w:val="de-DE"/>
        </w:rPr>
        <w:t xml:space="preserve"> </w:t>
      </w:r>
      <w:proofErr w:type="spellStart"/>
      <w:r>
        <w:rPr>
          <w:rFonts w:ascii="Arial" w:hAnsi="Arial" w:cs="Arial"/>
          <w:lang w:val="de-DE"/>
        </w:rPr>
        <w:t>grafi</w:t>
      </w:r>
      <w:proofErr w:type="spellEnd"/>
      <w:r>
        <w:rPr>
          <w:rFonts w:ascii="Arial" w:hAnsi="Arial" w:cs="Arial"/>
        </w:rPr>
        <w:t>č</w:t>
      </w:r>
      <w:proofErr w:type="spellStart"/>
      <w:r>
        <w:rPr>
          <w:rFonts w:ascii="Arial" w:hAnsi="Arial" w:cs="Arial"/>
          <w:lang w:val="de-DE"/>
        </w:rPr>
        <w:t>kom</w:t>
      </w:r>
      <w:proofErr w:type="spellEnd"/>
      <w:r w:rsidR="00662317">
        <w:rPr>
          <w:rFonts w:ascii="Arial" w:hAnsi="Arial" w:cs="Arial"/>
          <w:lang w:val="de-DE"/>
        </w:rPr>
        <w:t xml:space="preserve"> </w:t>
      </w:r>
      <w:proofErr w:type="spellStart"/>
      <w:r>
        <w:rPr>
          <w:rFonts w:ascii="Arial" w:hAnsi="Arial" w:cs="Arial"/>
          <w:lang w:val="de-DE"/>
        </w:rPr>
        <w:t>dijelu</w:t>
      </w:r>
      <w:proofErr w:type="spellEnd"/>
      <w:r w:rsidR="00662317">
        <w:rPr>
          <w:rFonts w:ascii="Arial" w:hAnsi="Arial" w:cs="Arial"/>
          <w:lang w:val="de-DE"/>
        </w:rPr>
        <w:t xml:space="preserve"> </w:t>
      </w:r>
      <w:proofErr w:type="spellStart"/>
      <w:r>
        <w:rPr>
          <w:rFonts w:ascii="Arial" w:hAnsi="Arial" w:cs="Arial"/>
          <w:lang w:val="de-DE"/>
        </w:rPr>
        <w:t>elaborata</w:t>
      </w:r>
      <w:proofErr w:type="spellEnd"/>
      <w:r>
        <w:rPr>
          <w:rFonts w:ascii="Arial" w:hAnsi="Arial" w:cs="Arial"/>
        </w:rPr>
        <w:t xml:space="preserve">: </w:t>
      </w:r>
      <w:proofErr w:type="spellStart"/>
      <w:r>
        <w:rPr>
          <w:rFonts w:ascii="Arial" w:hAnsi="Arial" w:cs="Arial"/>
          <w:lang w:val="de-DE"/>
        </w:rPr>
        <w:t>kartografski</w:t>
      </w:r>
      <w:proofErr w:type="spellEnd"/>
      <w:r w:rsidR="00662317">
        <w:rPr>
          <w:rFonts w:ascii="Arial" w:hAnsi="Arial" w:cs="Arial"/>
          <w:lang w:val="de-DE"/>
        </w:rPr>
        <w:t xml:space="preserve"> </w:t>
      </w:r>
      <w:proofErr w:type="spellStart"/>
      <w:r>
        <w:rPr>
          <w:rFonts w:ascii="Arial" w:hAnsi="Arial" w:cs="Arial"/>
          <w:lang w:val="de-DE"/>
        </w:rPr>
        <w:t>prikaz</w:t>
      </w:r>
      <w:proofErr w:type="spellEnd"/>
      <w:r>
        <w:rPr>
          <w:rFonts w:ascii="Arial" w:hAnsi="Arial" w:cs="Arial"/>
        </w:rPr>
        <w:t xml:space="preserve"> 1 </w:t>
      </w:r>
      <w:r w:rsidR="000B5A9E">
        <w:rPr>
          <w:rFonts w:ascii="Arial" w:hAnsi="Arial" w:cs="Arial"/>
        </w:rPr>
        <w:t>–</w:t>
      </w:r>
      <w:proofErr w:type="spellStart"/>
      <w:r>
        <w:rPr>
          <w:rFonts w:ascii="Arial" w:hAnsi="Arial" w:cs="Arial"/>
          <w:i/>
          <w:lang w:val="de-DE"/>
        </w:rPr>
        <w:t>Detaljna</w:t>
      </w:r>
      <w:proofErr w:type="spellEnd"/>
      <w:r w:rsidR="00FF0786">
        <w:rPr>
          <w:rFonts w:ascii="Arial" w:hAnsi="Arial" w:cs="Arial"/>
          <w:i/>
          <w:lang w:val="de-DE"/>
        </w:rPr>
        <w:t xml:space="preserve"> </w:t>
      </w:r>
      <w:proofErr w:type="spellStart"/>
      <w:r>
        <w:rPr>
          <w:rFonts w:ascii="Arial" w:hAnsi="Arial" w:cs="Arial"/>
          <w:i/>
          <w:lang w:val="de-DE"/>
        </w:rPr>
        <w:t>namjena</w:t>
      </w:r>
      <w:proofErr w:type="spellEnd"/>
      <w:r w:rsidR="00FF0786">
        <w:rPr>
          <w:rFonts w:ascii="Arial" w:hAnsi="Arial" w:cs="Arial"/>
          <w:i/>
          <w:lang w:val="de-DE"/>
        </w:rPr>
        <w:t xml:space="preserve"> </w:t>
      </w:r>
      <w:proofErr w:type="spellStart"/>
      <w:r>
        <w:rPr>
          <w:rFonts w:ascii="Arial" w:hAnsi="Arial" w:cs="Arial"/>
          <w:i/>
          <w:lang w:val="de-DE"/>
        </w:rPr>
        <w:t>povr</w:t>
      </w:r>
      <w:proofErr w:type="spellEnd"/>
      <w:r>
        <w:rPr>
          <w:rFonts w:ascii="Arial" w:hAnsi="Arial" w:cs="Arial"/>
          <w:i/>
        </w:rPr>
        <w:t>š</w:t>
      </w:r>
      <w:proofErr w:type="spellStart"/>
      <w:r>
        <w:rPr>
          <w:rFonts w:ascii="Arial" w:hAnsi="Arial" w:cs="Arial"/>
          <w:i/>
          <w:lang w:val="de-DE"/>
        </w:rPr>
        <w:t>ina</w:t>
      </w:r>
      <w:proofErr w:type="spellEnd"/>
      <w:r>
        <w:rPr>
          <w:rFonts w:ascii="Arial" w:hAnsi="Arial" w:cs="Arial"/>
        </w:rPr>
        <w:t xml:space="preserve"> (</w:t>
      </w:r>
      <w:r>
        <w:rPr>
          <w:rFonts w:ascii="Arial" w:hAnsi="Arial" w:cs="Arial"/>
          <w:lang w:val="de-DE"/>
        </w:rPr>
        <w:t xml:space="preserve">M </w:t>
      </w:r>
      <w:r>
        <w:rPr>
          <w:rFonts w:ascii="Arial" w:hAnsi="Arial" w:cs="Arial"/>
        </w:rPr>
        <w:t>1:500).</w:t>
      </w:r>
    </w:p>
    <w:p w14:paraId="0CB1575A" w14:textId="77777777" w:rsidR="006824E6" w:rsidRPr="00F36117" w:rsidRDefault="006824E6" w:rsidP="006824E6">
      <w:pPr>
        <w:tabs>
          <w:tab w:val="num" w:pos="1080"/>
        </w:tabs>
        <w:ind w:left="720"/>
        <w:jc w:val="both"/>
        <w:rPr>
          <w:rFonts w:ascii="Arial" w:hAnsi="Arial"/>
        </w:rPr>
      </w:pPr>
    </w:p>
    <w:p w14:paraId="0A70D36B" w14:textId="77777777" w:rsidR="00F36117" w:rsidRPr="006824E6" w:rsidRDefault="00F36117" w:rsidP="00305ACF">
      <w:pPr>
        <w:numPr>
          <w:ilvl w:val="0"/>
          <w:numId w:val="10"/>
        </w:numPr>
        <w:tabs>
          <w:tab w:val="num" w:pos="1080"/>
        </w:tabs>
        <w:ind w:firstLine="0"/>
        <w:jc w:val="both"/>
        <w:rPr>
          <w:rFonts w:ascii="Arial" w:hAnsi="Arial"/>
        </w:rPr>
      </w:pPr>
      <w:r>
        <w:rPr>
          <w:rFonts w:ascii="Arial" w:hAnsi="Arial" w:cs="Arial"/>
        </w:rPr>
        <w:t xml:space="preserve">Uvjeti </w:t>
      </w:r>
      <w:proofErr w:type="spellStart"/>
      <w:r w:rsidRPr="0042547A">
        <w:rPr>
          <w:rFonts w:ascii="Arial" w:hAnsi="Arial" w:cs="Arial"/>
          <w:lang w:val="de-DE"/>
        </w:rPr>
        <w:t>odre</w:t>
      </w:r>
      <w:proofErr w:type="spellEnd"/>
      <w:r w:rsidRPr="0042547A">
        <w:rPr>
          <w:rFonts w:ascii="Arial" w:hAnsi="Arial" w:cs="Arial"/>
        </w:rPr>
        <w:t>đ</w:t>
      </w:r>
      <w:proofErr w:type="spellStart"/>
      <w:r w:rsidRPr="0042547A">
        <w:rPr>
          <w:rFonts w:ascii="Arial" w:hAnsi="Arial" w:cs="Arial"/>
          <w:lang w:val="de-DE"/>
        </w:rPr>
        <w:t>ivanja</w:t>
      </w:r>
      <w:proofErr w:type="spellEnd"/>
      <w:r w:rsidR="00FF0786">
        <w:rPr>
          <w:rFonts w:ascii="Arial" w:hAnsi="Arial" w:cs="Arial"/>
          <w:lang w:val="de-DE"/>
        </w:rPr>
        <w:t xml:space="preserve"> </w:t>
      </w:r>
      <w:proofErr w:type="spellStart"/>
      <w:r w:rsidRPr="0042547A">
        <w:rPr>
          <w:rFonts w:ascii="Arial" w:hAnsi="Arial" w:cs="Arial"/>
          <w:lang w:val="de-DE"/>
        </w:rPr>
        <w:t>namjene</w:t>
      </w:r>
      <w:proofErr w:type="spellEnd"/>
      <w:r w:rsidR="00FF0786">
        <w:rPr>
          <w:rFonts w:ascii="Arial" w:hAnsi="Arial" w:cs="Arial"/>
          <w:lang w:val="de-DE"/>
        </w:rPr>
        <w:t xml:space="preserve"> </w:t>
      </w:r>
      <w:proofErr w:type="spellStart"/>
      <w:r w:rsidRPr="0042547A">
        <w:rPr>
          <w:rFonts w:ascii="Arial" w:hAnsi="Arial" w:cs="Arial"/>
          <w:lang w:val="de-DE"/>
        </w:rPr>
        <w:t>povr</w:t>
      </w:r>
      <w:proofErr w:type="spellEnd"/>
      <w:r w:rsidRPr="0042547A">
        <w:rPr>
          <w:rFonts w:ascii="Arial" w:hAnsi="Arial" w:cs="Arial"/>
        </w:rPr>
        <w:t>š</w:t>
      </w:r>
      <w:proofErr w:type="spellStart"/>
      <w:r w:rsidRPr="0042547A">
        <w:rPr>
          <w:rFonts w:ascii="Arial" w:hAnsi="Arial" w:cs="Arial"/>
          <w:lang w:val="de-DE"/>
        </w:rPr>
        <w:t>ina</w:t>
      </w:r>
      <w:proofErr w:type="spellEnd"/>
      <w:r w:rsidR="00FF0786">
        <w:rPr>
          <w:rFonts w:ascii="Arial" w:hAnsi="Arial" w:cs="Arial"/>
          <w:lang w:val="de-DE"/>
        </w:rPr>
        <w:t xml:space="preserve"> </w:t>
      </w:r>
      <w:proofErr w:type="spellStart"/>
      <w:r w:rsidRPr="0042547A">
        <w:rPr>
          <w:rFonts w:ascii="Arial" w:hAnsi="Arial" w:cs="Arial"/>
          <w:lang w:val="de-DE"/>
        </w:rPr>
        <w:t>odre</w:t>
      </w:r>
      <w:proofErr w:type="spellEnd"/>
      <w:r w:rsidRPr="0042547A">
        <w:rPr>
          <w:rFonts w:ascii="Arial" w:hAnsi="Arial" w:cs="Arial"/>
        </w:rPr>
        <w:t>đ</w:t>
      </w:r>
      <w:proofErr w:type="spellStart"/>
      <w:r w:rsidRPr="0042547A">
        <w:rPr>
          <w:rFonts w:ascii="Arial" w:hAnsi="Arial" w:cs="Arial"/>
          <w:lang w:val="de-DE"/>
        </w:rPr>
        <w:t>eni</w:t>
      </w:r>
      <w:proofErr w:type="spellEnd"/>
      <w:r w:rsidR="00FF0786">
        <w:rPr>
          <w:rFonts w:ascii="Arial" w:hAnsi="Arial" w:cs="Arial"/>
          <w:lang w:val="de-DE"/>
        </w:rPr>
        <w:t xml:space="preserve"> </w:t>
      </w:r>
      <w:proofErr w:type="spellStart"/>
      <w:r w:rsidRPr="0042547A">
        <w:rPr>
          <w:rFonts w:ascii="Arial" w:hAnsi="Arial" w:cs="Arial"/>
          <w:lang w:val="de-DE"/>
        </w:rPr>
        <w:t>su</w:t>
      </w:r>
      <w:proofErr w:type="spellEnd"/>
      <w:r w:rsidR="00FF0786">
        <w:rPr>
          <w:rFonts w:ascii="Arial" w:hAnsi="Arial" w:cs="Arial"/>
          <w:lang w:val="de-DE"/>
        </w:rPr>
        <w:t xml:space="preserve"> </w:t>
      </w:r>
      <w:proofErr w:type="spellStart"/>
      <w:r w:rsidRPr="0042547A">
        <w:rPr>
          <w:rFonts w:ascii="Arial" w:hAnsi="Arial" w:cs="Arial"/>
          <w:lang w:val="de-DE"/>
        </w:rPr>
        <w:t>temeljem</w:t>
      </w:r>
      <w:proofErr w:type="spellEnd"/>
      <w:r w:rsidR="000B5A9E">
        <w:rPr>
          <w:rFonts w:ascii="Arial" w:hAnsi="Arial" w:cs="Arial"/>
          <w:lang w:val="de-DE"/>
        </w:rPr>
        <w:t xml:space="preserve"> 2. </w:t>
      </w:r>
      <w:r w:rsidR="00C22E16">
        <w:rPr>
          <w:rFonts w:ascii="Arial" w:hAnsi="Arial" w:cs="Arial"/>
        </w:rPr>
        <w:t xml:space="preserve">Izmjena i dopuna </w:t>
      </w:r>
      <w:proofErr w:type="spellStart"/>
      <w:r w:rsidR="00C22E16">
        <w:rPr>
          <w:rFonts w:ascii="Arial" w:hAnsi="Arial" w:cs="Arial"/>
          <w:lang w:val="de-DE"/>
        </w:rPr>
        <w:t>Prostornog</w:t>
      </w:r>
      <w:proofErr w:type="spellEnd"/>
      <w:r w:rsidR="00C22E16">
        <w:rPr>
          <w:rFonts w:ascii="Arial" w:hAnsi="Arial" w:cs="Arial"/>
          <w:lang w:val="de-DE"/>
        </w:rPr>
        <w:t xml:space="preserve"> </w:t>
      </w:r>
      <w:proofErr w:type="spellStart"/>
      <w:r w:rsidR="00C22E16">
        <w:rPr>
          <w:rFonts w:ascii="Arial" w:hAnsi="Arial" w:cs="Arial"/>
          <w:lang w:val="de-DE"/>
        </w:rPr>
        <w:t>plana</w:t>
      </w:r>
      <w:proofErr w:type="spellEnd"/>
      <w:r w:rsidR="00C22E16">
        <w:rPr>
          <w:rFonts w:ascii="Arial" w:hAnsi="Arial" w:cs="Arial"/>
          <w:lang w:val="de-DE"/>
        </w:rPr>
        <w:t xml:space="preserve"> </w:t>
      </w:r>
      <w:proofErr w:type="spellStart"/>
      <w:r w:rsidR="00C22E16">
        <w:rPr>
          <w:rFonts w:ascii="Arial" w:hAnsi="Arial" w:cs="Arial"/>
          <w:lang w:val="de-DE"/>
        </w:rPr>
        <w:t>uređenja</w:t>
      </w:r>
      <w:proofErr w:type="spellEnd"/>
      <w:r w:rsidR="00C22E16">
        <w:rPr>
          <w:rFonts w:ascii="Arial" w:hAnsi="Arial" w:cs="Arial"/>
          <w:lang w:val="de-DE"/>
        </w:rPr>
        <w:t xml:space="preserve"> </w:t>
      </w:r>
      <w:proofErr w:type="spellStart"/>
      <w:r w:rsidR="00C22E16">
        <w:rPr>
          <w:rFonts w:ascii="Arial" w:hAnsi="Arial" w:cs="Arial"/>
          <w:lang w:val="de-DE"/>
        </w:rPr>
        <w:t>općine</w:t>
      </w:r>
      <w:proofErr w:type="spellEnd"/>
      <w:r w:rsidR="00C22E16">
        <w:rPr>
          <w:rFonts w:ascii="Arial" w:hAnsi="Arial" w:cs="Arial"/>
          <w:lang w:val="de-DE"/>
        </w:rPr>
        <w:t xml:space="preserve"> </w:t>
      </w:r>
      <w:proofErr w:type="spellStart"/>
      <w:r w:rsidR="00C22E16">
        <w:rPr>
          <w:rFonts w:ascii="Arial" w:hAnsi="Arial" w:cs="Arial"/>
          <w:lang w:val="de-DE"/>
        </w:rPr>
        <w:t>Sutivan</w:t>
      </w:r>
      <w:proofErr w:type="spellEnd"/>
      <w:r w:rsidR="006824E6">
        <w:rPr>
          <w:rFonts w:ascii="Arial" w:hAnsi="Arial" w:cs="Arial"/>
        </w:rPr>
        <w:t>.</w:t>
      </w:r>
    </w:p>
    <w:p w14:paraId="256B5A6F" w14:textId="77777777" w:rsidR="006824E6" w:rsidRPr="00F36117" w:rsidRDefault="006824E6" w:rsidP="006824E6">
      <w:pPr>
        <w:tabs>
          <w:tab w:val="num" w:pos="1080"/>
        </w:tabs>
        <w:jc w:val="both"/>
        <w:rPr>
          <w:rFonts w:ascii="Arial" w:hAnsi="Arial"/>
        </w:rPr>
      </w:pPr>
    </w:p>
    <w:p w14:paraId="22790E65" w14:textId="77777777" w:rsidR="0087366A" w:rsidRPr="006824E6" w:rsidRDefault="00F36117" w:rsidP="00305ACF">
      <w:pPr>
        <w:numPr>
          <w:ilvl w:val="0"/>
          <w:numId w:val="10"/>
        </w:numPr>
        <w:tabs>
          <w:tab w:val="num" w:pos="1080"/>
        </w:tabs>
        <w:ind w:firstLine="0"/>
        <w:jc w:val="both"/>
        <w:rPr>
          <w:rFonts w:ascii="Arial" w:hAnsi="Arial"/>
        </w:rPr>
      </w:pPr>
      <w:r>
        <w:rPr>
          <w:rFonts w:ascii="Arial" w:hAnsi="Arial"/>
        </w:rPr>
        <w:t>Granice</w:t>
      </w:r>
      <w:r w:rsidR="00FF0786">
        <w:rPr>
          <w:rFonts w:ascii="Arial" w:hAnsi="Arial"/>
        </w:rPr>
        <w:t xml:space="preserve"> </w:t>
      </w:r>
      <w:proofErr w:type="spellStart"/>
      <w:r>
        <w:rPr>
          <w:rFonts w:ascii="Arial" w:hAnsi="Arial" w:cs="Arial"/>
          <w:lang w:val="de-DE"/>
        </w:rPr>
        <w:t>obuhvata</w:t>
      </w:r>
      <w:proofErr w:type="spellEnd"/>
      <w:r w:rsidR="00FF0786">
        <w:rPr>
          <w:rFonts w:ascii="Arial" w:hAnsi="Arial" w:cs="Arial"/>
          <w:lang w:val="de-DE"/>
        </w:rPr>
        <w:t xml:space="preserve"> </w:t>
      </w:r>
      <w:r>
        <w:rPr>
          <w:rFonts w:ascii="Arial" w:hAnsi="Arial" w:cs="Arial"/>
          <w:lang w:val="de-DE"/>
        </w:rPr>
        <w:t>Plana</w:t>
      </w:r>
      <w:r w:rsidR="00FF0786">
        <w:rPr>
          <w:rFonts w:ascii="Arial" w:hAnsi="Arial" w:cs="Arial"/>
          <w:lang w:val="de-DE"/>
        </w:rPr>
        <w:t xml:space="preserve"> </w:t>
      </w:r>
      <w:proofErr w:type="spellStart"/>
      <w:r>
        <w:rPr>
          <w:rFonts w:ascii="Arial" w:hAnsi="Arial" w:cs="Arial"/>
          <w:lang w:val="de-DE"/>
        </w:rPr>
        <w:t>odre</w:t>
      </w:r>
      <w:proofErr w:type="spellEnd"/>
      <w:r>
        <w:rPr>
          <w:rFonts w:ascii="Arial" w:hAnsi="Arial" w:cs="Arial"/>
        </w:rPr>
        <w:t>đ</w:t>
      </w:r>
      <w:proofErr w:type="spellStart"/>
      <w:r>
        <w:rPr>
          <w:rFonts w:ascii="Arial" w:hAnsi="Arial" w:cs="Arial"/>
          <w:lang w:val="de-DE"/>
        </w:rPr>
        <w:t>ene</w:t>
      </w:r>
      <w:proofErr w:type="spellEnd"/>
      <w:r w:rsidR="00FF0786">
        <w:rPr>
          <w:rFonts w:ascii="Arial" w:hAnsi="Arial" w:cs="Arial"/>
          <w:lang w:val="de-DE"/>
        </w:rPr>
        <w:t xml:space="preserve"> </w:t>
      </w:r>
      <w:proofErr w:type="spellStart"/>
      <w:r>
        <w:rPr>
          <w:rFonts w:ascii="Arial" w:hAnsi="Arial" w:cs="Arial"/>
          <w:lang w:val="de-DE"/>
        </w:rPr>
        <w:t>su</w:t>
      </w:r>
      <w:proofErr w:type="spellEnd"/>
      <w:r w:rsidR="00FF0786">
        <w:rPr>
          <w:rFonts w:ascii="Arial" w:hAnsi="Arial" w:cs="Arial"/>
          <w:lang w:val="de-DE"/>
        </w:rPr>
        <w:t xml:space="preserve"> </w:t>
      </w:r>
      <w:r>
        <w:rPr>
          <w:rFonts w:ascii="Arial" w:hAnsi="Arial" w:cs="Arial"/>
          <w:lang w:val="de-DE"/>
        </w:rPr>
        <w:t>i</w:t>
      </w:r>
      <w:r w:rsidR="00FF0786">
        <w:rPr>
          <w:rFonts w:ascii="Arial" w:hAnsi="Arial" w:cs="Arial"/>
          <w:lang w:val="de-DE"/>
        </w:rPr>
        <w:t xml:space="preserve"> </w:t>
      </w:r>
      <w:proofErr w:type="spellStart"/>
      <w:r>
        <w:rPr>
          <w:rFonts w:ascii="Arial" w:hAnsi="Arial" w:cs="Arial"/>
          <w:lang w:val="de-DE"/>
        </w:rPr>
        <w:t>ucrtane</w:t>
      </w:r>
      <w:proofErr w:type="spellEnd"/>
      <w:r w:rsidR="00FF0786">
        <w:rPr>
          <w:rFonts w:ascii="Arial" w:hAnsi="Arial" w:cs="Arial"/>
          <w:lang w:val="de-DE"/>
        </w:rPr>
        <w:t xml:space="preserve"> </w:t>
      </w:r>
      <w:r>
        <w:rPr>
          <w:rFonts w:ascii="Arial" w:hAnsi="Arial" w:cs="Arial"/>
          <w:lang w:val="de-DE"/>
        </w:rPr>
        <w:t>na</w:t>
      </w:r>
      <w:r w:rsidR="00FF0786">
        <w:rPr>
          <w:rFonts w:ascii="Arial" w:hAnsi="Arial" w:cs="Arial"/>
          <w:lang w:val="de-DE"/>
        </w:rPr>
        <w:t xml:space="preserve"> </w:t>
      </w:r>
      <w:proofErr w:type="spellStart"/>
      <w:r>
        <w:rPr>
          <w:rFonts w:ascii="Arial" w:hAnsi="Arial" w:cs="Arial"/>
          <w:lang w:val="de-DE"/>
        </w:rPr>
        <w:t>svim</w:t>
      </w:r>
      <w:proofErr w:type="spellEnd"/>
      <w:r w:rsidR="00FF0786">
        <w:rPr>
          <w:rFonts w:ascii="Arial" w:hAnsi="Arial" w:cs="Arial"/>
          <w:lang w:val="de-DE"/>
        </w:rPr>
        <w:t xml:space="preserve"> </w:t>
      </w:r>
      <w:proofErr w:type="spellStart"/>
      <w:r>
        <w:rPr>
          <w:rFonts w:ascii="Arial" w:hAnsi="Arial" w:cs="Arial"/>
          <w:lang w:val="de-DE"/>
        </w:rPr>
        <w:t>kartografskim</w:t>
      </w:r>
      <w:proofErr w:type="spellEnd"/>
      <w:r w:rsidR="00FF0786">
        <w:rPr>
          <w:rFonts w:ascii="Arial" w:hAnsi="Arial" w:cs="Arial"/>
          <w:lang w:val="de-DE"/>
        </w:rPr>
        <w:t xml:space="preserve"> </w:t>
      </w:r>
      <w:proofErr w:type="spellStart"/>
      <w:r>
        <w:rPr>
          <w:rFonts w:ascii="Arial" w:hAnsi="Arial" w:cs="Arial"/>
          <w:lang w:val="de-DE"/>
        </w:rPr>
        <w:t>prikazima</w:t>
      </w:r>
      <w:proofErr w:type="spellEnd"/>
      <w:r w:rsidR="00FF0786">
        <w:rPr>
          <w:rFonts w:ascii="Arial" w:hAnsi="Arial" w:cs="Arial"/>
          <w:lang w:val="de-DE"/>
        </w:rPr>
        <w:t xml:space="preserve"> </w:t>
      </w:r>
      <w:r>
        <w:rPr>
          <w:rFonts w:ascii="Arial" w:hAnsi="Arial" w:cs="Arial"/>
          <w:lang w:val="de-DE"/>
        </w:rPr>
        <w:t>Plana</w:t>
      </w:r>
      <w:r>
        <w:rPr>
          <w:rFonts w:ascii="Arial" w:hAnsi="Arial" w:cs="Arial"/>
        </w:rPr>
        <w:t>.</w:t>
      </w:r>
    </w:p>
    <w:p w14:paraId="192A09C4" w14:textId="77777777" w:rsidR="006824E6" w:rsidRDefault="006824E6" w:rsidP="006824E6">
      <w:pPr>
        <w:tabs>
          <w:tab w:val="num" w:pos="1080"/>
        </w:tabs>
        <w:jc w:val="both"/>
        <w:rPr>
          <w:rFonts w:ascii="Arial" w:hAnsi="Arial" w:cs="Arial"/>
        </w:rPr>
      </w:pPr>
    </w:p>
    <w:p w14:paraId="7CC56C35" w14:textId="77777777" w:rsidR="006824E6" w:rsidRPr="00E006BD" w:rsidRDefault="006824E6" w:rsidP="006824E6">
      <w:pPr>
        <w:tabs>
          <w:tab w:val="num" w:pos="1080"/>
        </w:tabs>
        <w:jc w:val="both"/>
        <w:rPr>
          <w:rFonts w:ascii="Arial" w:hAnsi="Arial"/>
        </w:rPr>
      </w:pPr>
    </w:p>
    <w:p w14:paraId="3CD51C73" w14:textId="77777777" w:rsidR="00DF0A01" w:rsidRPr="00121435" w:rsidRDefault="00DF0A01">
      <w:pPr>
        <w:pStyle w:val="Tijeloteksta"/>
        <w:spacing w:line="360" w:lineRule="auto"/>
        <w:ind w:firstLine="720"/>
        <w:jc w:val="center"/>
        <w:rPr>
          <w:rFonts w:ascii="Arial" w:hAnsi="Arial"/>
          <w:b/>
          <w:sz w:val="24"/>
          <w:szCs w:val="24"/>
        </w:rPr>
      </w:pPr>
      <w:r w:rsidRPr="00121435">
        <w:rPr>
          <w:rFonts w:ascii="Arial" w:hAnsi="Arial"/>
          <w:b/>
          <w:sz w:val="24"/>
          <w:szCs w:val="24"/>
        </w:rPr>
        <w:t xml:space="preserve">Članak </w:t>
      </w:r>
      <w:r w:rsidR="00AD73B4">
        <w:rPr>
          <w:rFonts w:ascii="Arial" w:hAnsi="Arial"/>
          <w:b/>
          <w:sz w:val="24"/>
          <w:szCs w:val="24"/>
        </w:rPr>
        <w:t>5</w:t>
      </w:r>
      <w:r w:rsidRPr="00121435">
        <w:rPr>
          <w:rFonts w:ascii="Arial" w:hAnsi="Arial"/>
          <w:b/>
          <w:sz w:val="24"/>
          <w:szCs w:val="24"/>
        </w:rPr>
        <w:t>.</w:t>
      </w:r>
    </w:p>
    <w:p w14:paraId="56B13088" w14:textId="77777777" w:rsidR="00861F14" w:rsidRDefault="00121435" w:rsidP="00305ACF">
      <w:pPr>
        <w:pStyle w:val="Tijeloteksta"/>
        <w:numPr>
          <w:ilvl w:val="0"/>
          <w:numId w:val="11"/>
        </w:numPr>
        <w:tabs>
          <w:tab w:val="clear" w:pos="720"/>
          <w:tab w:val="num" w:pos="1080"/>
        </w:tabs>
        <w:ind w:firstLine="0"/>
        <w:jc w:val="left"/>
        <w:rPr>
          <w:rFonts w:ascii="Arial" w:hAnsi="Arial"/>
          <w:sz w:val="24"/>
          <w:szCs w:val="24"/>
        </w:rPr>
      </w:pPr>
      <w:r>
        <w:rPr>
          <w:rFonts w:ascii="Arial" w:hAnsi="Arial"/>
          <w:sz w:val="24"/>
          <w:szCs w:val="24"/>
        </w:rPr>
        <w:t>Građevne čestice se formiraju dijeljenjem i spajanjem dijelova postojećih</w:t>
      </w:r>
    </w:p>
    <w:p w14:paraId="669FB98E" w14:textId="77777777" w:rsidR="00E30A6A" w:rsidRDefault="00121435" w:rsidP="00861F14">
      <w:pPr>
        <w:pStyle w:val="Tijeloteksta"/>
        <w:ind w:left="720"/>
        <w:rPr>
          <w:rFonts w:ascii="Arial" w:hAnsi="Arial"/>
          <w:sz w:val="24"/>
          <w:szCs w:val="24"/>
        </w:rPr>
      </w:pPr>
      <w:r>
        <w:rPr>
          <w:rFonts w:ascii="Arial" w:hAnsi="Arial"/>
          <w:sz w:val="24"/>
          <w:szCs w:val="24"/>
        </w:rPr>
        <w:lastRenderedPageBreak/>
        <w:t xml:space="preserve">čestica zemljišta. </w:t>
      </w:r>
      <w:r w:rsidR="00F652A1">
        <w:rPr>
          <w:rFonts w:ascii="Arial" w:hAnsi="Arial"/>
          <w:sz w:val="24"/>
          <w:szCs w:val="24"/>
        </w:rPr>
        <w:t>Površine građevnih čestica dobivene su digitalnim prem</w:t>
      </w:r>
      <w:r w:rsidR="00C22E16">
        <w:rPr>
          <w:rFonts w:ascii="Arial" w:hAnsi="Arial"/>
          <w:sz w:val="24"/>
          <w:szCs w:val="24"/>
        </w:rPr>
        <w:t>jerom kartografskih prikaza U</w:t>
      </w:r>
      <w:r w:rsidR="00F652A1">
        <w:rPr>
          <w:rFonts w:ascii="Arial" w:hAnsi="Arial"/>
          <w:sz w:val="24"/>
          <w:szCs w:val="24"/>
        </w:rPr>
        <w:t>PU-a pa su moguće manje razlike u površini prilikom formiranja građevnih čestica na terenu na temelju stvarnog premjera zemljišta.</w:t>
      </w:r>
    </w:p>
    <w:p w14:paraId="15D66D33" w14:textId="77777777" w:rsidR="005322E2" w:rsidRDefault="005322E2" w:rsidP="00861F14">
      <w:pPr>
        <w:pStyle w:val="Tijeloteksta"/>
        <w:ind w:left="720"/>
        <w:rPr>
          <w:rFonts w:ascii="Arial" w:hAnsi="Arial"/>
          <w:sz w:val="24"/>
          <w:szCs w:val="24"/>
        </w:rPr>
      </w:pPr>
    </w:p>
    <w:p w14:paraId="189E68DC" w14:textId="77777777" w:rsidR="00064853" w:rsidRDefault="00064853" w:rsidP="00064853">
      <w:pPr>
        <w:pStyle w:val="Tijeloteksta"/>
        <w:ind w:left="720"/>
        <w:rPr>
          <w:rFonts w:ascii="Arial" w:hAnsi="Arial"/>
          <w:b/>
          <w:sz w:val="24"/>
          <w:szCs w:val="24"/>
        </w:rPr>
      </w:pPr>
      <w:r w:rsidRPr="00015473">
        <w:rPr>
          <w:rFonts w:ascii="Arial" w:hAnsi="Arial"/>
          <w:b/>
          <w:sz w:val="24"/>
          <w:szCs w:val="24"/>
        </w:rPr>
        <w:t>Korištenje i namjena površina</w:t>
      </w:r>
    </w:p>
    <w:p w14:paraId="10298575" w14:textId="77777777" w:rsidR="00E7133D" w:rsidRPr="00015473" w:rsidRDefault="00E7133D" w:rsidP="00064853">
      <w:pPr>
        <w:pStyle w:val="Tijeloteksta"/>
        <w:ind w:left="720"/>
        <w:rPr>
          <w:rFonts w:ascii="Arial" w:hAnsi="Arial"/>
          <w:b/>
          <w:sz w:val="24"/>
          <w:szCs w:val="24"/>
        </w:rPr>
      </w:pPr>
    </w:p>
    <w:p w14:paraId="23F1A290" w14:textId="2A674BB8" w:rsidR="006824E6" w:rsidRDefault="006824E6" w:rsidP="006824E6">
      <w:pPr>
        <w:pStyle w:val="Tijeloteksta"/>
        <w:spacing w:line="360" w:lineRule="auto"/>
        <w:ind w:firstLine="720"/>
        <w:jc w:val="center"/>
        <w:rPr>
          <w:rFonts w:ascii="Arial" w:hAnsi="Arial"/>
          <w:b/>
          <w:sz w:val="24"/>
          <w:szCs w:val="24"/>
        </w:rPr>
      </w:pPr>
      <w:r w:rsidRPr="00121435">
        <w:rPr>
          <w:rFonts w:ascii="Arial" w:hAnsi="Arial"/>
          <w:b/>
          <w:sz w:val="24"/>
          <w:szCs w:val="24"/>
        </w:rPr>
        <w:t xml:space="preserve">Članak </w:t>
      </w:r>
      <w:r w:rsidR="00662317">
        <w:rPr>
          <w:rFonts w:ascii="Arial" w:hAnsi="Arial"/>
          <w:b/>
          <w:sz w:val="24"/>
          <w:szCs w:val="24"/>
        </w:rPr>
        <w:t>6</w:t>
      </w:r>
      <w:r w:rsidRPr="00121435">
        <w:rPr>
          <w:rFonts w:ascii="Arial" w:hAnsi="Arial"/>
          <w:b/>
          <w:sz w:val="24"/>
          <w:szCs w:val="24"/>
        </w:rPr>
        <w:t>.</w:t>
      </w:r>
    </w:p>
    <w:p w14:paraId="07F6259D" w14:textId="77777777" w:rsidR="006824E6" w:rsidRDefault="009E34D5" w:rsidP="00E87144">
      <w:pPr>
        <w:pStyle w:val="Tijeloteksta"/>
        <w:ind w:left="709" w:firstLine="11"/>
        <w:rPr>
          <w:rFonts w:ascii="Arial" w:hAnsi="Arial"/>
          <w:sz w:val="24"/>
          <w:szCs w:val="24"/>
        </w:rPr>
      </w:pPr>
      <w:r>
        <w:rPr>
          <w:rFonts w:ascii="Arial" w:hAnsi="Arial"/>
          <w:sz w:val="24"/>
          <w:szCs w:val="24"/>
        </w:rPr>
        <w:t xml:space="preserve">(1) </w:t>
      </w:r>
      <w:r w:rsidR="00E87144">
        <w:rPr>
          <w:rFonts w:ascii="Arial" w:hAnsi="Arial"/>
          <w:sz w:val="24"/>
          <w:szCs w:val="24"/>
        </w:rPr>
        <w:t>Planom se utvrđuje zona mješovite na</w:t>
      </w:r>
      <w:r w:rsidR="004C46D2">
        <w:rPr>
          <w:rFonts w:ascii="Arial" w:hAnsi="Arial"/>
          <w:sz w:val="24"/>
          <w:szCs w:val="24"/>
        </w:rPr>
        <w:t>mjene – pretežito stambene (M1)</w:t>
      </w:r>
      <w:r w:rsidR="00E87144">
        <w:rPr>
          <w:rFonts w:ascii="Arial" w:hAnsi="Arial"/>
          <w:sz w:val="24"/>
          <w:szCs w:val="24"/>
        </w:rPr>
        <w:t>.</w:t>
      </w:r>
      <w:r w:rsidR="00356F99">
        <w:rPr>
          <w:rFonts w:ascii="Arial" w:hAnsi="Arial"/>
          <w:sz w:val="24"/>
          <w:szCs w:val="24"/>
        </w:rPr>
        <w:t xml:space="preserve"> U ovu zonu se smještaju obiteljske stambene građevine i višestambene građevine</w:t>
      </w:r>
      <w:r w:rsidR="00064853">
        <w:rPr>
          <w:rFonts w:ascii="Arial" w:hAnsi="Arial"/>
          <w:sz w:val="24"/>
          <w:szCs w:val="24"/>
        </w:rPr>
        <w:t>.</w:t>
      </w:r>
    </w:p>
    <w:p w14:paraId="090DAD76" w14:textId="77777777" w:rsidR="00015473" w:rsidRDefault="00015473" w:rsidP="00E87144">
      <w:pPr>
        <w:pStyle w:val="Tijeloteksta"/>
        <w:ind w:left="709" w:firstLine="11"/>
        <w:rPr>
          <w:rFonts w:ascii="Arial" w:hAnsi="Arial"/>
          <w:sz w:val="24"/>
          <w:szCs w:val="24"/>
        </w:rPr>
      </w:pPr>
    </w:p>
    <w:p w14:paraId="6CC44EE6" w14:textId="57D09ABF" w:rsidR="00015473" w:rsidRPr="00015473" w:rsidRDefault="009E34D5" w:rsidP="00015473">
      <w:pPr>
        <w:pStyle w:val="Bezproreda"/>
        <w:ind w:left="709"/>
        <w:jc w:val="both"/>
        <w:rPr>
          <w:rFonts w:ascii="Arial" w:hAnsi="Arial" w:cs="Arial"/>
          <w:sz w:val="24"/>
          <w:szCs w:val="24"/>
        </w:rPr>
      </w:pPr>
      <w:r>
        <w:rPr>
          <w:rFonts w:ascii="Arial" w:hAnsi="Arial" w:cs="Arial"/>
          <w:sz w:val="24"/>
          <w:szCs w:val="24"/>
        </w:rPr>
        <w:t xml:space="preserve">(2) </w:t>
      </w:r>
      <w:r w:rsidR="00015473" w:rsidRPr="00015473">
        <w:rPr>
          <w:rFonts w:ascii="Arial" w:hAnsi="Arial" w:cs="Arial"/>
          <w:sz w:val="24"/>
          <w:szCs w:val="24"/>
        </w:rPr>
        <w:t>Unutar zona namjene M1 moguće je smjestiti i prateće poslovne sadržaje (trgovački, turističko</w:t>
      </w:r>
      <w:r w:rsidR="00662317">
        <w:rPr>
          <w:rFonts w:ascii="Arial" w:hAnsi="Arial" w:cs="Arial"/>
          <w:sz w:val="24"/>
          <w:szCs w:val="24"/>
        </w:rPr>
        <w:t xml:space="preserve"> </w:t>
      </w:r>
      <w:r w:rsidR="00015473" w:rsidRPr="00015473">
        <w:rPr>
          <w:rFonts w:ascii="Arial" w:hAnsi="Arial" w:cs="Arial"/>
          <w:sz w:val="24"/>
          <w:szCs w:val="24"/>
        </w:rPr>
        <w:t xml:space="preserve">ugostiteljski sadržaji; uslužni, rekreacijski i slični sadržaji primarno u funkciji naselja). </w:t>
      </w:r>
    </w:p>
    <w:p w14:paraId="4213AEE3" w14:textId="77777777" w:rsidR="00015473" w:rsidRPr="00015473" w:rsidRDefault="00015473" w:rsidP="00015473">
      <w:pPr>
        <w:pStyle w:val="Bezproreda"/>
        <w:jc w:val="both"/>
        <w:rPr>
          <w:rFonts w:ascii="Arial" w:hAnsi="Arial" w:cs="Arial"/>
          <w:sz w:val="24"/>
          <w:szCs w:val="24"/>
        </w:rPr>
      </w:pPr>
    </w:p>
    <w:p w14:paraId="08291282" w14:textId="77777777" w:rsidR="00015473" w:rsidRPr="00015473" w:rsidRDefault="009E34D5" w:rsidP="00015473">
      <w:pPr>
        <w:pStyle w:val="Bezproreda"/>
        <w:ind w:left="709"/>
        <w:jc w:val="both"/>
        <w:rPr>
          <w:rFonts w:ascii="Arial" w:hAnsi="Arial" w:cs="Arial"/>
          <w:sz w:val="24"/>
          <w:szCs w:val="24"/>
        </w:rPr>
      </w:pPr>
      <w:r>
        <w:rPr>
          <w:rFonts w:ascii="Arial" w:hAnsi="Arial" w:cs="Arial"/>
          <w:sz w:val="24"/>
          <w:szCs w:val="24"/>
        </w:rPr>
        <w:t xml:space="preserve">(3) </w:t>
      </w:r>
      <w:r w:rsidR="00015473" w:rsidRPr="004C46D2">
        <w:rPr>
          <w:rFonts w:ascii="Arial" w:hAnsi="Arial" w:cs="Arial"/>
          <w:sz w:val="24"/>
          <w:szCs w:val="24"/>
        </w:rPr>
        <w:t>Turističko-ugostiteljski i društveni i javni sadržaji mogu se realizirati korištenjem dijela građevine, zasebne građevine ili dijela građevne čestice, uz uvjet da ne prelaze 50% GBP.</w:t>
      </w:r>
    </w:p>
    <w:p w14:paraId="2AB7C91D" w14:textId="77777777" w:rsidR="00015473" w:rsidRPr="00015473" w:rsidRDefault="00015473" w:rsidP="00015473">
      <w:pPr>
        <w:pStyle w:val="Bezproreda"/>
        <w:jc w:val="both"/>
        <w:rPr>
          <w:rFonts w:ascii="Arial" w:hAnsi="Arial" w:cs="Arial"/>
          <w:sz w:val="24"/>
          <w:szCs w:val="24"/>
        </w:rPr>
      </w:pPr>
    </w:p>
    <w:p w14:paraId="67AB26BD" w14:textId="77777777" w:rsidR="00015473" w:rsidRPr="004C46D2" w:rsidRDefault="009E34D5" w:rsidP="00015473">
      <w:pPr>
        <w:pStyle w:val="Bezproreda"/>
        <w:ind w:left="709"/>
        <w:jc w:val="both"/>
        <w:rPr>
          <w:rFonts w:ascii="Arial" w:hAnsi="Arial" w:cs="Arial"/>
          <w:sz w:val="24"/>
          <w:szCs w:val="24"/>
        </w:rPr>
      </w:pPr>
      <w:r>
        <w:rPr>
          <w:rFonts w:ascii="Arial" w:hAnsi="Arial" w:cs="Arial"/>
          <w:sz w:val="24"/>
          <w:szCs w:val="24"/>
        </w:rPr>
        <w:t>(4</w:t>
      </w:r>
      <w:r w:rsidRPr="004C46D2">
        <w:rPr>
          <w:rFonts w:ascii="Arial" w:hAnsi="Arial" w:cs="Arial"/>
          <w:sz w:val="24"/>
          <w:szCs w:val="24"/>
        </w:rPr>
        <w:t xml:space="preserve">) </w:t>
      </w:r>
      <w:r w:rsidR="00015473" w:rsidRPr="004C46D2">
        <w:rPr>
          <w:rFonts w:ascii="Arial" w:hAnsi="Arial" w:cs="Arial"/>
          <w:sz w:val="24"/>
          <w:szCs w:val="24"/>
        </w:rPr>
        <w:t>Svi ostali prateći (sekundarni) sadržaji mogu se realizirati samo korištenjem dijela građevine i to najviše do 50% GBP stambene građevine (bez površina unutar građevina namijenjenih</w:t>
      </w:r>
    </w:p>
    <w:p w14:paraId="2BFA0C42" w14:textId="77777777" w:rsidR="00015473" w:rsidRPr="00015473" w:rsidRDefault="00015473" w:rsidP="00015473">
      <w:pPr>
        <w:pStyle w:val="Bezproreda"/>
        <w:ind w:left="709"/>
        <w:jc w:val="both"/>
        <w:rPr>
          <w:rFonts w:ascii="Arial" w:hAnsi="Arial" w:cs="Arial"/>
          <w:sz w:val="24"/>
          <w:szCs w:val="24"/>
        </w:rPr>
      </w:pPr>
      <w:r w:rsidRPr="004C46D2">
        <w:rPr>
          <w:rFonts w:ascii="Arial" w:hAnsi="Arial" w:cs="Arial"/>
          <w:sz w:val="24"/>
          <w:szCs w:val="24"/>
        </w:rPr>
        <w:t>smještaju vozila u mirovanju i podrumskih dijelova koji nisu namijenjeni za boravak ljudi).</w:t>
      </w:r>
    </w:p>
    <w:p w14:paraId="32B51386" w14:textId="77777777" w:rsidR="00015473" w:rsidRPr="00015473" w:rsidRDefault="00015473" w:rsidP="00015473">
      <w:pPr>
        <w:pStyle w:val="Bezproreda"/>
        <w:jc w:val="both"/>
        <w:rPr>
          <w:rFonts w:ascii="Arial" w:hAnsi="Arial" w:cs="Arial"/>
          <w:sz w:val="24"/>
          <w:szCs w:val="24"/>
        </w:rPr>
      </w:pPr>
    </w:p>
    <w:p w14:paraId="67BAC375" w14:textId="77777777" w:rsidR="00015473" w:rsidRPr="00015473" w:rsidRDefault="009E34D5" w:rsidP="00015473">
      <w:pPr>
        <w:pStyle w:val="Bezproreda"/>
        <w:ind w:left="709"/>
        <w:jc w:val="both"/>
        <w:rPr>
          <w:rFonts w:ascii="Arial" w:hAnsi="Arial" w:cs="Arial"/>
          <w:sz w:val="24"/>
          <w:szCs w:val="24"/>
        </w:rPr>
      </w:pPr>
      <w:r>
        <w:rPr>
          <w:rFonts w:ascii="Arial" w:hAnsi="Arial" w:cs="Arial"/>
          <w:sz w:val="24"/>
          <w:szCs w:val="24"/>
        </w:rPr>
        <w:t xml:space="preserve">(5) </w:t>
      </w:r>
      <w:r w:rsidR="00015473" w:rsidRPr="00015473">
        <w:rPr>
          <w:rFonts w:ascii="Arial" w:hAnsi="Arial" w:cs="Arial"/>
          <w:sz w:val="24"/>
          <w:szCs w:val="24"/>
        </w:rPr>
        <w:t xml:space="preserve">Svi prateći poslovni sadržaji mogu se realizirati uz uvjet da radne aktivnosti ne stvaraju buku ni prašinu, ne zagađuju zrak i tlo te ne zahtijevaju teški transport (korištenje kamiona preko 5 tona nosivosti). </w:t>
      </w:r>
    </w:p>
    <w:p w14:paraId="02E96029" w14:textId="77777777" w:rsidR="00015473" w:rsidRPr="00015473" w:rsidRDefault="00015473" w:rsidP="00015473">
      <w:pPr>
        <w:pStyle w:val="Bezproreda"/>
        <w:jc w:val="both"/>
        <w:rPr>
          <w:rFonts w:ascii="Arial" w:hAnsi="Arial" w:cs="Arial"/>
          <w:sz w:val="24"/>
          <w:szCs w:val="24"/>
        </w:rPr>
      </w:pPr>
    </w:p>
    <w:p w14:paraId="4E1AB3A6" w14:textId="77777777" w:rsidR="00015473" w:rsidRPr="00015473" w:rsidRDefault="009E34D5" w:rsidP="00015473">
      <w:pPr>
        <w:pStyle w:val="Bezproreda"/>
        <w:ind w:left="709"/>
        <w:jc w:val="both"/>
        <w:rPr>
          <w:rFonts w:ascii="Arial" w:hAnsi="Arial" w:cs="Arial"/>
          <w:sz w:val="24"/>
          <w:szCs w:val="24"/>
        </w:rPr>
      </w:pPr>
      <w:r>
        <w:rPr>
          <w:rFonts w:ascii="Arial" w:hAnsi="Arial" w:cs="Arial"/>
          <w:sz w:val="24"/>
          <w:szCs w:val="24"/>
        </w:rPr>
        <w:t xml:space="preserve">(6) </w:t>
      </w:r>
      <w:r w:rsidR="00015473" w:rsidRPr="00015473">
        <w:rPr>
          <w:rFonts w:ascii="Arial" w:hAnsi="Arial" w:cs="Arial"/>
          <w:sz w:val="24"/>
          <w:szCs w:val="24"/>
        </w:rPr>
        <w:t xml:space="preserve">U zonama namjene M1 moguće je na građevnoj čestici graditi, uz poštivanje ukupne izgrađenosti građevne čestice, i pomoćne građevine (gospodarske, spremišta, kotlovnice te iznimno garaže kada to nije moguće u sklopu gabarita osnovne građevine). </w:t>
      </w:r>
    </w:p>
    <w:p w14:paraId="716ACE55" w14:textId="77777777" w:rsidR="00015473" w:rsidRPr="00015473" w:rsidRDefault="00015473" w:rsidP="00015473">
      <w:pPr>
        <w:pStyle w:val="Bezproreda"/>
        <w:jc w:val="both"/>
        <w:rPr>
          <w:rFonts w:ascii="Arial" w:hAnsi="Arial" w:cs="Arial"/>
          <w:sz w:val="24"/>
          <w:szCs w:val="24"/>
        </w:rPr>
      </w:pPr>
    </w:p>
    <w:p w14:paraId="297A7A5B" w14:textId="77777777" w:rsidR="00015473" w:rsidRPr="00015473" w:rsidRDefault="009E34D5" w:rsidP="00015473">
      <w:pPr>
        <w:pStyle w:val="Bezproreda"/>
        <w:ind w:left="709"/>
        <w:jc w:val="both"/>
        <w:rPr>
          <w:rFonts w:ascii="Arial" w:hAnsi="Arial" w:cs="Arial"/>
          <w:sz w:val="24"/>
          <w:szCs w:val="24"/>
        </w:rPr>
      </w:pPr>
      <w:r>
        <w:rPr>
          <w:rFonts w:ascii="Arial" w:hAnsi="Arial" w:cs="Arial"/>
          <w:sz w:val="24"/>
          <w:szCs w:val="24"/>
        </w:rPr>
        <w:t xml:space="preserve">(7) </w:t>
      </w:r>
      <w:r w:rsidR="00015473" w:rsidRPr="00015473">
        <w:rPr>
          <w:rFonts w:ascii="Arial" w:hAnsi="Arial" w:cs="Arial"/>
          <w:sz w:val="24"/>
          <w:szCs w:val="24"/>
        </w:rPr>
        <w:t>U zonama namjene M1 mogu se na građevnoj čestici (izvan gabarita građevina) graditi otv</w:t>
      </w:r>
      <w:r w:rsidR="00730993">
        <w:rPr>
          <w:rFonts w:ascii="Arial" w:hAnsi="Arial" w:cs="Arial"/>
          <w:sz w:val="24"/>
          <w:szCs w:val="24"/>
        </w:rPr>
        <w:t xml:space="preserve">oreni sportski sadržaji: bazen </w:t>
      </w:r>
      <w:r w:rsidR="00015473" w:rsidRPr="00015473">
        <w:rPr>
          <w:rFonts w:ascii="Arial" w:hAnsi="Arial" w:cs="Arial"/>
          <w:sz w:val="24"/>
          <w:szCs w:val="24"/>
        </w:rPr>
        <w:t xml:space="preserve">i sl. </w:t>
      </w:r>
    </w:p>
    <w:p w14:paraId="5AB4C90D" w14:textId="77777777" w:rsidR="00015473" w:rsidRDefault="00015473" w:rsidP="00E87144">
      <w:pPr>
        <w:pStyle w:val="Tijeloteksta"/>
        <w:ind w:left="709" w:firstLine="11"/>
        <w:rPr>
          <w:rFonts w:ascii="Arial" w:hAnsi="Arial"/>
          <w:sz w:val="24"/>
          <w:szCs w:val="24"/>
        </w:rPr>
      </w:pPr>
    </w:p>
    <w:p w14:paraId="4CB089FD" w14:textId="77777777" w:rsidR="00EB513D" w:rsidRDefault="00EB513D" w:rsidP="00EB513D">
      <w:pPr>
        <w:pStyle w:val="Naslov4"/>
        <w:tabs>
          <w:tab w:val="left" w:pos="284"/>
        </w:tabs>
        <w:ind w:left="0" w:firstLine="0"/>
        <w:rPr>
          <w:rFonts w:cs="Arial"/>
          <w:u w:val="none"/>
          <w:lang w:val="sv-SE"/>
        </w:rPr>
      </w:pPr>
      <w:r>
        <w:rPr>
          <w:rFonts w:cs="Arial"/>
          <w:u w:val="none"/>
          <w:lang w:val="sv-SE"/>
        </w:rPr>
        <w:tab/>
      </w:r>
      <w:r>
        <w:rPr>
          <w:rFonts w:cs="Arial"/>
          <w:u w:val="none"/>
          <w:lang w:val="sv-SE"/>
        </w:rPr>
        <w:tab/>
      </w:r>
    </w:p>
    <w:p w14:paraId="2BAA8647" w14:textId="77777777" w:rsidR="00015473" w:rsidRDefault="00247E79" w:rsidP="00EB513D">
      <w:pPr>
        <w:pStyle w:val="Naslov4"/>
        <w:tabs>
          <w:tab w:val="left" w:pos="284"/>
        </w:tabs>
        <w:ind w:left="0" w:firstLine="0"/>
        <w:rPr>
          <w:rFonts w:cs="Arial"/>
          <w:b/>
          <w:u w:val="none"/>
          <w:lang w:val="sv-SE"/>
        </w:rPr>
      </w:pPr>
      <w:r w:rsidRPr="004C46D2">
        <w:rPr>
          <w:rFonts w:cs="Arial"/>
          <w:b/>
          <w:u w:val="none"/>
          <w:lang w:val="sv-SE"/>
        </w:rPr>
        <w:t>3.</w:t>
      </w:r>
      <w:r w:rsidRPr="004C46D2">
        <w:rPr>
          <w:rFonts w:cs="Arial"/>
          <w:u w:val="none"/>
          <w:lang w:val="sv-SE"/>
        </w:rPr>
        <w:tab/>
      </w:r>
      <w:r w:rsidR="00EB513D" w:rsidRPr="004C46D2">
        <w:rPr>
          <w:rFonts w:cs="Arial"/>
          <w:b/>
          <w:u w:val="none"/>
          <w:lang w:val="sv-SE"/>
        </w:rPr>
        <w:t>Uvjeti smještaja građevina gospodarskih djelatnosti</w:t>
      </w:r>
    </w:p>
    <w:p w14:paraId="47EE23B0" w14:textId="77777777" w:rsidR="00E87144" w:rsidRDefault="00E87144" w:rsidP="00E87144">
      <w:pPr>
        <w:pStyle w:val="Tijeloteksta"/>
        <w:ind w:left="709" w:firstLine="11"/>
        <w:rPr>
          <w:rFonts w:ascii="Arial" w:hAnsi="Arial"/>
          <w:sz w:val="24"/>
          <w:szCs w:val="24"/>
        </w:rPr>
      </w:pPr>
    </w:p>
    <w:p w14:paraId="15DC053C" w14:textId="7FD310FC" w:rsidR="00E87144" w:rsidRDefault="00E87144" w:rsidP="00E87144">
      <w:pPr>
        <w:pStyle w:val="Tijeloteksta"/>
        <w:spacing w:line="360" w:lineRule="auto"/>
        <w:ind w:firstLine="720"/>
        <w:jc w:val="center"/>
        <w:rPr>
          <w:rFonts w:ascii="Arial" w:hAnsi="Arial"/>
          <w:b/>
          <w:sz w:val="24"/>
          <w:szCs w:val="24"/>
        </w:rPr>
      </w:pPr>
      <w:r w:rsidRPr="00121435">
        <w:rPr>
          <w:rFonts w:ascii="Arial" w:hAnsi="Arial"/>
          <w:b/>
          <w:sz w:val="24"/>
          <w:szCs w:val="24"/>
        </w:rPr>
        <w:t xml:space="preserve">Članak </w:t>
      </w:r>
      <w:r w:rsidR="00662317">
        <w:rPr>
          <w:rFonts w:ascii="Arial" w:hAnsi="Arial"/>
          <w:b/>
          <w:sz w:val="24"/>
          <w:szCs w:val="24"/>
        </w:rPr>
        <w:t>7</w:t>
      </w:r>
      <w:r w:rsidRPr="00121435">
        <w:rPr>
          <w:rFonts w:ascii="Arial" w:hAnsi="Arial"/>
          <w:b/>
          <w:sz w:val="24"/>
          <w:szCs w:val="24"/>
        </w:rPr>
        <w:t>.</w:t>
      </w:r>
    </w:p>
    <w:p w14:paraId="3D610485" w14:textId="77777777" w:rsidR="005322E2" w:rsidRDefault="00EB513D" w:rsidP="00E4537E">
      <w:pPr>
        <w:pStyle w:val="Bezproreda"/>
        <w:ind w:left="1206"/>
        <w:jc w:val="both"/>
        <w:rPr>
          <w:rFonts w:ascii="Arial" w:hAnsi="Arial" w:cs="Arial"/>
          <w:sz w:val="24"/>
          <w:szCs w:val="24"/>
        </w:rPr>
      </w:pPr>
      <w:r w:rsidRPr="00EB513D">
        <w:rPr>
          <w:rFonts w:ascii="Arial" w:hAnsi="Arial" w:cs="Arial"/>
          <w:sz w:val="24"/>
          <w:szCs w:val="24"/>
        </w:rPr>
        <w:t>U obuhvatu Plana ne planira se smještaj građevina gospodarskih djelatnosti u izdvojenoj zoni. U slučaju smještaja gospodarskih djelatnosti na dijelu građevne čestice mješovite, pretežito stambene namjene, vrijede isti prostorni pokazatelji kao za izgradnju stambenih građevina (poglavlje 4. ovih odredbi ‘Uvjeti i način gradnje stambenih građevina’)</w:t>
      </w:r>
    </w:p>
    <w:p w14:paraId="34C190A9" w14:textId="5E27F14D" w:rsidR="00EB513D" w:rsidRDefault="00EB513D" w:rsidP="00E4537E">
      <w:pPr>
        <w:pStyle w:val="Bezproreda"/>
        <w:ind w:left="1206"/>
        <w:jc w:val="both"/>
        <w:rPr>
          <w:rFonts w:ascii="Arial" w:hAnsi="Arial" w:cs="Arial"/>
          <w:sz w:val="24"/>
          <w:szCs w:val="24"/>
        </w:rPr>
      </w:pPr>
      <w:r w:rsidRPr="00EB513D">
        <w:rPr>
          <w:rFonts w:ascii="Arial" w:hAnsi="Arial" w:cs="Arial"/>
          <w:sz w:val="24"/>
          <w:szCs w:val="24"/>
        </w:rPr>
        <w:t xml:space="preserve">. </w:t>
      </w:r>
    </w:p>
    <w:p w14:paraId="00D77046" w14:textId="77777777" w:rsidR="00C063B8" w:rsidRPr="00EB513D" w:rsidRDefault="00C063B8" w:rsidP="00C063B8">
      <w:pPr>
        <w:pStyle w:val="Bezproreda"/>
        <w:ind w:left="1206"/>
        <w:jc w:val="both"/>
        <w:rPr>
          <w:rFonts w:ascii="Arial" w:hAnsi="Arial" w:cs="Arial"/>
          <w:sz w:val="24"/>
          <w:szCs w:val="24"/>
        </w:rPr>
      </w:pPr>
    </w:p>
    <w:p w14:paraId="63FAEED7" w14:textId="77777777" w:rsidR="00EB513D" w:rsidRPr="00EB513D" w:rsidRDefault="00EB513D" w:rsidP="00305ACF">
      <w:pPr>
        <w:pStyle w:val="Tijeloteksta"/>
        <w:numPr>
          <w:ilvl w:val="0"/>
          <w:numId w:val="20"/>
        </w:numPr>
        <w:spacing w:line="360" w:lineRule="auto"/>
        <w:rPr>
          <w:rFonts w:ascii="Arial" w:hAnsi="Arial" w:cs="Arial"/>
          <w:b/>
          <w:sz w:val="24"/>
          <w:szCs w:val="24"/>
        </w:rPr>
      </w:pPr>
      <w:r w:rsidRPr="00EB513D">
        <w:rPr>
          <w:rFonts w:ascii="Arial" w:hAnsi="Arial" w:cs="Arial"/>
          <w:b/>
          <w:sz w:val="24"/>
          <w:szCs w:val="24"/>
          <w:lang w:val="sv-SE"/>
        </w:rPr>
        <w:lastRenderedPageBreak/>
        <w:t xml:space="preserve">Uvjeti smještaja građevina </w:t>
      </w:r>
      <w:r>
        <w:rPr>
          <w:rFonts w:ascii="Arial" w:hAnsi="Arial" w:cs="Arial"/>
          <w:b/>
          <w:sz w:val="24"/>
          <w:szCs w:val="24"/>
          <w:lang w:val="sv-SE"/>
        </w:rPr>
        <w:t>društvenih</w:t>
      </w:r>
      <w:r w:rsidRPr="00EB513D">
        <w:rPr>
          <w:rFonts w:ascii="Arial" w:hAnsi="Arial" w:cs="Arial"/>
          <w:b/>
          <w:sz w:val="24"/>
          <w:szCs w:val="24"/>
          <w:lang w:val="sv-SE"/>
        </w:rPr>
        <w:t xml:space="preserve"> djelatnosti</w:t>
      </w:r>
    </w:p>
    <w:p w14:paraId="2CA99DE7" w14:textId="0B93A2ED" w:rsidR="00EB513D" w:rsidRDefault="00EB513D" w:rsidP="00EB513D">
      <w:pPr>
        <w:pStyle w:val="Tijeloteksta"/>
        <w:spacing w:line="360" w:lineRule="auto"/>
        <w:ind w:firstLine="720"/>
        <w:jc w:val="center"/>
        <w:rPr>
          <w:rFonts w:ascii="Arial" w:hAnsi="Arial"/>
          <w:b/>
          <w:sz w:val="24"/>
          <w:szCs w:val="24"/>
        </w:rPr>
      </w:pPr>
      <w:r w:rsidRPr="00121435">
        <w:rPr>
          <w:rFonts w:ascii="Arial" w:hAnsi="Arial"/>
          <w:b/>
          <w:sz w:val="24"/>
          <w:szCs w:val="24"/>
        </w:rPr>
        <w:t xml:space="preserve">Članak </w:t>
      </w:r>
      <w:r w:rsidR="00662317">
        <w:rPr>
          <w:rFonts w:ascii="Arial" w:hAnsi="Arial"/>
          <w:b/>
          <w:sz w:val="24"/>
          <w:szCs w:val="24"/>
        </w:rPr>
        <w:t>8</w:t>
      </w:r>
      <w:r w:rsidRPr="00121435">
        <w:rPr>
          <w:rFonts w:ascii="Arial" w:hAnsi="Arial"/>
          <w:b/>
          <w:sz w:val="24"/>
          <w:szCs w:val="24"/>
        </w:rPr>
        <w:t>.</w:t>
      </w:r>
    </w:p>
    <w:p w14:paraId="021B6629" w14:textId="77777777" w:rsidR="00EB513D" w:rsidRDefault="001F3187" w:rsidP="00EB513D">
      <w:pPr>
        <w:pStyle w:val="Bezproreda"/>
        <w:ind w:left="709"/>
        <w:jc w:val="both"/>
        <w:rPr>
          <w:rFonts w:ascii="Arial" w:hAnsi="Arial" w:cs="Arial"/>
          <w:sz w:val="24"/>
          <w:szCs w:val="24"/>
        </w:rPr>
      </w:pPr>
      <w:r>
        <w:rPr>
          <w:rFonts w:ascii="Arial" w:hAnsi="Arial" w:cs="Arial"/>
          <w:sz w:val="24"/>
          <w:szCs w:val="24"/>
        </w:rPr>
        <w:t>U obuhvatu Plana ne planira se smještaj g</w:t>
      </w:r>
      <w:r w:rsidR="00EB513D" w:rsidRPr="00EB513D">
        <w:rPr>
          <w:rFonts w:ascii="Arial" w:hAnsi="Arial" w:cs="Arial"/>
          <w:sz w:val="24"/>
          <w:szCs w:val="24"/>
        </w:rPr>
        <w:t>rađevin</w:t>
      </w:r>
      <w:r>
        <w:rPr>
          <w:rFonts w:ascii="Arial" w:hAnsi="Arial" w:cs="Arial"/>
          <w:sz w:val="24"/>
          <w:szCs w:val="24"/>
        </w:rPr>
        <w:t>a</w:t>
      </w:r>
      <w:r w:rsidR="00EB513D" w:rsidRPr="00EB513D">
        <w:rPr>
          <w:rFonts w:ascii="Arial" w:hAnsi="Arial" w:cs="Arial"/>
          <w:sz w:val="24"/>
          <w:szCs w:val="24"/>
        </w:rPr>
        <w:t xml:space="preserve"> i sadržaj</w:t>
      </w:r>
      <w:r>
        <w:rPr>
          <w:rFonts w:ascii="Arial" w:hAnsi="Arial" w:cs="Arial"/>
          <w:sz w:val="24"/>
          <w:szCs w:val="24"/>
        </w:rPr>
        <w:t>a</w:t>
      </w:r>
      <w:r w:rsidR="00EB513D" w:rsidRPr="00EB513D">
        <w:rPr>
          <w:rFonts w:ascii="Arial" w:hAnsi="Arial" w:cs="Arial"/>
          <w:sz w:val="24"/>
          <w:szCs w:val="24"/>
        </w:rPr>
        <w:t xml:space="preserve"> društvenih i javnih djelatnosti</w:t>
      </w:r>
      <w:r>
        <w:rPr>
          <w:rFonts w:ascii="Arial" w:hAnsi="Arial" w:cs="Arial"/>
          <w:sz w:val="24"/>
          <w:szCs w:val="24"/>
        </w:rPr>
        <w:t>.</w:t>
      </w:r>
    </w:p>
    <w:p w14:paraId="1E41F96F" w14:textId="77777777" w:rsidR="005322E2" w:rsidRDefault="005322E2" w:rsidP="00EB513D">
      <w:pPr>
        <w:pStyle w:val="Bezproreda"/>
        <w:ind w:left="709"/>
        <w:jc w:val="both"/>
        <w:rPr>
          <w:rFonts w:ascii="Arial" w:hAnsi="Arial" w:cs="Arial"/>
          <w:sz w:val="24"/>
          <w:szCs w:val="24"/>
        </w:rPr>
      </w:pPr>
    </w:p>
    <w:p w14:paraId="0E99DA8F" w14:textId="77777777" w:rsidR="005322E2" w:rsidRDefault="005322E2" w:rsidP="00EB513D">
      <w:pPr>
        <w:pStyle w:val="Bezproreda"/>
        <w:ind w:left="709"/>
        <w:jc w:val="both"/>
        <w:rPr>
          <w:rFonts w:ascii="Arial" w:hAnsi="Arial" w:cs="Arial"/>
          <w:sz w:val="24"/>
          <w:szCs w:val="24"/>
        </w:rPr>
      </w:pPr>
    </w:p>
    <w:p w14:paraId="702AF20E" w14:textId="77777777" w:rsidR="00EB513D" w:rsidRPr="00EB513D" w:rsidRDefault="00247E79" w:rsidP="00247E79">
      <w:pPr>
        <w:pStyle w:val="Bezproreda"/>
        <w:rPr>
          <w:rFonts w:ascii="Arial" w:hAnsi="Arial" w:cs="Arial"/>
          <w:b/>
          <w:sz w:val="24"/>
          <w:szCs w:val="24"/>
        </w:rPr>
      </w:pPr>
      <w:r>
        <w:rPr>
          <w:rFonts w:ascii="Arial" w:hAnsi="Arial" w:cs="Arial"/>
          <w:b/>
          <w:sz w:val="24"/>
          <w:szCs w:val="24"/>
        </w:rPr>
        <w:t xml:space="preserve">   5.</w:t>
      </w:r>
      <w:r>
        <w:rPr>
          <w:rFonts w:ascii="Arial" w:hAnsi="Arial" w:cs="Arial"/>
          <w:b/>
          <w:sz w:val="24"/>
          <w:szCs w:val="24"/>
        </w:rPr>
        <w:tab/>
      </w:r>
      <w:r w:rsidR="00EB513D" w:rsidRPr="00EB513D">
        <w:rPr>
          <w:rFonts w:ascii="Arial" w:hAnsi="Arial" w:cs="Arial"/>
          <w:b/>
          <w:sz w:val="24"/>
          <w:szCs w:val="24"/>
        </w:rPr>
        <w:t xml:space="preserve">Uvjeti i način gradnje stambenih </w:t>
      </w:r>
      <w:r>
        <w:rPr>
          <w:rFonts w:ascii="Arial" w:hAnsi="Arial" w:cs="Arial"/>
          <w:b/>
          <w:sz w:val="24"/>
          <w:szCs w:val="24"/>
        </w:rPr>
        <w:t xml:space="preserve"> i stambeno-poslovnih </w:t>
      </w:r>
      <w:r w:rsidR="00EB513D" w:rsidRPr="00EB513D">
        <w:rPr>
          <w:rFonts w:ascii="Arial" w:hAnsi="Arial" w:cs="Arial"/>
          <w:b/>
          <w:sz w:val="24"/>
          <w:szCs w:val="24"/>
        </w:rPr>
        <w:t xml:space="preserve">građevina </w:t>
      </w:r>
    </w:p>
    <w:p w14:paraId="3A950803" w14:textId="77777777" w:rsidR="00EB513D" w:rsidRDefault="00EB513D" w:rsidP="00EB513D">
      <w:pPr>
        <w:pStyle w:val="Tijeloteksta"/>
        <w:spacing w:line="360" w:lineRule="auto"/>
        <w:ind w:firstLine="720"/>
        <w:rPr>
          <w:rFonts w:ascii="Arial" w:hAnsi="Arial"/>
          <w:b/>
          <w:sz w:val="24"/>
          <w:szCs w:val="24"/>
        </w:rPr>
      </w:pPr>
    </w:p>
    <w:p w14:paraId="02612E7D" w14:textId="66FDA172" w:rsidR="00F53C1E" w:rsidRDefault="00F53C1E" w:rsidP="00F66524">
      <w:pPr>
        <w:pStyle w:val="Tijeloteksta"/>
        <w:spacing w:line="360" w:lineRule="auto"/>
        <w:ind w:left="3534" w:firstLine="720"/>
        <w:jc w:val="left"/>
        <w:rPr>
          <w:rFonts w:ascii="Arial" w:hAnsi="Arial"/>
          <w:b/>
          <w:sz w:val="24"/>
          <w:szCs w:val="24"/>
        </w:rPr>
      </w:pPr>
      <w:r>
        <w:rPr>
          <w:rFonts w:ascii="Arial" w:hAnsi="Arial"/>
          <w:b/>
          <w:sz w:val="24"/>
          <w:szCs w:val="24"/>
        </w:rPr>
        <w:t xml:space="preserve"> Članak </w:t>
      </w:r>
      <w:r w:rsidR="00662317">
        <w:rPr>
          <w:rFonts w:ascii="Arial" w:hAnsi="Arial"/>
          <w:b/>
          <w:sz w:val="24"/>
          <w:szCs w:val="24"/>
        </w:rPr>
        <w:t>9</w:t>
      </w:r>
      <w:r>
        <w:rPr>
          <w:rFonts w:ascii="Arial" w:hAnsi="Arial"/>
          <w:b/>
          <w:sz w:val="24"/>
          <w:szCs w:val="24"/>
        </w:rPr>
        <w:t>.</w:t>
      </w:r>
    </w:p>
    <w:p w14:paraId="65412B41" w14:textId="77777777" w:rsidR="00EB513D" w:rsidRPr="00EB513D" w:rsidRDefault="00EB513D" w:rsidP="00305ACF">
      <w:pPr>
        <w:pStyle w:val="Bezproreda"/>
        <w:numPr>
          <w:ilvl w:val="0"/>
          <w:numId w:val="16"/>
        </w:numPr>
        <w:rPr>
          <w:rFonts w:ascii="Arial" w:hAnsi="Arial" w:cs="Arial"/>
          <w:sz w:val="24"/>
          <w:szCs w:val="24"/>
        </w:rPr>
      </w:pPr>
      <w:r w:rsidRPr="00EB513D">
        <w:rPr>
          <w:rFonts w:ascii="Arial" w:hAnsi="Arial" w:cs="Arial"/>
          <w:sz w:val="24"/>
          <w:szCs w:val="24"/>
        </w:rPr>
        <w:t xml:space="preserve">Stambene građevine mogu se graditi u zonama namjene M1. </w:t>
      </w:r>
    </w:p>
    <w:p w14:paraId="10253F26" w14:textId="77777777" w:rsidR="00EB513D" w:rsidRPr="00EB513D" w:rsidRDefault="00EB513D" w:rsidP="00EB513D">
      <w:pPr>
        <w:pStyle w:val="Bezproreda"/>
        <w:rPr>
          <w:rFonts w:ascii="Arial" w:hAnsi="Arial" w:cs="Arial"/>
          <w:sz w:val="24"/>
          <w:szCs w:val="24"/>
        </w:rPr>
      </w:pPr>
    </w:p>
    <w:p w14:paraId="7FF459CF" w14:textId="77777777" w:rsidR="00EB513D" w:rsidRPr="00EB513D" w:rsidRDefault="009E34D5" w:rsidP="00EB513D">
      <w:pPr>
        <w:pStyle w:val="Bezproreda"/>
        <w:ind w:left="709"/>
        <w:jc w:val="both"/>
        <w:rPr>
          <w:rFonts w:ascii="Arial" w:hAnsi="Arial" w:cs="Arial"/>
          <w:sz w:val="24"/>
          <w:szCs w:val="24"/>
        </w:rPr>
      </w:pPr>
      <w:r>
        <w:rPr>
          <w:rFonts w:ascii="Arial" w:hAnsi="Arial" w:cs="Arial"/>
          <w:sz w:val="24"/>
          <w:szCs w:val="24"/>
        </w:rPr>
        <w:t xml:space="preserve">(2) </w:t>
      </w:r>
      <w:r w:rsidR="00EB513D" w:rsidRPr="00EB513D">
        <w:rPr>
          <w:rFonts w:ascii="Arial" w:hAnsi="Arial" w:cs="Arial"/>
          <w:sz w:val="24"/>
          <w:szCs w:val="24"/>
        </w:rPr>
        <w:t xml:space="preserve">Stambene građevine nadzemne </w:t>
      </w:r>
      <w:proofErr w:type="spellStart"/>
      <w:r w:rsidR="00EB513D" w:rsidRPr="00EB513D">
        <w:rPr>
          <w:rFonts w:ascii="Arial" w:hAnsi="Arial" w:cs="Arial"/>
          <w:sz w:val="24"/>
          <w:szCs w:val="24"/>
        </w:rPr>
        <w:t>brutto</w:t>
      </w:r>
      <w:proofErr w:type="spellEnd"/>
      <w:r w:rsidR="00EB513D" w:rsidRPr="00EB513D">
        <w:rPr>
          <w:rFonts w:ascii="Arial" w:hAnsi="Arial" w:cs="Arial"/>
          <w:sz w:val="24"/>
          <w:szCs w:val="24"/>
        </w:rPr>
        <w:t xml:space="preserve"> izgrađene površine GBPN (bez podruma) do 400m2, s najviše 3 stambene jedinice, </w:t>
      </w:r>
      <w:r w:rsidR="001E7003" w:rsidRPr="00A34B14">
        <w:rPr>
          <w:rFonts w:ascii="Arial" w:hAnsi="Arial" w:cs="Arial"/>
          <w:sz w:val="24"/>
          <w:szCs w:val="24"/>
        </w:rPr>
        <w:t xml:space="preserve">maksimalne </w:t>
      </w:r>
      <w:proofErr w:type="spellStart"/>
      <w:r w:rsidR="001E7003" w:rsidRPr="00A34B14">
        <w:rPr>
          <w:rFonts w:ascii="Arial" w:hAnsi="Arial" w:cs="Arial"/>
          <w:sz w:val="24"/>
          <w:szCs w:val="24"/>
        </w:rPr>
        <w:t>katnosti</w:t>
      </w:r>
      <w:proofErr w:type="spellEnd"/>
      <w:r w:rsidR="00A34B14" w:rsidRPr="00A34B14">
        <w:rPr>
          <w:rFonts w:ascii="Arial" w:hAnsi="Arial" w:cs="Arial"/>
          <w:sz w:val="24"/>
          <w:szCs w:val="24"/>
        </w:rPr>
        <w:t xml:space="preserve"> Po+</w:t>
      </w:r>
      <w:r w:rsidR="00730993" w:rsidRPr="00A34B14">
        <w:rPr>
          <w:rFonts w:ascii="Arial" w:hAnsi="Arial" w:cs="Arial"/>
          <w:sz w:val="24"/>
          <w:szCs w:val="24"/>
        </w:rPr>
        <w:t>P</w:t>
      </w:r>
      <w:r w:rsidR="00EB513D" w:rsidRPr="00A34B14">
        <w:rPr>
          <w:rFonts w:ascii="Arial" w:hAnsi="Arial" w:cs="Arial"/>
          <w:sz w:val="24"/>
          <w:szCs w:val="24"/>
        </w:rPr>
        <w:t>+</w:t>
      </w:r>
      <w:r w:rsidR="00A34B14" w:rsidRPr="00A34B14">
        <w:rPr>
          <w:rFonts w:ascii="Arial" w:hAnsi="Arial" w:cs="Arial"/>
          <w:sz w:val="24"/>
          <w:szCs w:val="24"/>
        </w:rPr>
        <w:t>1+</w:t>
      </w:r>
      <w:proofErr w:type="spellStart"/>
      <w:r w:rsidR="00EB513D" w:rsidRPr="00A34B14">
        <w:rPr>
          <w:rFonts w:ascii="Arial" w:hAnsi="Arial" w:cs="Arial"/>
          <w:sz w:val="24"/>
          <w:szCs w:val="24"/>
        </w:rPr>
        <w:t>Pk</w:t>
      </w:r>
      <w:proofErr w:type="spellEnd"/>
      <w:r w:rsidR="00EB513D" w:rsidRPr="00A34B14">
        <w:rPr>
          <w:rFonts w:ascii="Arial" w:hAnsi="Arial" w:cs="Arial"/>
          <w:sz w:val="24"/>
          <w:szCs w:val="24"/>
        </w:rPr>
        <w:t xml:space="preserve">, </w:t>
      </w:r>
      <w:r w:rsidR="00A34B14" w:rsidRPr="00A34B14">
        <w:rPr>
          <w:rFonts w:ascii="Arial" w:hAnsi="Arial" w:cs="Arial"/>
          <w:sz w:val="24"/>
          <w:szCs w:val="24"/>
        </w:rPr>
        <w:t>odnosno Po</w:t>
      </w:r>
      <w:r w:rsidR="00730993" w:rsidRPr="00A34B14">
        <w:rPr>
          <w:rFonts w:ascii="Arial" w:hAnsi="Arial" w:cs="Arial"/>
          <w:sz w:val="24"/>
          <w:szCs w:val="24"/>
        </w:rPr>
        <w:t xml:space="preserve">+P+1+N, </w:t>
      </w:r>
      <w:r w:rsidR="00FB216B">
        <w:rPr>
          <w:rFonts w:ascii="Arial" w:hAnsi="Arial" w:cs="Arial"/>
          <w:sz w:val="24"/>
          <w:szCs w:val="24"/>
        </w:rPr>
        <w:t xml:space="preserve">, </w:t>
      </w:r>
      <w:r w:rsidR="00EB513D" w:rsidRPr="00EB513D">
        <w:rPr>
          <w:rFonts w:ascii="Arial" w:hAnsi="Arial" w:cs="Arial"/>
          <w:sz w:val="24"/>
          <w:szCs w:val="24"/>
        </w:rPr>
        <w:t xml:space="preserve">ovim Planom se definiraju kao obiteljske stambene građevine. </w:t>
      </w:r>
    </w:p>
    <w:p w14:paraId="5C266590" w14:textId="77777777" w:rsidR="00EB513D" w:rsidRPr="00EB513D" w:rsidRDefault="00EB513D" w:rsidP="00EB513D">
      <w:pPr>
        <w:pStyle w:val="Bezproreda"/>
        <w:jc w:val="both"/>
        <w:rPr>
          <w:rFonts w:ascii="Arial" w:hAnsi="Arial" w:cs="Arial"/>
        </w:rPr>
      </w:pPr>
    </w:p>
    <w:p w14:paraId="48133FD2" w14:textId="77777777" w:rsidR="00EB513D" w:rsidRPr="00EB513D" w:rsidRDefault="009E34D5" w:rsidP="00EB513D">
      <w:pPr>
        <w:pStyle w:val="Bezproreda"/>
        <w:ind w:left="709"/>
        <w:jc w:val="both"/>
        <w:rPr>
          <w:rFonts w:ascii="Arial" w:hAnsi="Arial" w:cs="Arial"/>
          <w:sz w:val="24"/>
          <w:szCs w:val="24"/>
        </w:rPr>
      </w:pPr>
      <w:r>
        <w:rPr>
          <w:rFonts w:ascii="Arial" w:hAnsi="Arial" w:cs="Arial"/>
          <w:sz w:val="24"/>
          <w:szCs w:val="24"/>
        </w:rPr>
        <w:t xml:space="preserve">(3) </w:t>
      </w:r>
      <w:r w:rsidR="00EB513D" w:rsidRPr="00A34B14">
        <w:rPr>
          <w:rFonts w:ascii="Arial" w:hAnsi="Arial" w:cs="Arial"/>
          <w:sz w:val="24"/>
          <w:szCs w:val="24"/>
        </w:rPr>
        <w:t xml:space="preserve">Stambene i stambeno poslovne građevine nadzemne </w:t>
      </w:r>
      <w:proofErr w:type="spellStart"/>
      <w:r w:rsidR="00EB513D" w:rsidRPr="00A34B14">
        <w:rPr>
          <w:rFonts w:ascii="Arial" w:hAnsi="Arial" w:cs="Arial"/>
          <w:sz w:val="24"/>
          <w:szCs w:val="24"/>
        </w:rPr>
        <w:t>brutto</w:t>
      </w:r>
      <w:proofErr w:type="spellEnd"/>
      <w:r w:rsidR="00EB513D" w:rsidRPr="00A34B14">
        <w:rPr>
          <w:rFonts w:ascii="Arial" w:hAnsi="Arial" w:cs="Arial"/>
          <w:sz w:val="24"/>
          <w:szCs w:val="24"/>
        </w:rPr>
        <w:t xml:space="preserve"> izgrađene površine GBPN (bez podruma) veće od 400m2 ili iste građevine s 4 ili najviše 6 stambenih jedinica definiraju se kao višestambene građevine.</w:t>
      </w:r>
    </w:p>
    <w:p w14:paraId="25843475" w14:textId="77777777" w:rsidR="00EB513D" w:rsidRDefault="00EB513D" w:rsidP="00EB513D">
      <w:pPr>
        <w:pStyle w:val="Bezproreda"/>
        <w:ind w:left="709"/>
        <w:jc w:val="both"/>
        <w:rPr>
          <w:rFonts w:ascii="Arial" w:hAnsi="Arial" w:cs="Arial"/>
          <w:sz w:val="24"/>
          <w:szCs w:val="24"/>
        </w:rPr>
      </w:pPr>
    </w:p>
    <w:p w14:paraId="5BDD25D3" w14:textId="77777777" w:rsidR="009E34D5" w:rsidRDefault="009E34D5" w:rsidP="00EB513D">
      <w:pPr>
        <w:pStyle w:val="Bezproreda"/>
        <w:ind w:left="709"/>
        <w:jc w:val="both"/>
        <w:rPr>
          <w:rFonts w:ascii="Arial" w:hAnsi="Arial" w:cs="Arial"/>
          <w:sz w:val="24"/>
          <w:szCs w:val="24"/>
        </w:rPr>
      </w:pPr>
    </w:p>
    <w:p w14:paraId="4E00E7C4" w14:textId="77777777" w:rsidR="00F66524" w:rsidRDefault="00F66524" w:rsidP="00F66524">
      <w:pPr>
        <w:pStyle w:val="Tijeloteksta"/>
        <w:spacing w:line="360" w:lineRule="auto"/>
        <w:ind w:firstLine="720"/>
        <w:rPr>
          <w:rFonts w:ascii="Arial" w:hAnsi="Arial"/>
          <w:b/>
          <w:sz w:val="24"/>
          <w:szCs w:val="24"/>
        </w:rPr>
      </w:pPr>
      <w:r>
        <w:rPr>
          <w:rFonts w:ascii="Arial" w:hAnsi="Arial"/>
          <w:b/>
          <w:sz w:val="24"/>
          <w:szCs w:val="24"/>
        </w:rPr>
        <w:t>Parcelacija</w:t>
      </w:r>
    </w:p>
    <w:p w14:paraId="13C83B6C" w14:textId="27E8AC4E" w:rsidR="00F66524" w:rsidRDefault="00F66524" w:rsidP="00F66524">
      <w:pPr>
        <w:pStyle w:val="Tijeloteksta"/>
        <w:spacing w:line="360" w:lineRule="auto"/>
        <w:ind w:firstLine="720"/>
        <w:jc w:val="center"/>
        <w:rPr>
          <w:rFonts w:ascii="Arial" w:hAnsi="Arial"/>
          <w:b/>
          <w:sz w:val="24"/>
          <w:szCs w:val="24"/>
        </w:rPr>
      </w:pPr>
      <w:r w:rsidRPr="00A34B14">
        <w:rPr>
          <w:rFonts w:ascii="Arial" w:hAnsi="Arial"/>
          <w:b/>
          <w:sz w:val="24"/>
          <w:szCs w:val="24"/>
        </w:rPr>
        <w:t>Članak 1</w:t>
      </w:r>
      <w:r w:rsidR="00662317">
        <w:rPr>
          <w:rFonts w:ascii="Arial" w:hAnsi="Arial"/>
          <w:b/>
          <w:sz w:val="24"/>
          <w:szCs w:val="24"/>
        </w:rPr>
        <w:t>0</w:t>
      </w:r>
      <w:r w:rsidRPr="00A34B14">
        <w:rPr>
          <w:rFonts w:ascii="Arial" w:hAnsi="Arial"/>
          <w:b/>
          <w:sz w:val="24"/>
          <w:szCs w:val="24"/>
        </w:rPr>
        <w:t>.</w:t>
      </w:r>
    </w:p>
    <w:p w14:paraId="039C6353" w14:textId="77777777" w:rsidR="004D2C8B" w:rsidRPr="00624EC6" w:rsidRDefault="004D2C8B" w:rsidP="004D2C8B">
      <w:pPr>
        <w:numPr>
          <w:ilvl w:val="12"/>
          <w:numId w:val="0"/>
        </w:numPr>
        <w:rPr>
          <w:rFonts w:ascii="Arial" w:hAnsi="Arial" w:cs="Arial"/>
        </w:rPr>
      </w:pPr>
      <w:r w:rsidRPr="00624EC6">
        <w:rPr>
          <w:rFonts w:ascii="Arial" w:hAnsi="Arial" w:cs="Arial"/>
        </w:rPr>
        <w:t xml:space="preserve">Minimalna površina građevne čestice </w:t>
      </w:r>
      <w:r w:rsidRPr="00624EC6">
        <w:rPr>
          <w:rFonts w:ascii="Arial" w:hAnsi="Arial" w:cs="Arial"/>
          <w:spacing w:val="-4"/>
        </w:rPr>
        <w:t xml:space="preserve">stambene, stambeno-poslovne, poslovne ili </w:t>
      </w:r>
      <w:r w:rsidRPr="00624EC6">
        <w:rPr>
          <w:rFonts w:ascii="Arial" w:hAnsi="Arial" w:cs="Arial"/>
        </w:rPr>
        <w:t xml:space="preserve">ugostiteljsko turističke </w:t>
      </w:r>
      <w:r w:rsidRPr="00624EC6">
        <w:rPr>
          <w:rFonts w:ascii="Arial" w:hAnsi="Arial" w:cs="Arial"/>
          <w:spacing w:val="-4"/>
        </w:rPr>
        <w:t>namjene</w:t>
      </w:r>
      <w:r w:rsidRPr="00624EC6">
        <w:rPr>
          <w:rFonts w:ascii="Arial" w:hAnsi="Arial" w:cs="Arial"/>
        </w:rPr>
        <w:t xml:space="preserve"> iznosi:</w:t>
      </w:r>
    </w:p>
    <w:p w14:paraId="219B0666" w14:textId="77777777" w:rsidR="004D2C8B" w:rsidRPr="00624EC6" w:rsidRDefault="004D2C8B" w:rsidP="004D2C8B">
      <w:pPr>
        <w:tabs>
          <w:tab w:val="left" w:pos="709"/>
          <w:tab w:val="num" w:pos="785"/>
        </w:tabs>
        <w:ind w:left="360" w:firstLine="66"/>
        <w:rPr>
          <w:rFonts w:ascii="Arial" w:hAnsi="Arial" w:cs="Arial"/>
        </w:rPr>
      </w:pPr>
      <w:r w:rsidRPr="00624EC6">
        <w:rPr>
          <w:rFonts w:ascii="Arial" w:hAnsi="Arial" w:cs="Arial"/>
        </w:rPr>
        <w:t></w:t>
      </w:r>
      <w:r w:rsidRPr="00624EC6">
        <w:rPr>
          <w:rFonts w:ascii="Arial" w:hAnsi="Arial" w:cs="Arial"/>
        </w:rPr>
        <w:tab/>
        <w:t>za slobodnostojeće građevine: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2410"/>
        <w:gridCol w:w="1984"/>
      </w:tblGrid>
      <w:tr w:rsidR="004D2C8B" w:rsidRPr="00F740EC" w14:paraId="36A8ADA9" w14:textId="77777777" w:rsidTr="00E24DFF">
        <w:tc>
          <w:tcPr>
            <w:tcW w:w="5245" w:type="dxa"/>
          </w:tcPr>
          <w:p w14:paraId="53514714" w14:textId="77777777" w:rsidR="004D2C8B" w:rsidRPr="00624EC6" w:rsidRDefault="004D2C8B" w:rsidP="00E24DFF">
            <w:pPr>
              <w:tabs>
                <w:tab w:val="num" w:pos="785"/>
              </w:tabs>
              <w:ind w:left="709" w:hanging="284"/>
              <w:rPr>
                <w:rFonts w:ascii="Arial" w:hAnsi="Arial" w:cs="Arial"/>
              </w:rPr>
            </w:pPr>
          </w:p>
        </w:tc>
        <w:tc>
          <w:tcPr>
            <w:tcW w:w="2410" w:type="dxa"/>
          </w:tcPr>
          <w:p w14:paraId="7020A3CD" w14:textId="77777777" w:rsidR="004D2C8B" w:rsidRPr="00624EC6" w:rsidRDefault="004D2C8B" w:rsidP="00E24DFF">
            <w:pPr>
              <w:tabs>
                <w:tab w:val="num" w:pos="785"/>
              </w:tabs>
              <w:ind w:left="709" w:hanging="284"/>
              <w:jc w:val="center"/>
              <w:rPr>
                <w:rFonts w:ascii="Arial" w:hAnsi="Arial" w:cs="Arial"/>
              </w:rPr>
            </w:pPr>
            <w:r w:rsidRPr="00624EC6">
              <w:rPr>
                <w:rFonts w:ascii="Arial" w:hAnsi="Arial" w:cs="Arial"/>
              </w:rPr>
              <w:t>neizgrađeni dio GP</w:t>
            </w:r>
          </w:p>
        </w:tc>
        <w:tc>
          <w:tcPr>
            <w:tcW w:w="1984" w:type="dxa"/>
          </w:tcPr>
          <w:p w14:paraId="2F38F200" w14:textId="77777777" w:rsidR="004D2C8B" w:rsidRPr="00624EC6" w:rsidRDefault="004D2C8B" w:rsidP="00E24DFF">
            <w:pPr>
              <w:tabs>
                <w:tab w:val="num" w:pos="785"/>
              </w:tabs>
              <w:ind w:left="709" w:hanging="284"/>
              <w:jc w:val="center"/>
              <w:rPr>
                <w:rFonts w:ascii="Arial" w:hAnsi="Arial" w:cs="Arial"/>
              </w:rPr>
            </w:pPr>
            <w:r w:rsidRPr="00624EC6">
              <w:rPr>
                <w:rFonts w:ascii="Arial" w:hAnsi="Arial" w:cs="Arial"/>
              </w:rPr>
              <w:t>izgrađeni dio GP</w:t>
            </w:r>
          </w:p>
        </w:tc>
      </w:tr>
      <w:tr w:rsidR="004D2C8B" w:rsidRPr="00F740EC" w14:paraId="0B4EBB64" w14:textId="77777777" w:rsidTr="00E24DFF">
        <w:tc>
          <w:tcPr>
            <w:tcW w:w="5245" w:type="dxa"/>
          </w:tcPr>
          <w:p w14:paraId="001B0710" w14:textId="77777777" w:rsidR="004D2C8B" w:rsidRPr="00624EC6" w:rsidRDefault="004D2C8B" w:rsidP="00A34B14">
            <w:pPr>
              <w:tabs>
                <w:tab w:val="num" w:pos="785"/>
              </w:tabs>
              <w:ind w:left="709" w:hanging="284"/>
              <w:rPr>
                <w:rFonts w:ascii="Arial" w:hAnsi="Arial" w:cs="Arial"/>
              </w:rPr>
            </w:pPr>
            <w:r w:rsidRPr="00624EC6">
              <w:rPr>
                <w:rFonts w:ascii="Arial" w:hAnsi="Arial" w:cs="Arial"/>
              </w:rPr>
              <w:t xml:space="preserve">obiteljske stambene građevine </w:t>
            </w:r>
            <w:proofErr w:type="spellStart"/>
            <w:r w:rsidRPr="00624EC6">
              <w:rPr>
                <w:rFonts w:ascii="Arial" w:hAnsi="Arial" w:cs="Arial"/>
              </w:rPr>
              <w:t>Emax</w:t>
            </w:r>
            <w:proofErr w:type="spellEnd"/>
            <w:r w:rsidRPr="00624EC6">
              <w:rPr>
                <w:rFonts w:ascii="Arial" w:hAnsi="Arial" w:cs="Arial"/>
              </w:rPr>
              <w:t>=Po+P+1</w:t>
            </w:r>
            <w:r w:rsidR="002313AF" w:rsidRPr="00624EC6">
              <w:rPr>
                <w:rFonts w:ascii="Arial" w:hAnsi="Arial" w:cs="Arial"/>
              </w:rPr>
              <w:t>+N</w:t>
            </w:r>
          </w:p>
        </w:tc>
        <w:tc>
          <w:tcPr>
            <w:tcW w:w="2410" w:type="dxa"/>
          </w:tcPr>
          <w:p w14:paraId="27EA9C0C" w14:textId="77777777" w:rsidR="004D2C8B" w:rsidRPr="00624EC6" w:rsidRDefault="004D2C8B" w:rsidP="00E24DFF">
            <w:pPr>
              <w:tabs>
                <w:tab w:val="num" w:pos="785"/>
              </w:tabs>
              <w:ind w:left="709" w:hanging="284"/>
              <w:jc w:val="center"/>
              <w:rPr>
                <w:rFonts w:ascii="Arial" w:hAnsi="Arial" w:cs="Arial"/>
              </w:rPr>
            </w:pPr>
            <w:r w:rsidRPr="00624EC6">
              <w:rPr>
                <w:rFonts w:ascii="Arial" w:hAnsi="Arial" w:cs="Arial"/>
              </w:rPr>
              <w:t>500m2</w:t>
            </w:r>
          </w:p>
        </w:tc>
        <w:tc>
          <w:tcPr>
            <w:tcW w:w="1984" w:type="dxa"/>
          </w:tcPr>
          <w:p w14:paraId="6E714AC8" w14:textId="77777777" w:rsidR="004D2C8B" w:rsidRPr="00624EC6" w:rsidRDefault="00A34B14" w:rsidP="00E24DFF">
            <w:pPr>
              <w:tabs>
                <w:tab w:val="num" w:pos="785"/>
              </w:tabs>
              <w:ind w:left="709" w:hanging="284"/>
              <w:jc w:val="center"/>
              <w:rPr>
                <w:rFonts w:ascii="Arial" w:hAnsi="Arial" w:cs="Arial"/>
              </w:rPr>
            </w:pPr>
            <w:r w:rsidRPr="00A34B14">
              <w:rPr>
                <w:rFonts w:ascii="Arial" w:hAnsi="Arial" w:cs="Arial"/>
              </w:rPr>
              <w:t>3</w:t>
            </w:r>
            <w:r w:rsidR="004D2C8B" w:rsidRPr="00A34B14">
              <w:rPr>
                <w:rFonts w:ascii="Arial" w:hAnsi="Arial" w:cs="Arial"/>
              </w:rPr>
              <w:t>50m2</w:t>
            </w:r>
          </w:p>
        </w:tc>
      </w:tr>
      <w:tr w:rsidR="004D2C8B" w:rsidRPr="00F740EC" w14:paraId="22AE7989" w14:textId="77777777" w:rsidTr="00E24DFF">
        <w:tc>
          <w:tcPr>
            <w:tcW w:w="5245" w:type="dxa"/>
          </w:tcPr>
          <w:p w14:paraId="6677B1FC" w14:textId="77777777" w:rsidR="004D2C8B" w:rsidRPr="00624EC6" w:rsidRDefault="004D2C8B" w:rsidP="00A34B14">
            <w:pPr>
              <w:tabs>
                <w:tab w:val="num" w:pos="785"/>
              </w:tabs>
              <w:ind w:left="709" w:hanging="284"/>
              <w:rPr>
                <w:rFonts w:ascii="Arial" w:hAnsi="Arial" w:cs="Arial"/>
              </w:rPr>
            </w:pPr>
            <w:r w:rsidRPr="00624EC6">
              <w:rPr>
                <w:rFonts w:ascii="Arial" w:hAnsi="Arial" w:cs="Arial"/>
              </w:rPr>
              <w:t xml:space="preserve">obiteljske stambene građevine </w:t>
            </w:r>
            <w:proofErr w:type="spellStart"/>
            <w:r w:rsidRPr="00624EC6">
              <w:rPr>
                <w:rFonts w:ascii="Arial" w:hAnsi="Arial" w:cs="Arial"/>
              </w:rPr>
              <w:t>Emax</w:t>
            </w:r>
            <w:proofErr w:type="spellEnd"/>
            <w:r w:rsidRPr="00624EC6">
              <w:rPr>
                <w:rFonts w:ascii="Arial" w:hAnsi="Arial" w:cs="Arial"/>
              </w:rPr>
              <w:t>=Po+P+1+</w:t>
            </w:r>
            <w:proofErr w:type="spellStart"/>
            <w:r w:rsidRPr="00624EC6">
              <w:rPr>
                <w:rFonts w:ascii="Arial" w:hAnsi="Arial" w:cs="Arial"/>
              </w:rPr>
              <w:t>Pk</w:t>
            </w:r>
            <w:proofErr w:type="spellEnd"/>
          </w:p>
        </w:tc>
        <w:tc>
          <w:tcPr>
            <w:tcW w:w="2410" w:type="dxa"/>
          </w:tcPr>
          <w:p w14:paraId="18F3F567" w14:textId="77777777" w:rsidR="004D2C8B" w:rsidRPr="00624EC6" w:rsidRDefault="004D2C8B" w:rsidP="00E24DFF">
            <w:pPr>
              <w:tabs>
                <w:tab w:val="num" w:pos="785"/>
              </w:tabs>
              <w:ind w:left="709" w:hanging="284"/>
              <w:jc w:val="center"/>
              <w:rPr>
                <w:rFonts w:ascii="Arial" w:hAnsi="Arial" w:cs="Arial"/>
              </w:rPr>
            </w:pPr>
            <w:r w:rsidRPr="00624EC6">
              <w:rPr>
                <w:rFonts w:ascii="Arial" w:hAnsi="Arial" w:cs="Arial"/>
              </w:rPr>
              <w:t>500m2</w:t>
            </w:r>
          </w:p>
        </w:tc>
        <w:tc>
          <w:tcPr>
            <w:tcW w:w="1984" w:type="dxa"/>
          </w:tcPr>
          <w:p w14:paraId="621A36A0" w14:textId="77777777" w:rsidR="004D2C8B" w:rsidRPr="00624EC6" w:rsidRDefault="004D2C8B" w:rsidP="00E24DFF">
            <w:pPr>
              <w:tabs>
                <w:tab w:val="num" w:pos="785"/>
              </w:tabs>
              <w:ind w:left="709" w:hanging="284"/>
              <w:jc w:val="center"/>
              <w:rPr>
                <w:rFonts w:ascii="Arial" w:hAnsi="Arial" w:cs="Arial"/>
              </w:rPr>
            </w:pPr>
            <w:r w:rsidRPr="00624EC6">
              <w:rPr>
                <w:rFonts w:ascii="Arial" w:hAnsi="Arial" w:cs="Arial"/>
              </w:rPr>
              <w:t>350m2</w:t>
            </w:r>
          </w:p>
        </w:tc>
      </w:tr>
      <w:tr w:rsidR="004D2C8B" w:rsidRPr="00F740EC" w14:paraId="206EB29F" w14:textId="77777777" w:rsidTr="00E24DFF">
        <w:tc>
          <w:tcPr>
            <w:tcW w:w="5245" w:type="dxa"/>
          </w:tcPr>
          <w:p w14:paraId="1A793558" w14:textId="77777777" w:rsidR="004D2C8B" w:rsidRPr="00624EC6" w:rsidRDefault="004D2C8B" w:rsidP="00E24DFF">
            <w:pPr>
              <w:tabs>
                <w:tab w:val="num" w:pos="785"/>
              </w:tabs>
              <w:ind w:left="709" w:hanging="284"/>
              <w:rPr>
                <w:rFonts w:ascii="Arial" w:hAnsi="Arial" w:cs="Arial"/>
              </w:rPr>
            </w:pPr>
            <w:proofErr w:type="spellStart"/>
            <w:r w:rsidRPr="00624EC6">
              <w:rPr>
                <w:rFonts w:ascii="Arial" w:hAnsi="Arial" w:cs="Arial"/>
              </w:rPr>
              <w:t>višestambene</w:t>
            </w:r>
            <w:proofErr w:type="spellEnd"/>
            <w:r w:rsidRPr="00624EC6">
              <w:rPr>
                <w:rFonts w:ascii="Arial" w:hAnsi="Arial" w:cs="Arial"/>
              </w:rPr>
              <w:t xml:space="preserve"> građevine </w:t>
            </w:r>
            <w:proofErr w:type="spellStart"/>
            <w:r w:rsidRPr="00624EC6">
              <w:rPr>
                <w:rFonts w:ascii="Arial" w:hAnsi="Arial" w:cs="Arial"/>
              </w:rPr>
              <w:t>Emax</w:t>
            </w:r>
            <w:proofErr w:type="spellEnd"/>
            <w:r w:rsidRPr="00624EC6">
              <w:rPr>
                <w:rFonts w:ascii="Arial" w:hAnsi="Arial" w:cs="Arial"/>
              </w:rPr>
              <w:t>=Po+P+1</w:t>
            </w:r>
            <w:r w:rsidR="00E4537E">
              <w:rPr>
                <w:rFonts w:ascii="Arial" w:hAnsi="Arial" w:cs="Arial"/>
              </w:rPr>
              <w:t>, Po+P+N</w:t>
            </w:r>
          </w:p>
        </w:tc>
        <w:tc>
          <w:tcPr>
            <w:tcW w:w="2410" w:type="dxa"/>
          </w:tcPr>
          <w:p w14:paraId="370029C4" w14:textId="77777777" w:rsidR="004D2C8B" w:rsidRPr="00624EC6" w:rsidRDefault="004D2C8B" w:rsidP="00E24DFF">
            <w:pPr>
              <w:tabs>
                <w:tab w:val="num" w:pos="785"/>
              </w:tabs>
              <w:ind w:left="709" w:hanging="284"/>
              <w:jc w:val="center"/>
              <w:rPr>
                <w:rFonts w:ascii="Arial" w:hAnsi="Arial" w:cs="Arial"/>
              </w:rPr>
            </w:pPr>
            <w:r w:rsidRPr="00624EC6">
              <w:rPr>
                <w:rFonts w:ascii="Arial" w:hAnsi="Arial" w:cs="Arial"/>
              </w:rPr>
              <w:t>500m2</w:t>
            </w:r>
          </w:p>
        </w:tc>
        <w:tc>
          <w:tcPr>
            <w:tcW w:w="1984" w:type="dxa"/>
          </w:tcPr>
          <w:p w14:paraId="1C4F11E8" w14:textId="77777777" w:rsidR="004D2C8B" w:rsidRPr="00624EC6" w:rsidRDefault="004D2C8B" w:rsidP="00E24DFF">
            <w:pPr>
              <w:tabs>
                <w:tab w:val="num" w:pos="785"/>
              </w:tabs>
              <w:ind w:left="709" w:hanging="284"/>
              <w:jc w:val="center"/>
              <w:rPr>
                <w:rFonts w:ascii="Arial" w:hAnsi="Arial" w:cs="Arial"/>
              </w:rPr>
            </w:pPr>
            <w:r w:rsidRPr="00624EC6">
              <w:rPr>
                <w:rFonts w:ascii="Arial" w:hAnsi="Arial" w:cs="Arial"/>
              </w:rPr>
              <w:t>500m2</w:t>
            </w:r>
          </w:p>
        </w:tc>
      </w:tr>
      <w:tr w:rsidR="004D2C8B" w:rsidRPr="00F740EC" w14:paraId="126E8259" w14:textId="77777777" w:rsidTr="00E24DFF">
        <w:tc>
          <w:tcPr>
            <w:tcW w:w="5245" w:type="dxa"/>
          </w:tcPr>
          <w:p w14:paraId="51C74039" w14:textId="77777777" w:rsidR="004D2C8B" w:rsidRPr="00624EC6" w:rsidRDefault="004D2C8B" w:rsidP="00E24DFF">
            <w:pPr>
              <w:tabs>
                <w:tab w:val="num" w:pos="785"/>
              </w:tabs>
              <w:ind w:left="709" w:hanging="284"/>
              <w:rPr>
                <w:rFonts w:ascii="Arial" w:hAnsi="Arial" w:cs="Arial"/>
              </w:rPr>
            </w:pPr>
            <w:r w:rsidRPr="00624EC6">
              <w:rPr>
                <w:rFonts w:ascii="Arial" w:hAnsi="Arial" w:cs="Arial"/>
              </w:rPr>
              <w:t xml:space="preserve">građevine nestambene namjene </w:t>
            </w:r>
          </w:p>
        </w:tc>
        <w:tc>
          <w:tcPr>
            <w:tcW w:w="2410" w:type="dxa"/>
          </w:tcPr>
          <w:p w14:paraId="63F7A8F7" w14:textId="77777777" w:rsidR="004D2C8B" w:rsidRPr="00624EC6" w:rsidRDefault="004D2C8B" w:rsidP="00E24DFF">
            <w:pPr>
              <w:tabs>
                <w:tab w:val="num" w:pos="785"/>
              </w:tabs>
              <w:ind w:left="709" w:hanging="284"/>
              <w:jc w:val="center"/>
              <w:rPr>
                <w:rFonts w:ascii="Arial" w:hAnsi="Arial" w:cs="Arial"/>
              </w:rPr>
            </w:pPr>
            <w:r w:rsidRPr="00624EC6">
              <w:rPr>
                <w:rFonts w:ascii="Arial" w:hAnsi="Arial" w:cs="Arial"/>
              </w:rPr>
              <w:t>500m2</w:t>
            </w:r>
          </w:p>
        </w:tc>
        <w:tc>
          <w:tcPr>
            <w:tcW w:w="1984" w:type="dxa"/>
          </w:tcPr>
          <w:p w14:paraId="2F19F8E7" w14:textId="77777777" w:rsidR="004D2C8B" w:rsidRPr="00624EC6" w:rsidRDefault="004D2C8B" w:rsidP="00E24DFF">
            <w:pPr>
              <w:tabs>
                <w:tab w:val="num" w:pos="785"/>
              </w:tabs>
              <w:ind w:left="709" w:hanging="284"/>
              <w:jc w:val="center"/>
              <w:rPr>
                <w:rFonts w:ascii="Arial" w:hAnsi="Arial" w:cs="Arial"/>
              </w:rPr>
            </w:pPr>
            <w:r w:rsidRPr="00624EC6">
              <w:rPr>
                <w:rFonts w:ascii="Arial" w:hAnsi="Arial" w:cs="Arial"/>
              </w:rPr>
              <w:t>500m2</w:t>
            </w:r>
          </w:p>
        </w:tc>
      </w:tr>
    </w:tbl>
    <w:p w14:paraId="348B4E4C" w14:textId="77777777" w:rsidR="004D2C8B" w:rsidRDefault="004D2C8B" w:rsidP="004D2C8B">
      <w:pPr>
        <w:pStyle w:val="Tijeloteksta"/>
        <w:spacing w:line="360" w:lineRule="auto"/>
        <w:ind w:firstLine="720"/>
        <w:rPr>
          <w:rFonts w:ascii="Arial" w:hAnsi="Arial"/>
          <w:b/>
          <w:sz w:val="24"/>
          <w:szCs w:val="24"/>
        </w:rPr>
      </w:pPr>
    </w:p>
    <w:p w14:paraId="5F479BC4" w14:textId="77777777" w:rsidR="007F6B4D" w:rsidRDefault="009E34D5" w:rsidP="007F6B4D">
      <w:pPr>
        <w:ind w:left="709"/>
        <w:jc w:val="both"/>
        <w:rPr>
          <w:rFonts w:ascii="Arial" w:hAnsi="Arial" w:cs="Arial"/>
        </w:rPr>
      </w:pPr>
      <w:r>
        <w:rPr>
          <w:rFonts w:ascii="Arial" w:hAnsi="Arial" w:cs="Arial"/>
        </w:rPr>
        <w:t xml:space="preserve">(1) </w:t>
      </w:r>
      <w:r w:rsidR="007F6B4D" w:rsidRPr="007F6B4D">
        <w:rPr>
          <w:rFonts w:ascii="Arial" w:hAnsi="Arial" w:cs="Arial"/>
        </w:rPr>
        <w:t>Omogućava se izgradnja pomoćnih građevina s prostorima za rad i poslovne sadržaje, garaže i druge pomoćne prostorije. Pomoćna građevina je visine najviše jedne etaže maksimalne visine 3,0 m od najniže kote uređenog terena te uz mogućnost gradnje podruma i ravnog ili kosog krovišta bez nadozida. Zasebne pomoćne građevine ulaze u maksimalnu dopuštenu izgrađenost.</w:t>
      </w:r>
    </w:p>
    <w:p w14:paraId="592F8618" w14:textId="77777777" w:rsidR="009E34D5" w:rsidRPr="007F6B4D" w:rsidRDefault="009E34D5" w:rsidP="007F6B4D">
      <w:pPr>
        <w:ind w:left="709"/>
        <w:jc w:val="both"/>
        <w:rPr>
          <w:rFonts w:ascii="Arial" w:hAnsi="Arial" w:cs="Arial"/>
        </w:rPr>
      </w:pPr>
    </w:p>
    <w:p w14:paraId="0F382309" w14:textId="77777777" w:rsidR="007F6B4D" w:rsidRPr="007F6B4D" w:rsidRDefault="007F6B4D" w:rsidP="00305ACF">
      <w:pPr>
        <w:pStyle w:val="Bezproreda"/>
        <w:numPr>
          <w:ilvl w:val="0"/>
          <w:numId w:val="16"/>
        </w:numPr>
        <w:jc w:val="both"/>
        <w:rPr>
          <w:rFonts w:ascii="Arial" w:hAnsi="Arial" w:cs="Arial"/>
          <w:sz w:val="24"/>
          <w:szCs w:val="24"/>
        </w:rPr>
      </w:pPr>
      <w:r w:rsidRPr="007F6B4D">
        <w:rPr>
          <w:rFonts w:ascii="Arial" w:hAnsi="Arial" w:cs="Arial"/>
          <w:sz w:val="24"/>
          <w:szCs w:val="24"/>
        </w:rPr>
        <w:t xml:space="preserve">Ne dopušta se formiranje građevne čestice na način da se: </w:t>
      </w:r>
    </w:p>
    <w:p w14:paraId="77A4BB5A" w14:textId="77777777" w:rsidR="007F6B4D" w:rsidRDefault="007F6B4D" w:rsidP="00624EC6">
      <w:pPr>
        <w:pStyle w:val="Bezproreda"/>
        <w:ind w:left="1069"/>
        <w:jc w:val="both"/>
        <w:rPr>
          <w:rFonts w:ascii="Arial" w:hAnsi="Arial" w:cs="Arial"/>
          <w:sz w:val="24"/>
          <w:szCs w:val="24"/>
        </w:rPr>
      </w:pPr>
      <w:r w:rsidRPr="007F6B4D">
        <w:rPr>
          <w:rFonts w:ascii="Arial" w:hAnsi="Arial" w:cs="Arial"/>
          <w:sz w:val="24"/>
          <w:szCs w:val="24"/>
        </w:rPr>
        <w:t xml:space="preserve">smanjuje površina susjednih izgrađenih građevnih čestica ispod minimalne veličine propisane ovim odredbama, mijenjaju granice susjednih izgrađenih </w:t>
      </w:r>
      <w:r w:rsidRPr="007F6B4D">
        <w:rPr>
          <w:rFonts w:ascii="Arial" w:hAnsi="Arial" w:cs="Arial"/>
          <w:sz w:val="24"/>
          <w:szCs w:val="24"/>
        </w:rPr>
        <w:lastRenderedPageBreak/>
        <w:t xml:space="preserve">građevnih čestica pri čemu se udaljenost od nove granice čestice smanji ispod pola visine građevine do vijenca. </w:t>
      </w:r>
    </w:p>
    <w:p w14:paraId="05B4568C" w14:textId="77777777" w:rsidR="004D2C8B" w:rsidRDefault="004D2C8B" w:rsidP="007F6B4D">
      <w:pPr>
        <w:pStyle w:val="Bezproreda"/>
        <w:ind w:left="709"/>
        <w:jc w:val="both"/>
        <w:rPr>
          <w:rFonts w:ascii="Arial" w:hAnsi="Arial" w:cs="Arial"/>
          <w:sz w:val="24"/>
          <w:szCs w:val="24"/>
        </w:rPr>
      </w:pPr>
    </w:p>
    <w:p w14:paraId="7268ED3B" w14:textId="77777777" w:rsidR="009C7280" w:rsidRDefault="004D2C8B" w:rsidP="004D2C8B">
      <w:pPr>
        <w:pStyle w:val="Zaglavlje"/>
        <w:numPr>
          <w:ilvl w:val="0"/>
          <w:numId w:val="16"/>
        </w:numPr>
        <w:rPr>
          <w:rFonts w:ascii="Arial" w:hAnsi="Arial" w:cs="Arial"/>
          <w:szCs w:val="24"/>
          <w:lang w:val="it-IT"/>
        </w:rPr>
      </w:pPr>
      <w:proofErr w:type="spellStart"/>
      <w:r w:rsidRPr="004D2C8B">
        <w:rPr>
          <w:rFonts w:ascii="Arial" w:hAnsi="Arial" w:cs="Arial"/>
          <w:szCs w:val="24"/>
          <w:lang w:val="it-IT"/>
        </w:rPr>
        <w:t>Minimalna</w:t>
      </w:r>
      <w:proofErr w:type="spellEnd"/>
      <w:r w:rsidRPr="004D2C8B">
        <w:rPr>
          <w:rFonts w:ascii="Arial" w:hAnsi="Arial" w:cs="Arial"/>
          <w:szCs w:val="24"/>
          <w:lang w:val="it-IT"/>
        </w:rPr>
        <w:t xml:space="preserve"> </w:t>
      </w:r>
      <w:proofErr w:type="spellStart"/>
      <w:r w:rsidRPr="004D2C8B">
        <w:rPr>
          <w:rFonts w:ascii="Arial" w:hAnsi="Arial" w:cs="Arial"/>
          <w:szCs w:val="24"/>
          <w:lang w:val="it-IT"/>
        </w:rPr>
        <w:t>građevna</w:t>
      </w:r>
      <w:proofErr w:type="spellEnd"/>
      <w:r w:rsidRPr="004D2C8B">
        <w:rPr>
          <w:rFonts w:ascii="Arial" w:hAnsi="Arial" w:cs="Arial"/>
          <w:szCs w:val="24"/>
          <w:lang w:val="it-IT"/>
        </w:rPr>
        <w:t xml:space="preserve"> </w:t>
      </w:r>
      <w:proofErr w:type="spellStart"/>
      <w:r w:rsidRPr="004D2C8B">
        <w:rPr>
          <w:rFonts w:ascii="Arial" w:hAnsi="Arial" w:cs="Arial"/>
          <w:szCs w:val="24"/>
          <w:lang w:val="it-IT"/>
        </w:rPr>
        <w:t>čestica</w:t>
      </w:r>
      <w:proofErr w:type="spellEnd"/>
      <w:r w:rsidRPr="004D2C8B">
        <w:rPr>
          <w:rFonts w:ascii="Arial" w:hAnsi="Arial" w:cs="Arial"/>
          <w:szCs w:val="24"/>
          <w:lang w:val="it-IT"/>
        </w:rPr>
        <w:t xml:space="preserve"> </w:t>
      </w:r>
      <w:proofErr w:type="spellStart"/>
      <w:r w:rsidRPr="004D2C8B">
        <w:rPr>
          <w:rFonts w:ascii="Arial" w:hAnsi="Arial" w:cs="Arial"/>
          <w:szCs w:val="24"/>
          <w:lang w:val="it-IT"/>
        </w:rPr>
        <w:t>može</w:t>
      </w:r>
      <w:proofErr w:type="spellEnd"/>
      <w:r w:rsidRPr="004D2C8B">
        <w:rPr>
          <w:rFonts w:ascii="Arial" w:hAnsi="Arial" w:cs="Arial"/>
          <w:szCs w:val="24"/>
          <w:lang w:val="it-IT"/>
        </w:rPr>
        <w:t xml:space="preserve"> </w:t>
      </w:r>
      <w:proofErr w:type="spellStart"/>
      <w:r w:rsidRPr="004D2C8B">
        <w:rPr>
          <w:rFonts w:ascii="Arial" w:hAnsi="Arial" w:cs="Arial"/>
          <w:szCs w:val="24"/>
          <w:lang w:val="it-IT"/>
        </w:rPr>
        <w:t>biti</w:t>
      </w:r>
      <w:proofErr w:type="spellEnd"/>
      <w:r w:rsidRPr="004D2C8B">
        <w:rPr>
          <w:rFonts w:ascii="Arial" w:hAnsi="Arial" w:cs="Arial"/>
          <w:szCs w:val="24"/>
          <w:lang w:val="it-IT"/>
        </w:rPr>
        <w:t xml:space="preserve"> i do 20 % </w:t>
      </w:r>
      <w:proofErr w:type="spellStart"/>
      <w:r w:rsidRPr="004D2C8B">
        <w:rPr>
          <w:rFonts w:ascii="Arial" w:hAnsi="Arial" w:cs="Arial"/>
          <w:szCs w:val="24"/>
          <w:lang w:val="it-IT"/>
        </w:rPr>
        <w:t>manja</w:t>
      </w:r>
      <w:proofErr w:type="spellEnd"/>
      <w:r w:rsidRPr="004D2C8B">
        <w:rPr>
          <w:rFonts w:ascii="Arial" w:hAnsi="Arial" w:cs="Arial"/>
          <w:szCs w:val="24"/>
          <w:lang w:val="it-IT"/>
        </w:rPr>
        <w:t xml:space="preserve"> od </w:t>
      </w:r>
      <w:proofErr w:type="spellStart"/>
      <w:r w:rsidRPr="004D2C8B">
        <w:rPr>
          <w:rFonts w:ascii="Arial" w:hAnsi="Arial" w:cs="Arial"/>
          <w:szCs w:val="24"/>
          <w:lang w:val="it-IT"/>
        </w:rPr>
        <w:t>utvrđene</w:t>
      </w:r>
      <w:proofErr w:type="spellEnd"/>
      <w:r w:rsidRPr="004D2C8B">
        <w:rPr>
          <w:rFonts w:ascii="Arial" w:hAnsi="Arial" w:cs="Arial"/>
          <w:szCs w:val="24"/>
          <w:lang w:val="it-IT"/>
        </w:rPr>
        <w:t xml:space="preserve"> </w:t>
      </w:r>
      <w:proofErr w:type="spellStart"/>
      <w:r w:rsidRPr="004D2C8B">
        <w:rPr>
          <w:rFonts w:ascii="Arial" w:hAnsi="Arial" w:cs="Arial"/>
          <w:szCs w:val="24"/>
          <w:lang w:val="it-IT"/>
        </w:rPr>
        <w:t>ovim</w:t>
      </w:r>
      <w:proofErr w:type="spellEnd"/>
      <w:r w:rsidRPr="004D2C8B">
        <w:rPr>
          <w:rFonts w:ascii="Arial" w:hAnsi="Arial" w:cs="Arial"/>
          <w:szCs w:val="24"/>
          <w:lang w:val="it-IT"/>
        </w:rPr>
        <w:t xml:space="preserve"> </w:t>
      </w:r>
      <w:proofErr w:type="spellStart"/>
      <w:r w:rsidRPr="004D2C8B">
        <w:rPr>
          <w:rFonts w:ascii="Arial" w:hAnsi="Arial" w:cs="Arial"/>
          <w:szCs w:val="24"/>
          <w:lang w:val="it-IT"/>
        </w:rPr>
        <w:t>Planom</w:t>
      </w:r>
      <w:proofErr w:type="spellEnd"/>
      <w:r w:rsidRPr="004D2C8B">
        <w:rPr>
          <w:rFonts w:ascii="Arial" w:hAnsi="Arial" w:cs="Arial"/>
          <w:szCs w:val="24"/>
          <w:lang w:val="it-IT"/>
        </w:rPr>
        <w:t xml:space="preserve"> </w:t>
      </w:r>
      <w:proofErr w:type="spellStart"/>
      <w:r w:rsidRPr="004D2C8B">
        <w:rPr>
          <w:rFonts w:ascii="Arial" w:hAnsi="Arial" w:cs="Arial"/>
          <w:szCs w:val="24"/>
          <w:lang w:val="it-IT"/>
        </w:rPr>
        <w:t>ukoliko</w:t>
      </w:r>
      <w:proofErr w:type="spellEnd"/>
      <w:r w:rsidRPr="004D2C8B">
        <w:rPr>
          <w:rFonts w:ascii="Arial" w:hAnsi="Arial" w:cs="Arial"/>
          <w:szCs w:val="24"/>
          <w:lang w:val="it-IT"/>
        </w:rPr>
        <w:t xml:space="preserve"> je </w:t>
      </w:r>
      <w:proofErr w:type="spellStart"/>
      <w:r w:rsidRPr="004D2C8B">
        <w:rPr>
          <w:rFonts w:ascii="Arial" w:hAnsi="Arial" w:cs="Arial"/>
          <w:szCs w:val="24"/>
          <w:lang w:val="it-IT"/>
        </w:rPr>
        <w:t>njeno</w:t>
      </w:r>
      <w:proofErr w:type="spellEnd"/>
      <w:r w:rsidRPr="004D2C8B">
        <w:rPr>
          <w:rFonts w:ascii="Arial" w:hAnsi="Arial" w:cs="Arial"/>
          <w:szCs w:val="24"/>
          <w:lang w:val="it-IT"/>
        </w:rPr>
        <w:t xml:space="preserve"> </w:t>
      </w:r>
      <w:proofErr w:type="spellStart"/>
      <w:r w:rsidRPr="004D2C8B">
        <w:rPr>
          <w:rFonts w:ascii="Arial" w:hAnsi="Arial" w:cs="Arial"/>
          <w:szCs w:val="24"/>
          <w:lang w:val="it-IT"/>
        </w:rPr>
        <w:t>smanjenje</w:t>
      </w:r>
      <w:proofErr w:type="spellEnd"/>
      <w:r w:rsidRPr="004D2C8B">
        <w:rPr>
          <w:rFonts w:ascii="Arial" w:hAnsi="Arial" w:cs="Arial"/>
          <w:szCs w:val="24"/>
          <w:lang w:val="it-IT"/>
        </w:rPr>
        <w:t xml:space="preserve"> </w:t>
      </w:r>
      <w:proofErr w:type="spellStart"/>
      <w:r w:rsidRPr="004D2C8B">
        <w:rPr>
          <w:rFonts w:ascii="Arial" w:hAnsi="Arial" w:cs="Arial"/>
          <w:szCs w:val="24"/>
          <w:lang w:val="it-IT"/>
        </w:rPr>
        <w:t>rezultat</w:t>
      </w:r>
      <w:proofErr w:type="spellEnd"/>
      <w:r w:rsidRPr="004D2C8B">
        <w:rPr>
          <w:rFonts w:ascii="Arial" w:hAnsi="Arial" w:cs="Arial"/>
          <w:szCs w:val="24"/>
          <w:lang w:val="it-IT"/>
        </w:rPr>
        <w:t xml:space="preserve"> </w:t>
      </w:r>
      <w:proofErr w:type="spellStart"/>
      <w:r w:rsidRPr="004D2C8B">
        <w:rPr>
          <w:rFonts w:ascii="Arial" w:hAnsi="Arial" w:cs="Arial"/>
          <w:szCs w:val="24"/>
          <w:lang w:val="it-IT"/>
        </w:rPr>
        <w:t>potrebe</w:t>
      </w:r>
      <w:proofErr w:type="spellEnd"/>
      <w:r w:rsidRPr="004D2C8B">
        <w:rPr>
          <w:rFonts w:ascii="Arial" w:hAnsi="Arial" w:cs="Arial"/>
          <w:szCs w:val="24"/>
          <w:lang w:val="it-IT"/>
        </w:rPr>
        <w:t xml:space="preserve"> </w:t>
      </w:r>
      <w:proofErr w:type="spellStart"/>
      <w:r w:rsidRPr="004D2C8B">
        <w:rPr>
          <w:rFonts w:ascii="Arial" w:hAnsi="Arial" w:cs="Arial"/>
          <w:szCs w:val="24"/>
          <w:lang w:val="it-IT"/>
        </w:rPr>
        <w:t>formiranja</w:t>
      </w:r>
      <w:proofErr w:type="spellEnd"/>
      <w:r w:rsidRPr="004D2C8B">
        <w:rPr>
          <w:rFonts w:ascii="Arial" w:hAnsi="Arial" w:cs="Arial"/>
          <w:szCs w:val="24"/>
          <w:lang w:val="it-IT"/>
        </w:rPr>
        <w:t xml:space="preserve"> ili </w:t>
      </w:r>
      <w:proofErr w:type="spellStart"/>
      <w:r w:rsidRPr="004D2C8B">
        <w:rPr>
          <w:rFonts w:ascii="Arial" w:hAnsi="Arial" w:cs="Arial"/>
          <w:szCs w:val="24"/>
          <w:lang w:val="it-IT"/>
        </w:rPr>
        <w:t>rekonstrukcije</w:t>
      </w:r>
      <w:proofErr w:type="spellEnd"/>
      <w:r w:rsidRPr="004D2C8B">
        <w:rPr>
          <w:rFonts w:ascii="Arial" w:hAnsi="Arial" w:cs="Arial"/>
          <w:szCs w:val="24"/>
          <w:lang w:val="it-IT"/>
        </w:rPr>
        <w:t xml:space="preserve"> </w:t>
      </w:r>
      <w:proofErr w:type="spellStart"/>
      <w:r w:rsidRPr="004D2C8B">
        <w:rPr>
          <w:rFonts w:ascii="Arial" w:hAnsi="Arial" w:cs="Arial"/>
          <w:szCs w:val="24"/>
          <w:lang w:val="it-IT"/>
        </w:rPr>
        <w:t>javno</w:t>
      </w:r>
      <w:proofErr w:type="spellEnd"/>
      <w:r w:rsidRPr="004D2C8B">
        <w:rPr>
          <w:rFonts w:ascii="Arial" w:hAnsi="Arial" w:cs="Arial"/>
          <w:szCs w:val="24"/>
          <w:lang w:val="it-IT"/>
        </w:rPr>
        <w:t xml:space="preserve"> </w:t>
      </w:r>
      <w:proofErr w:type="spellStart"/>
      <w:r w:rsidRPr="004D2C8B">
        <w:rPr>
          <w:rFonts w:ascii="Arial" w:hAnsi="Arial" w:cs="Arial"/>
          <w:szCs w:val="24"/>
          <w:lang w:val="it-IT"/>
        </w:rPr>
        <w:t>prometne</w:t>
      </w:r>
      <w:proofErr w:type="spellEnd"/>
      <w:r w:rsidRPr="004D2C8B">
        <w:rPr>
          <w:rFonts w:ascii="Arial" w:hAnsi="Arial" w:cs="Arial"/>
          <w:szCs w:val="24"/>
          <w:lang w:val="it-IT"/>
        </w:rPr>
        <w:t xml:space="preserve"> </w:t>
      </w:r>
      <w:proofErr w:type="spellStart"/>
      <w:r w:rsidRPr="004D2C8B">
        <w:rPr>
          <w:rFonts w:ascii="Arial" w:hAnsi="Arial" w:cs="Arial"/>
          <w:szCs w:val="24"/>
          <w:lang w:val="it-IT"/>
        </w:rPr>
        <w:t>površine</w:t>
      </w:r>
      <w:proofErr w:type="spellEnd"/>
      <w:r w:rsidRPr="004D2C8B">
        <w:rPr>
          <w:rFonts w:ascii="Arial" w:hAnsi="Arial" w:cs="Arial"/>
          <w:szCs w:val="24"/>
          <w:lang w:val="it-IT"/>
        </w:rPr>
        <w:t xml:space="preserve"> </w:t>
      </w:r>
      <w:proofErr w:type="spellStart"/>
      <w:r w:rsidRPr="004D2C8B">
        <w:rPr>
          <w:rFonts w:ascii="Arial" w:hAnsi="Arial" w:cs="Arial"/>
          <w:szCs w:val="24"/>
          <w:lang w:val="it-IT"/>
        </w:rPr>
        <w:t>utvrđene</w:t>
      </w:r>
      <w:proofErr w:type="spellEnd"/>
      <w:r w:rsidRPr="004D2C8B">
        <w:rPr>
          <w:rFonts w:ascii="Arial" w:hAnsi="Arial" w:cs="Arial"/>
          <w:szCs w:val="24"/>
          <w:lang w:val="it-IT"/>
        </w:rPr>
        <w:t xml:space="preserve"> </w:t>
      </w:r>
      <w:proofErr w:type="spellStart"/>
      <w:r w:rsidRPr="004D2C8B">
        <w:rPr>
          <w:rFonts w:ascii="Arial" w:hAnsi="Arial" w:cs="Arial"/>
          <w:szCs w:val="24"/>
          <w:lang w:val="it-IT"/>
        </w:rPr>
        <w:t>ovim</w:t>
      </w:r>
      <w:proofErr w:type="spellEnd"/>
      <w:r w:rsidRPr="004D2C8B">
        <w:rPr>
          <w:rFonts w:ascii="Arial" w:hAnsi="Arial" w:cs="Arial"/>
          <w:szCs w:val="24"/>
          <w:lang w:val="it-IT"/>
        </w:rPr>
        <w:t xml:space="preserve"> </w:t>
      </w:r>
      <w:proofErr w:type="spellStart"/>
      <w:r w:rsidRPr="004D2C8B">
        <w:rPr>
          <w:rFonts w:ascii="Arial" w:hAnsi="Arial" w:cs="Arial"/>
          <w:szCs w:val="24"/>
          <w:lang w:val="it-IT"/>
        </w:rPr>
        <w:t>Planom</w:t>
      </w:r>
      <w:proofErr w:type="spellEnd"/>
      <w:r w:rsidRPr="004D2C8B">
        <w:rPr>
          <w:rFonts w:ascii="Arial" w:hAnsi="Arial" w:cs="Arial"/>
          <w:szCs w:val="24"/>
          <w:lang w:val="it-IT"/>
        </w:rPr>
        <w:t xml:space="preserve">, a u </w:t>
      </w:r>
      <w:proofErr w:type="spellStart"/>
      <w:r w:rsidRPr="004D2C8B">
        <w:rPr>
          <w:rFonts w:ascii="Arial" w:hAnsi="Arial" w:cs="Arial"/>
          <w:szCs w:val="24"/>
          <w:lang w:val="it-IT"/>
        </w:rPr>
        <w:t>skladu</w:t>
      </w:r>
      <w:proofErr w:type="spellEnd"/>
      <w:r w:rsidRPr="004D2C8B">
        <w:rPr>
          <w:rFonts w:ascii="Arial" w:hAnsi="Arial" w:cs="Arial"/>
          <w:szCs w:val="24"/>
          <w:lang w:val="it-IT"/>
        </w:rPr>
        <w:t xml:space="preserve"> s </w:t>
      </w:r>
      <w:proofErr w:type="spellStart"/>
      <w:r w:rsidRPr="004D2C8B">
        <w:rPr>
          <w:rFonts w:ascii="Arial" w:hAnsi="Arial" w:cs="Arial"/>
          <w:szCs w:val="24"/>
          <w:lang w:val="it-IT"/>
        </w:rPr>
        <w:t>čl</w:t>
      </w:r>
      <w:proofErr w:type="spellEnd"/>
      <w:r w:rsidRPr="004D2C8B">
        <w:rPr>
          <w:rFonts w:ascii="Arial" w:hAnsi="Arial" w:cs="Arial"/>
          <w:szCs w:val="24"/>
          <w:lang w:val="it-IT"/>
        </w:rPr>
        <w:t xml:space="preserve">. 10. ID PPU </w:t>
      </w:r>
      <w:proofErr w:type="spellStart"/>
      <w:r w:rsidRPr="004D2C8B">
        <w:rPr>
          <w:rFonts w:ascii="Arial" w:hAnsi="Arial" w:cs="Arial"/>
          <w:szCs w:val="24"/>
          <w:lang w:val="it-IT"/>
        </w:rPr>
        <w:t>općine</w:t>
      </w:r>
      <w:proofErr w:type="spellEnd"/>
      <w:r w:rsidRPr="004D2C8B">
        <w:rPr>
          <w:rFonts w:ascii="Arial" w:hAnsi="Arial" w:cs="Arial"/>
          <w:szCs w:val="24"/>
          <w:lang w:val="it-IT"/>
        </w:rPr>
        <w:t xml:space="preserve"> </w:t>
      </w:r>
      <w:proofErr w:type="spellStart"/>
      <w:r w:rsidRPr="004D2C8B">
        <w:rPr>
          <w:rFonts w:ascii="Arial" w:hAnsi="Arial" w:cs="Arial"/>
          <w:szCs w:val="24"/>
          <w:lang w:val="it-IT"/>
        </w:rPr>
        <w:t>Sutivan</w:t>
      </w:r>
      <w:proofErr w:type="spellEnd"/>
      <w:r w:rsidRPr="004D2C8B">
        <w:rPr>
          <w:rFonts w:ascii="Arial" w:hAnsi="Arial" w:cs="Arial"/>
          <w:szCs w:val="24"/>
          <w:lang w:val="it-IT"/>
        </w:rPr>
        <w:t xml:space="preserve">. </w:t>
      </w:r>
      <w:proofErr w:type="spellStart"/>
      <w:r w:rsidRPr="004D2C8B">
        <w:rPr>
          <w:rFonts w:ascii="Arial" w:hAnsi="Arial" w:cs="Arial"/>
          <w:szCs w:val="24"/>
          <w:lang w:val="it-IT"/>
        </w:rPr>
        <w:t>Ova</w:t>
      </w:r>
      <w:proofErr w:type="spellEnd"/>
      <w:r w:rsidRPr="004D2C8B">
        <w:rPr>
          <w:rFonts w:ascii="Arial" w:hAnsi="Arial" w:cs="Arial"/>
          <w:szCs w:val="24"/>
          <w:lang w:val="it-IT"/>
        </w:rPr>
        <w:t xml:space="preserve"> </w:t>
      </w:r>
      <w:proofErr w:type="spellStart"/>
      <w:r w:rsidRPr="004D2C8B">
        <w:rPr>
          <w:rFonts w:ascii="Arial" w:hAnsi="Arial" w:cs="Arial"/>
          <w:szCs w:val="24"/>
          <w:lang w:val="it-IT"/>
        </w:rPr>
        <w:t>odredba</w:t>
      </w:r>
      <w:proofErr w:type="spellEnd"/>
      <w:r w:rsidRPr="004D2C8B">
        <w:rPr>
          <w:rFonts w:ascii="Arial" w:hAnsi="Arial" w:cs="Arial"/>
          <w:szCs w:val="24"/>
          <w:lang w:val="it-IT"/>
        </w:rPr>
        <w:t xml:space="preserve"> se </w:t>
      </w:r>
      <w:proofErr w:type="spellStart"/>
      <w:r w:rsidRPr="004D2C8B">
        <w:rPr>
          <w:rFonts w:ascii="Arial" w:hAnsi="Arial" w:cs="Arial"/>
          <w:szCs w:val="24"/>
          <w:lang w:val="it-IT"/>
        </w:rPr>
        <w:t>primjenjuje</w:t>
      </w:r>
      <w:proofErr w:type="spellEnd"/>
      <w:r w:rsidRPr="004D2C8B">
        <w:rPr>
          <w:rFonts w:ascii="Arial" w:hAnsi="Arial" w:cs="Arial"/>
          <w:szCs w:val="24"/>
          <w:lang w:val="it-IT"/>
        </w:rPr>
        <w:t xml:space="preserve"> u </w:t>
      </w:r>
      <w:proofErr w:type="spellStart"/>
      <w:r w:rsidRPr="004D2C8B">
        <w:rPr>
          <w:rFonts w:ascii="Arial" w:hAnsi="Arial" w:cs="Arial"/>
          <w:szCs w:val="24"/>
          <w:lang w:val="it-IT"/>
        </w:rPr>
        <w:t>slučaju</w:t>
      </w:r>
      <w:proofErr w:type="spellEnd"/>
      <w:r w:rsidRPr="004D2C8B">
        <w:rPr>
          <w:rFonts w:ascii="Arial" w:hAnsi="Arial" w:cs="Arial"/>
          <w:szCs w:val="24"/>
          <w:lang w:val="it-IT"/>
        </w:rPr>
        <w:t xml:space="preserve"> </w:t>
      </w:r>
      <w:proofErr w:type="spellStart"/>
      <w:r w:rsidRPr="004D2C8B">
        <w:rPr>
          <w:rFonts w:ascii="Arial" w:hAnsi="Arial" w:cs="Arial"/>
          <w:szCs w:val="24"/>
          <w:lang w:val="it-IT"/>
        </w:rPr>
        <w:t>dogovora</w:t>
      </w:r>
      <w:proofErr w:type="spellEnd"/>
      <w:r w:rsidRPr="004D2C8B">
        <w:rPr>
          <w:rFonts w:ascii="Arial" w:hAnsi="Arial" w:cs="Arial"/>
          <w:szCs w:val="24"/>
          <w:lang w:val="it-IT"/>
        </w:rPr>
        <w:t xml:space="preserve"> </w:t>
      </w:r>
      <w:proofErr w:type="spellStart"/>
      <w:r w:rsidRPr="004D2C8B">
        <w:rPr>
          <w:rFonts w:ascii="Arial" w:hAnsi="Arial" w:cs="Arial"/>
          <w:szCs w:val="24"/>
          <w:lang w:val="it-IT"/>
        </w:rPr>
        <w:t>između</w:t>
      </w:r>
      <w:proofErr w:type="spellEnd"/>
      <w:r w:rsidRPr="004D2C8B">
        <w:rPr>
          <w:rFonts w:ascii="Arial" w:hAnsi="Arial" w:cs="Arial"/>
          <w:szCs w:val="24"/>
          <w:lang w:val="it-IT"/>
        </w:rPr>
        <w:t xml:space="preserve"> </w:t>
      </w:r>
      <w:proofErr w:type="spellStart"/>
      <w:r w:rsidRPr="004D2C8B">
        <w:rPr>
          <w:rFonts w:ascii="Arial" w:hAnsi="Arial" w:cs="Arial"/>
          <w:szCs w:val="24"/>
          <w:lang w:val="it-IT"/>
        </w:rPr>
        <w:t>vlasnika</w:t>
      </w:r>
      <w:proofErr w:type="spellEnd"/>
      <w:r w:rsidRPr="004D2C8B">
        <w:rPr>
          <w:rFonts w:ascii="Arial" w:hAnsi="Arial" w:cs="Arial"/>
          <w:szCs w:val="24"/>
          <w:lang w:val="it-IT"/>
        </w:rPr>
        <w:t xml:space="preserve"> </w:t>
      </w:r>
      <w:proofErr w:type="spellStart"/>
      <w:r w:rsidRPr="004D2C8B">
        <w:rPr>
          <w:rFonts w:ascii="Arial" w:hAnsi="Arial" w:cs="Arial"/>
          <w:szCs w:val="24"/>
          <w:lang w:val="it-IT"/>
        </w:rPr>
        <w:t>čestica</w:t>
      </w:r>
      <w:proofErr w:type="spellEnd"/>
      <w:r w:rsidRPr="004D2C8B">
        <w:rPr>
          <w:rFonts w:ascii="Arial" w:hAnsi="Arial" w:cs="Arial"/>
          <w:szCs w:val="24"/>
          <w:lang w:val="it-IT"/>
        </w:rPr>
        <w:t xml:space="preserve"> i </w:t>
      </w:r>
      <w:proofErr w:type="spellStart"/>
      <w:r w:rsidRPr="004D2C8B">
        <w:rPr>
          <w:rFonts w:ascii="Arial" w:hAnsi="Arial" w:cs="Arial"/>
          <w:szCs w:val="24"/>
          <w:lang w:val="it-IT"/>
        </w:rPr>
        <w:t>općine</w:t>
      </w:r>
      <w:proofErr w:type="spellEnd"/>
      <w:r w:rsidRPr="004D2C8B">
        <w:rPr>
          <w:rFonts w:ascii="Arial" w:hAnsi="Arial" w:cs="Arial"/>
          <w:szCs w:val="24"/>
          <w:lang w:val="it-IT"/>
        </w:rPr>
        <w:t xml:space="preserve"> </w:t>
      </w:r>
      <w:proofErr w:type="spellStart"/>
      <w:r w:rsidRPr="004D2C8B">
        <w:rPr>
          <w:rFonts w:ascii="Arial" w:hAnsi="Arial" w:cs="Arial"/>
          <w:szCs w:val="24"/>
          <w:lang w:val="it-IT"/>
        </w:rPr>
        <w:t>Sutivan</w:t>
      </w:r>
      <w:proofErr w:type="spellEnd"/>
      <w:r w:rsidRPr="004D2C8B">
        <w:rPr>
          <w:rFonts w:ascii="Arial" w:hAnsi="Arial" w:cs="Arial"/>
          <w:szCs w:val="24"/>
          <w:lang w:val="it-IT"/>
        </w:rPr>
        <w:t xml:space="preserve"> o </w:t>
      </w:r>
      <w:proofErr w:type="spellStart"/>
      <w:r w:rsidRPr="004D2C8B">
        <w:rPr>
          <w:rFonts w:ascii="Arial" w:hAnsi="Arial" w:cs="Arial"/>
          <w:szCs w:val="24"/>
          <w:lang w:val="it-IT"/>
        </w:rPr>
        <w:t>ustupanju</w:t>
      </w:r>
      <w:proofErr w:type="spellEnd"/>
      <w:r w:rsidRPr="004D2C8B">
        <w:rPr>
          <w:rFonts w:ascii="Arial" w:hAnsi="Arial" w:cs="Arial"/>
          <w:szCs w:val="24"/>
          <w:lang w:val="it-IT"/>
        </w:rPr>
        <w:t xml:space="preserve"> </w:t>
      </w:r>
      <w:proofErr w:type="spellStart"/>
      <w:r w:rsidRPr="004D2C8B">
        <w:rPr>
          <w:rFonts w:ascii="Arial" w:hAnsi="Arial" w:cs="Arial"/>
          <w:szCs w:val="24"/>
          <w:lang w:val="it-IT"/>
        </w:rPr>
        <w:t>potrebnog</w:t>
      </w:r>
      <w:proofErr w:type="spellEnd"/>
      <w:r w:rsidRPr="004D2C8B">
        <w:rPr>
          <w:rFonts w:ascii="Arial" w:hAnsi="Arial" w:cs="Arial"/>
          <w:szCs w:val="24"/>
          <w:lang w:val="it-IT"/>
        </w:rPr>
        <w:t xml:space="preserve"> </w:t>
      </w:r>
      <w:proofErr w:type="spellStart"/>
      <w:r w:rsidRPr="004D2C8B">
        <w:rPr>
          <w:rFonts w:ascii="Arial" w:hAnsi="Arial" w:cs="Arial"/>
          <w:szCs w:val="24"/>
          <w:lang w:val="it-IT"/>
        </w:rPr>
        <w:t>dijela</w:t>
      </w:r>
      <w:proofErr w:type="spellEnd"/>
      <w:r w:rsidRPr="004D2C8B">
        <w:rPr>
          <w:rFonts w:ascii="Arial" w:hAnsi="Arial" w:cs="Arial"/>
          <w:szCs w:val="24"/>
          <w:lang w:val="it-IT"/>
        </w:rPr>
        <w:t xml:space="preserve"> </w:t>
      </w:r>
      <w:proofErr w:type="spellStart"/>
      <w:r w:rsidRPr="004D2C8B">
        <w:rPr>
          <w:rFonts w:ascii="Arial" w:hAnsi="Arial" w:cs="Arial"/>
          <w:szCs w:val="24"/>
          <w:lang w:val="it-IT"/>
        </w:rPr>
        <w:t>čestice</w:t>
      </w:r>
      <w:proofErr w:type="spellEnd"/>
      <w:r w:rsidRPr="004D2C8B">
        <w:rPr>
          <w:rFonts w:ascii="Arial" w:hAnsi="Arial" w:cs="Arial"/>
          <w:szCs w:val="24"/>
          <w:lang w:val="it-IT"/>
        </w:rPr>
        <w:t xml:space="preserve"> za </w:t>
      </w:r>
      <w:proofErr w:type="spellStart"/>
      <w:r w:rsidRPr="004D2C8B">
        <w:rPr>
          <w:rFonts w:ascii="Arial" w:hAnsi="Arial" w:cs="Arial"/>
          <w:szCs w:val="24"/>
          <w:lang w:val="it-IT"/>
        </w:rPr>
        <w:t>formiranje</w:t>
      </w:r>
      <w:proofErr w:type="spellEnd"/>
      <w:r w:rsidRPr="004D2C8B">
        <w:rPr>
          <w:rFonts w:ascii="Arial" w:hAnsi="Arial" w:cs="Arial"/>
          <w:szCs w:val="24"/>
          <w:lang w:val="it-IT"/>
        </w:rPr>
        <w:t xml:space="preserve"> </w:t>
      </w:r>
      <w:proofErr w:type="spellStart"/>
      <w:r w:rsidRPr="004D2C8B">
        <w:rPr>
          <w:rFonts w:ascii="Arial" w:hAnsi="Arial" w:cs="Arial"/>
          <w:szCs w:val="24"/>
          <w:lang w:val="it-IT"/>
        </w:rPr>
        <w:t>javne</w:t>
      </w:r>
      <w:proofErr w:type="spellEnd"/>
      <w:r w:rsidRPr="004D2C8B">
        <w:rPr>
          <w:rFonts w:ascii="Arial" w:hAnsi="Arial" w:cs="Arial"/>
          <w:szCs w:val="24"/>
          <w:lang w:val="it-IT"/>
        </w:rPr>
        <w:t xml:space="preserve"> </w:t>
      </w:r>
      <w:proofErr w:type="spellStart"/>
      <w:r w:rsidRPr="004D2C8B">
        <w:rPr>
          <w:rFonts w:ascii="Arial" w:hAnsi="Arial" w:cs="Arial"/>
          <w:szCs w:val="24"/>
          <w:lang w:val="it-IT"/>
        </w:rPr>
        <w:t>prometne</w:t>
      </w:r>
      <w:proofErr w:type="spellEnd"/>
      <w:r w:rsidRPr="004D2C8B">
        <w:rPr>
          <w:rFonts w:ascii="Arial" w:hAnsi="Arial" w:cs="Arial"/>
          <w:szCs w:val="24"/>
          <w:lang w:val="it-IT"/>
        </w:rPr>
        <w:t xml:space="preserve"> </w:t>
      </w:r>
      <w:proofErr w:type="spellStart"/>
      <w:r w:rsidRPr="004D2C8B">
        <w:rPr>
          <w:rFonts w:ascii="Arial" w:hAnsi="Arial" w:cs="Arial"/>
          <w:szCs w:val="24"/>
          <w:lang w:val="it-IT"/>
        </w:rPr>
        <w:t>površine</w:t>
      </w:r>
      <w:proofErr w:type="spellEnd"/>
      <w:r w:rsidRPr="004D2C8B">
        <w:rPr>
          <w:rFonts w:ascii="Arial" w:hAnsi="Arial" w:cs="Arial"/>
          <w:szCs w:val="24"/>
          <w:lang w:val="it-IT"/>
        </w:rPr>
        <w:t>.</w:t>
      </w:r>
    </w:p>
    <w:p w14:paraId="3E61EF5D" w14:textId="77777777" w:rsidR="004D2C8B" w:rsidRDefault="004D2C8B" w:rsidP="009C7280">
      <w:pPr>
        <w:pStyle w:val="Zaglavlje"/>
        <w:ind w:left="1069"/>
        <w:rPr>
          <w:rFonts w:ascii="Arial" w:hAnsi="Arial" w:cs="Arial"/>
          <w:szCs w:val="24"/>
          <w:lang w:val="it-IT"/>
        </w:rPr>
      </w:pPr>
      <w:r w:rsidRPr="004D2C8B">
        <w:rPr>
          <w:rFonts w:ascii="Arial" w:hAnsi="Arial" w:cs="Arial"/>
          <w:szCs w:val="24"/>
          <w:lang w:val="it-IT"/>
        </w:rPr>
        <w:t xml:space="preserve"> </w:t>
      </w:r>
    </w:p>
    <w:p w14:paraId="4E28913C" w14:textId="77777777" w:rsidR="004D2C8B" w:rsidRDefault="004D2C8B" w:rsidP="004D2C8B">
      <w:pPr>
        <w:pStyle w:val="Bezproreda"/>
        <w:numPr>
          <w:ilvl w:val="0"/>
          <w:numId w:val="16"/>
        </w:numPr>
        <w:jc w:val="both"/>
        <w:rPr>
          <w:rFonts w:ascii="Arial" w:hAnsi="Arial" w:cs="Arial"/>
          <w:sz w:val="24"/>
          <w:szCs w:val="24"/>
        </w:rPr>
      </w:pPr>
      <w:r w:rsidRPr="004D2C8B">
        <w:rPr>
          <w:rFonts w:ascii="Arial" w:hAnsi="Arial" w:cs="Arial"/>
          <w:sz w:val="24"/>
          <w:szCs w:val="24"/>
          <w:lang w:val="pt-BR"/>
        </w:rPr>
        <w:t>U slučaju kosog terena (nagiba većeg od 10 %) i izgradnje potpornog zida prema ulici kao rezultat rješenja javno prometne površine ili zatečenog stanja omogućava se gradnja garaža i pomoćnih prostora iza potpornog zida što se računa kao podrumska etaža (ukoliko se gradi garaža njen ulaz mora biti udaljen najmanje 5m od ruba kolnika). Maksimalna visina gornje kote ploče podrumske etaže je 3,0 m mjereno od srednje visinske kote nogostupa uz građevnu česticu.</w:t>
      </w:r>
    </w:p>
    <w:p w14:paraId="05588B75" w14:textId="77777777" w:rsidR="0023433A" w:rsidRDefault="0023433A" w:rsidP="007F6B4D">
      <w:pPr>
        <w:pStyle w:val="Bezproreda"/>
        <w:ind w:left="709"/>
        <w:jc w:val="both"/>
        <w:rPr>
          <w:rFonts w:ascii="Arial" w:hAnsi="Arial" w:cs="Arial"/>
          <w:sz w:val="24"/>
          <w:szCs w:val="24"/>
        </w:rPr>
      </w:pPr>
    </w:p>
    <w:p w14:paraId="30EAC71F" w14:textId="77777777" w:rsidR="00F66524" w:rsidRDefault="00F66524" w:rsidP="00F66524">
      <w:pPr>
        <w:numPr>
          <w:ilvl w:val="12"/>
          <w:numId w:val="0"/>
        </w:numPr>
        <w:ind w:left="709"/>
        <w:rPr>
          <w:rFonts w:ascii="Arial" w:hAnsi="Arial" w:cs="Arial"/>
        </w:rPr>
      </w:pPr>
    </w:p>
    <w:p w14:paraId="39E5ABE8" w14:textId="77777777" w:rsidR="007F6B4D" w:rsidRPr="007F6B4D" w:rsidRDefault="007F6B4D" w:rsidP="007F6B4D">
      <w:pPr>
        <w:pStyle w:val="Bezproreda"/>
        <w:ind w:firstLine="709"/>
        <w:jc w:val="both"/>
        <w:rPr>
          <w:rFonts w:ascii="Arial" w:hAnsi="Arial" w:cs="Arial"/>
          <w:b/>
          <w:sz w:val="24"/>
          <w:szCs w:val="24"/>
        </w:rPr>
      </w:pPr>
      <w:r w:rsidRPr="007F6B4D">
        <w:rPr>
          <w:rFonts w:ascii="Arial" w:hAnsi="Arial" w:cs="Arial"/>
          <w:b/>
          <w:sz w:val="24"/>
          <w:szCs w:val="24"/>
        </w:rPr>
        <w:t xml:space="preserve">Izgrađenost i iskorištenost građevnih čestica </w:t>
      </w:r>
    </w:p>
    <w:p w14:paraId="3B00AD3C" w14:textId="77777777" w:rsidR="007F6B4D" w:rsidRPr="00F66524" w:rsidRDefault="007F6B4D" w:rsidP="00F66524">
      <w:pPr>
        <w:numPr>
          <w:ilvl w:val="12"/>
          <w:numId w:val="0"/>
        </w:numPr>
        <w:ind w:left="709"/>
        <w:rPr>
          <w:rFonts w:ascii="Arial" w:hAnsi="Arial" w:cs="Arial"/>
        </w:rPr>
      </w:pPr>
    </w:p>
    <w:p w14:paraId="2402BB5A" w14:textId="1412309F" w:rsidR="007F6B4D" w:rsidRDefault="007F6B4D" w:rsidP="007F6B4D">
      <w:pPr>
        <w:pStyle w:val="Tijeloteksta"/>
        <w:spacing w:line="360" w:lineRule="auto"/>
        <w:ind w:firstLine="720"/>
        <w:jc w:val="center"/>
        <w:rPr>
          <w:rFonts w:ascii="Arial" w:hAnsi="Arial"/>
          <w:b/>
          <w:sz w:val="24"/>
          <w:szCs w:val="24"/>
        </w:rPr>
      </w:pPr>
      <w:r>
        <w:rPr>
          <w:rFonts w:ascii="Arial" w:hAnsi="Arial"/>
          <w:b/>
          <w:sz w:val="24"/>
          <w:szCs w:val="24"/>
        </w:rPr>
        <w:t>Članak 1</w:t>
      </w:r>
      <w:r w:rsidR="00662317">
        <w:rPr>
          <w:rFonts w:ascii="Arial" w:hAnsi="Arial"/>
          <w:b/>
          <w:sz w:val="24"/>
          <w:szCs w:val="24"/>
        </w:rPr>
        <w:t>1</w:t>
      </w:r>
      <w:r>
        <w:rPr>
          <w:rFonts w:ascii="Arial" w:hAnsi="Arial"/>
          <w:b/>
          <w:sz w:val="24"/>
          <w:szCs w:val="24"/>
        </w:rPr>
        <w:t>.</w:t>
      </w:r>
    </w:p>
    <w:p w14:paraId="17DA3C65" w14:textId="77777777" w:rsidR="007F6B4D" w:rsidRDefault="007F6B4D" w:rsidP="00305ACF">
      <w:pPr>
        <w:pStyle w:val="Nabraj2"/>
        <w:numPr>
          <w:ilvl w:val="0"/>
          <w:numId w:val="22"/>
        </w:numPr>
      </w:pPr>
      <w:r w:rsidRPr="007F6B4D">
        <w:t xml:space="preserve">Građevna čestica na kojoj se može graditi stambena građevina ima ukupan </w:t>
      </w:r>
      <w:r w:rsidR="004D2C8B">
        <w:t xml:space="preserve">nadzemni </w:t>
      </w:r>
      <w:r w:rsidRPr="007F6B4D">
        <w:t>postotak izgrađenosti</w:t>
      </w:r>
      <w:r w:rsidR="004D2C8B">
        <w:t xml:space="preserve"> i iskorištenosti</w:t>
      </w:r>
      <w:r w:rsidRPr="007F6B4D">
        <w:t xml:space="preserve">, koji se određuje prema </w:t>
      </w:r>
      <w:r w:rsidRPr="007F6B4D">
        <w:rPr>
          <w:b/>
          <w:bCs/>
        </w:rPr>
        <w:t>Tablici I</w:t>
      </w:r>
      <w:r w:rsidRPr="007F6B4D">
        <w:t>:</w:t>
      </w:r>
    </w:p>
    <w:p w14:paraId="2A4BBA39" w14:textId="77777777" w:rsidR="00801AA3" w:rsidRDefault="00801AA3" w:rsidP="00801AA3">
      <w:pPr>
        <w:pStyle w:val="Nabraj2"/>
        <w:numPr>
          <w:ilvl w:val="0"/>
          <w:numId w:val="0"/>
        </w:numPr>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1"/>
        <w:gridCol w:w="851"/>
        <w:gridCol w:w="992"/>
        <w:gridCol w:w="992"/>
        <w:gridCol w:w="993"/>
        <w:gridCol w:w="992"/>
        <w:gridCol w:w="992"/>
        <w:gridCol w:w="851"/>
        <w:gridCol w:w="850"/>
        <w:gridCol w:w="1843"/>
      </w:tblGrid>
      <w:tr w:rsidR="00801AA3" w:rsidRPr="00A95907" w14:paraId="371E1B3A" w14:textId="77777777" w:rsidTr="00A95907">
        <w:trPr>
          <w:cantSplit/>
          <w:trHeight w:val="1637"/>
        </w:trPr>
        <w:tc>
          <w:tcPr>
            <w:tcW w:w="1632" w:type="dxa"/>
            <w:gridSpan w:val="2"/>
            <w:vAlign w:val="center"/>
          </w:tcPr>
          <w:p w14:paraId="3633D3C8" w14:textId="77777777" w:rsidR="00801AA3" w:rsidRPr="00A95907" w:rsidRDefault="00801AA3" w:rsidP="00A95907">
            <w:pPr>
              <w:pStyle w:val="Tijeloteksta"/>
              <w:jc w:val="center"/>
              <w:rPr>
                <w:rFonts w:ascii="Arial" w:hAnsi="Arial" w:cs="Arial"/>
                <w:b/>
                <w:bCs/>
                <w:sz w:val="18"/>
                <w:szCs w:val="18"/>
              </w:rPr>
            </w:pPr>
            <w:r w:rsidRPr="00A95907">
              <w:rPr>
                <w:rFonts w:ascii="Arial" w:hAnsi="Arial" w:cs="Arial"/>
                <w:b/>
                <w:bCs/>
                <w:sz w:val="18"/>
                <w:szCs w:val="18"/>
              </w:rPr>
              <w:t>POVRŠINA</w:t>
            </w:r>
          </w:p>
          <w:p w14:paraId="7D506689" w14:textId="77777777" w:rsidR="00801AA3" w:rsidRPr="00A95907" w:rsidRDefault="00801AA3" w:rsidP="00A95907">
            <w:pPr>
              <w:pStyle w:val="Tijeloteksta"/>
              <w:jc w:val="center"/>
              <w:rPr>
                <w:rFonts w:ascii="Arial" w:hAnsi="Arial" w:cs="Arial"/>
                <w:b/>
                <w:bCs/>
                <w:sz w:val="18"/>
                <w:szCs w:val="18"/>
              </w:rPr>
            </w:pPr>
            <w:r w:rsidRPr="00A95907">
              <w:rPr>
                <w:rFonts w:ascii="Arial" w:hAnsi="Arial" w:cs="Arial"/>
                <w:b/>
                <w:bCs/>
                <w:sz w:val="18"/>
                <w:szCs w:val="18"/>
              </w:rPr>
              <w:t xml:space="preserve"> GRAĐEVNE</w:t>
            </w:r>
          </w:p>
          <w:p w14:paraId="107A8F88" w14:textId="77777777" w:rsidR="00801AA3" w:rsidRPr="00A95907" w:rsidRDefault="00801AA3" w:rsidP="00A95907">
            <w:pPr>
              <w:pStyle w:val="Tijeloteksta"/>
              <w:jc w:val="center"/>
              <w:rPr>
                <w:rFonts w:ascii="Arial" w:hAnsi="Arial" w:cs="Arial"/>
                <w:b/>
                <w:bCs/>
                <w:sz w:val="18"/>
                <w:szCs w:val="18"/>
              </w:rPr>
            </w:pPr>
            <w:r w:rsidRPr="00A95907">
              <w:rPr>
                <w:rFonts w:ascii="Arial" w:hAnsi="Arial" w:cs="Arial"/>
                <w:b/>
                <w:bCs/>
                <w:sz w:val="18"/>
                <w:szCs w:val="18"/>
              </w:rPr>
              <w:t xml:space="preserve"> ČESTICE</w:t>
            </w:r>
          </w:p>
          <w:p w14:paraId="48E10E53" w14:textId="77777777" w:rsidR="00801AA3" w:rsidRPr="00A95907" w:rsidRDefault="00801AA3" w:rsidP="00A95907">
            <w:pPr>
              <w:pStyle w:val="Tijeloteksta"/>
              <w:jc w:val="center"/>
              <w:rPr>
                <w:rFonts w:ascii="Arial" w:hAnsi="Arial" w:cs="Arial"/>
                <w:b/>
                <w:bCs/>
                <w:sz w:val="18"/>
                <w:szCs w:val="18"/>
              </w:rPr>
            </w:pPr>
          </w:p>
        </w:tc>
        <w:tc>
          <w:tcPr>
            <w:tcW w:w="4961" w:type="dxa"/>
            <w:gridSpan w:val="5"/>
            <w:vAlign w:val="center"/>
          </w:tcPr>
          <w:p w14:paraId="7CEF6FA6" w14:textId="77777777" w:rsidR="00801AA3" w:rsidRPr="00A95907" w:rsidRDefault="00801AA3" w:rsidP="00A95907">
            <w:pPr>
              <w:pStyle w:val="Tijeloteksta"/>
              <w:jc w:val="center"/>
              <w:rPr>
                <w:rFonts w:ascii="Arial" w:hAnsi="Arial" w:cs="Arial"/>
                <w:b/>
                <w:bCs/>
                <w:sz w:val="18"/>
                <w:szCs w:val="18"/>
              </w:rPr>
            </w:pPr>
            <w:r w:rsidRPr="00A95907">
              <w:rPr>
                <w:rFonts w:ascii="Arial" w:hAnsi="Arial" w:cs="Arial"/>
                <w:b/>
                <w:bCs/>
                <w:sz w:val="18"/>
                <w:szCs w:val="18"/>
              </w:rPr>
              <w:t>TLOCRTNA POVRŠINA GRAĐEVINE</w:t>
            </w:r>
          </w:p>
        </w:tc>
        <w:tc>
          <w:tcPr>
            <w:tcW w:w="1701" w:type="dxa"/>
            <w:gridSpan w:val="2"/>
            <w:vMerge w:val="restart"/>
          </w:tcPr>
          <w:p w14:paraId="089B29EB" w14:textId="77777777" w:rsidR="00801AA3" w:rsidRPr="00A95907" w:rsidRDefault="00801AA3" w:rsidP="00A95907">
            <w:pPr>
              <w:pStyle w:val="Tijeloteksta"/>
              <w:jc w:val="center"/>
              <w:rPr>
                <w:rFonts w:ascii="Arial" w:hAnsi="Arial" w:cs="Arial"/>
                <w:b/>
                <w:bCs/>
                <w:sz w:val="18"/>
                <w:szCs w:val="18"/>
              </w:rPr>
            </w:pPr>
            <w:r w:rsidRPr="00A95907">
              <w:rPr>
                <w:rFonts w:ascii="Arial" w:hAnsi="Arial" w:cs="Arial"/>
                <w:b/>
                <w:bCs/>
                <w:sz w:val="18"/>
                <w:szCs w:val="18"/>
              </w:rPr>
              <w:t>KOEFICIJENT IZGRAĐENOSTI GRAĐEVNE</w:t>
            </w:r>
          </w:p>
          <w:p w14:paraId="43A3E487" w14:textId="77777777" w:rsidR="00801AA3" w:rsidRPr="00A95907" w:rsidRDefault="00801AA3" w:rsidP="00A95907">
            <w:pPr>
              <w:pStyle w:val="Tijeloteksta"/>
              <w:jc w:val="center"/>
              <w:rPr>
                <w:rFonts w:ascii="Arial" w:hAnsi="Arial" w:cs="Arial"/>
                <w:b/>
                <w:bCs/>
              </w:rPr>
            </w:pPr>
            <w:r w:rsidRPr="00A95907">
              <w:rPr>
                <w:rFonts w:ascii="Arial" w:hAnsi="Arial" w:cs="Arial"/>
                <w:b/>
                <w:bCs/>
                <w:sz w:val="18"/>
                <w:szCs w:val="18"/>
              </w:rPr>
              <w:t>ČESTICE</w:t>
            </w:r>
          </w:p>
          <w:p w14:paraId="0182E5D0" w14:textId="77777777" w:rsidR="00801AA3" w:rsidRPr="00A95907" w:rsidRDefault="00801AA3" w:rsidP="00A95907">
            <w:pPr>
              <w:pStyle w:val="Tijeloteksta"/>
              <w:jc w:val="center"/>
              <w:rPr>
                <w:rFonts w:ascii="Arial" w:hAnsi="Arial" w:cs="Arial"/>
              </w:rPr>
            </w:pPr>
            <w:proofErr w:type="spellStart"/>
            <w:r w:rsidRPr="00A95907">
              <w:rPr>
                <w:rFonts w:ascii="Arial" w:hAnsi="Arial" w:cs="Arial"/>
              </w:rPr>
              <w:t>kig</w:t>
            </w:r>
            <w:proofErr w:type="spellEnd"/>
          </w:p>
        </w:tc>
        <w:tc>
          <w:tcPr>
            <w:tcW w:w="1843" w:type="dxa"/>
          </w:tcPr>
          <w:p w14:paraId="15B71D14" w14:textId="77777777" w:rsidR="00801AA3" w:rsidRPr="00A95907" w:rsidRDefault="00801AA3" w:rsidP="00A95907">
            <w:pPr>
              <w:pStyle w:val="Tijeloteksta"/>
              <w:jc w:val="center"/>
              <w:rPr>
                <w:rFonts w:ascii="Arial" w:hAnsi="Arial" w:cs="Arial"/>
                <w:b/>
                <w:bCs/>
                <w:sz w:val="18"/>
                <w:szCs w:val="18"/>
              </w:rPr>
            </w:pPr>
            <w:r w:rsidRPr="00A95907">
              <w:rPr>
                <w:rFonts w:ascii="Arial" w:hAnsi="Arial" w:cs="Arial"/>
                <w:b/>
                <w:bCs/>
                <w:sz w:val="18"/>
                <w:szCs w:val="18"/>
              </w:rPr>
              <w:t>KOEFICIJENT ISKORIŠTENOSTI ČESTICE</w:t>
            </w:r>
          </w:p>
          <w:p w14:paraId="2CE34ACE" w14:textId="77777777" w:rsidR="00801AA3" w:rsidRPr="00A95907" w:rsidRDefault="00801AA3" w:rsidP="00A95907">
            <w:pPr>
              <w:pStyle w:val="Tijeloteksta"/>
              <w:jc w:val="center"/>
              <w:rPr>
                <w:rFonts w:ascii="Arial" w:hAnsi="Arial" w:cs="Arial"/>
                <w:b/>
                <w:bCs/>
                <w:sz w:val="18"/>
                <w:szCs w:val="18"/>
              </w:rPr>
            </w:pPr>
          </w:p>
          <w:p w14:paraId="26B98B34" w14:textId="77777777" w:rsidR="00801AA3" w:rsidRPr="00A95907" w:rsidRDefault="00801AA3" w:rsidP="00A95907">
            <w:pPr>
              <w:pStyle w:val="Tijeloteksta"/>
              <w:jc w:val="center"/>
              <w:rPr>
                <w:rFonts w:ascii="Arial" w:hAnsi="Arial" w:cs="Arial"/>
                <w:b/>
                <w:bCs/>
                <w:sz w:val="18"/>
                <w:szCs w:val="18"/>
              </w:rPr>
            </w:pPr>
            <w:r w:rsidRPr="00A95907">
              <w:rPr>
                <w:rFonts w:ascii="Arial" w:hAnsi="Arial" w:cs="Arial"/>
                <w:b/>
                <w:bCs/>
                <w:sz w:val="18"/>
                <w:szCs w:val="18"/>
              </w:rPr>
              <w:t>kis</w:t>
            </w:r>
          </w:p>
        </w:tc>
      </w:tr>
      <w:tr w:rsidR="00801AA3" w:rsidRPr="00A95907" w14:paraId="3A47D633" w14:textId="77777777" w:rsidTr="00A95907">
        <w:trPr>
          <w:cantSplit/>
        </w:trPr>
        <w:tc>
          <w:tcPr>
            <w:tcW w:w="781" w:type="dxa"/>
          </w:tcPr>
          <w:p w14:paraId="19074D49" w14:textId="77777777" w:rsidR="00801AA3" w:rsidRPr="00A95907" w:rsidRDefault="00801AA3" w:rsidP="00A95907">
            <w:pPr>
              <w:pStyle w:val="Tijeloteksta"/>
              <w:rPr>
                <w:rFonts w:ascii="Arial" w:hAnsi="Arial" w:cs="Arial"/>
                <w:b/>
                <w:bCs/>
                <w:sz w:val="18"/>
                <w:szCs w:val="18"/>
              </w:rPr>
            </w:pPr>
            <w:r w:rsidRPr="00A95907">
              <w:rPr>
                <w:rFonts w:ascii="Arial" w:hAnsi="Arial" w:cs="Arial"/>
                <w:b/>
                <w:bCs/>
                <w:sz w:val="18"/>
                <w:szCs w:val="18"/>
              </w:rPr>
              <w:t>OD</w:t>
            </w:r>
          </w:p>
          <w:p w14:paraId="482CB725" w14:textId="77777777" w:rsidR="00801AA3" w:rsidRPr="00A95907" w:rsidRDefault="00801AA3" w:rsidP="00A95907">
            <w:pPr>
              <w:pStyle w:val="Tijeloteksta"/>
              <w:rPr>
                <w:rFonts w:ascii="Arial" w:hAnsi="Arial" w:cs="Arial"/>
                <w:b/>
                <w:bCs/>
                <w:sz w:val="18"/>
                <w:szCs w:val="18"/>
              </w:rPr>
            </w:pPr>
          </w:p>
          <w:p w14:paraId="767AE72C" w14:textId="77777777" w:rsidR="00801AA3" w:rsidRPr="00A95907" w:rsidRDefault="00801AA3" w:rsidP="00A95907">
            <w:pPr>
              <w:pStyle w:val="Tijeloteksta"/>
              <w:rPr>
                <w:rFonts w:ascii="Arial" w:hAnsi="Arial" w:cs="Arial"/>
                <w:b/>
                <w:bCs/>
                <w:sz w:val="18"/>
                <w:szCs w:val="18"/>
              </w:rPr>
            </w:pPr>
          </w:p>
        </w:tc>
        <w:tc>
          <w:tcPr>
            <w:tcW w:w="851" w:type="dxa"/>
          </w:tcPr>
          <w:p w14:paraId="64036FEE" w14:textId="77777777" w:rsidR="00801AA3" w:rsidRPr="00A95907" w:rsidRDefault="00801AA3" w:rsidP="00A95907">
            <w:pPr>
              <w:pStyle w:val="Tijeloteksta"/>
              <w:rPr>
                <w:rFonts w:ascii="Arial" w:hAnsi="Arial" w:cs="Arial"/>
                <w:b/>
                <w:bCs/>
                <w:sz w:val="18"/>
                <w:szCs w:val="18"/>
              </w:rPr>
            </w:pPr>
            <w:r w:rsidRPr="00A95907">
              <w:rPr>
                <w:rFonts w:ascii="Arial" w:hAnsi="Arial" w:cs="Arial"/>
                <w:b/>
                <w:bCs/>
                <w:sz w:val="18"/>
                <w:szCs w:val="18"/>
              </w:rPr>
              <w:t>DO</w:t>
            </w:r>
          </w:p>
        </w:tc>
        <w:tc>
          <w:tcPr>
            <w:tcW w:w="1984" w:type="dxa"/>
            <w:gridSpan w:val="2"/>
          </w:tcPr>
          <w:p w14:paraId="72E9DB7E" w14:textId="77777777" w:rsidR="00801AA3" w:rsidRPr="00A95907" w:rsidRDefault="00801AA3" w:rsidP="00A95907">
            <w:pPr>
              <w:pStyle w:val="Tijeloteksta"/>
              <w:rPr>
                <w:rFonts w:ascii="Arial" w:hAnsi="Arial" w:cs="Arial"/>
                <w:b/>
                <w:bCs/>
                <w:sz w:val="18"/>
                <w:szCs w:val="18"/>
              </w:rPr>
            </w:pPr>
            <w:r w:rsidRPr="00A95907">
              <w:rPr>
                <w:rFonts w:ascii="Arial" w:hAnsi="Arial" w:cs="Arial"/>
                <w:b/>
                <w:bCs/>
                <w:sz w:val="18"/>
                <w:szCs w:val="18"/>
              </w:rPr>
              <w:t>NAJMANJA TLOCRTNA POVRŠINA</w:t>
            </w:r>
          </w:p>
        </w:tc>
        <w:tc>
          <w:tcPr>
            <w:tcW w:w="1985" w:type="dxa"/>
            <w:gridSpan w:val="2"/>
          </w:tcPr>
          <w:p w14:paraId="10966F68" w14:textId="77777777" w:rsidR="00801AA3" w:rsidRPr="00A95907" w:rsidRDefault="00801AA3" w:rsidP="00A95907">
            <w:pPr>
              <w:pStyle w:val="Tijeloteksta"/>
              <w:rPr>
                <w:rFonts w:ascii="Arial" w:hAnsi="Arial" w:cs="Arial"/>
                <w:b/>
                <w:bCs/>
                <w:sz w:val="18"/>
                <w:szCs w:val="18"/>
              </w:rPr>
            </w:pPr>
            <w:r w:rsidRPr="00A95907">
              <w:rPr>
                <w:rFonts w:ascii="Arial" w:hAnsi="Arial" w:cs="Arial"/>
                <w:b/>
                <w:bCs/>
                <w:sz w:val="18"/>
                <w:szCs w:val="18"/>
              </w:rPr>
              <w:t>NAJVEĆA TLOCRTNA POVRŠINA</w:t>
            </w:r>
          </w:p>
        </w:tc>
        <w:tc>
          <w:tcPr>
            <w:tcW w:w="992" w:type="dxa"/>
          </w:tcPr>
          <w:p w14:paraId="763C9B5B" w14:textId="77777777" w:rsidR="00801AA3" w:rsidRPr="00A95907" w:rsidRDefault="00801AA3" w:rsidP="00A95907">
            <w:pPr>
              <w:pStyle w:val="Tijeloteksta"/>
              <w:rPr>
                <w:rFonts w:ascii="Arial" w:hAnsi="Arial" w:cs="Arial"/>
                <w:b/>
                <w:bCs/>
                <w:sz w:val="18"/>
                <w:szCs w:val="18"/>
              </w:rPr>
            </w:pPr>
            <w:r w:rsidRPr="00A95907">
              <w:rPr>
                <w:rFonts w:ascii="Arial" w:hAnsi="Arial" w:cs="Arial"/>
                <w:b/>
                <w:bCs/>
                <w:sz w:val="18"/>
                <w:szCs w:val="18"/>
              </w:rPr>
              <w:t>SREDNJA TLOCRTNA POVRŠINA</w:t>
            </w:r>
          </w:p>
        </w:tc>
        <w:tc>
          <w:tcPr>
            <w:tcW w:w="1701" w:type="dxa"/>
            <w:gridSpan w:val="2"/>
            <w:vMerge/>
          </w:tcPr>
          <w:p w14:paraId="0E20E334" w14:textId="77777777" w:rsidR="00801AA3" w:rsidRPr="00A95907" w:rsidRDefault="00801AA3" w:rsidP="00A95907">
            <w:pPr>
              <w:pStyle w:val="Tijeloteksta"/>
              <w:rPr>
                <w:rFonts w:ascii="Arial" w:hAnsi="Arial" w:cs="Arial"/>
                <w:b/>
                <w:bCs/>
              </w:rPr>
            </w:pPr>
          </w:p>
        </w:tc>
        <w:tc>
          <w:tcPr>
            <w:tcW w:w="1843" w:type="dxa"/>
          </w:tcPr>
          <w:p w14:paraId="1EB90029" w14:textId="77777777" w:rsidR="00801AA3" w:rsidRPr="00A95907" w:rsidRDefault="00801AA3" w:rsidP="00A95907">
            <w:pPr>
              <w:pStyle w:val="Tijeloteksta"/>
              <w:rPr>
                <w:rFonts w:ascii="Arial" w:hAnsi="Arial" w:cs="Arial"/>
                <w:b/>
                <w:bCs/>
              </w:rPr>
            </w:pPr>
          </w:p>
        </w:tc>
      </w:tr>
      <w:tr w:rsidR="00801AA3" w:rsidRPr="00A95907" w14:paraId="2B1DBBD7" w14:textId="77777777" w:rsidTr="00A95907">
        <w:tc>
          <w:tcPr>
            <w:tcW w:w="781" w:type="dxa"/>
          </w:tcPr>
          <w:p w14:paraId="70F129EE" w14:textId="77777777" w:rsidR="00801AA3" w:rsidRPr="00A95907" w:rsidRDefault="00801AA3" w:rsidP="00A95907">
            <w:pPr>
              <w:pStyle w:val="Tijeloteksta"/>
              <w:rPr>
                <w:rFonts w:ascii="Arial" w:hAnsi="Arial" w:cs="Arial"/>
                <w:b/>
                <w:bCs/>
                <w:sz w:val="18"/>
                <w:szCs w:val="18"/>
              </w:rPr>
            </w:pPr>
            <w:r w:rsidRPr="00A95907">
              <w:rPr>
                <w:rFonts w:ascii="Arial" w:hAnsi="Arial" w:cs="Arial"/>
                <w:b/>
                <w:bCs/>
                <w:sz w:val="18"/>
                <w:szCs w:val="18"/>
              </w:rPr>
              <w:t>M2</w:t>
            </w:r>
          </w:p>
        </w:tc>
        <w:tc>
          <w:tcPr>
            <w:tcW w:w="851" w:type="dxa"/>
          </w:tcPr>
          <w:p w14:paraId="6EE293A2" w14:textId="77777777" w:rsidR="00801AA3" w:rsidRPr="00A95907" w:rsidRDefault="00801AA3" w:rsidP="00A95907">
            <w:pPr>
              <w:pStyle w:val="Tijeloteksta"/>
              <w:rPr>
                <w:rFonts w:ascii="Arial" w:hAnsi="Arial" w:cs="Arial"/>
                <w:b/>
                <w:bCs/>
                <w:sz w:val="18"/>
                <w:szCs w:val="18"/>
              </w:rPr>
            </w:pPr>
            <w:r w:rsidRPr="00A95907">
              <w:rPr>
                <w:rFonts w:ascii="Arial" w:hAnsi="Arial" w:cs="Arial"/>
                <w:b/>
                <w:bCs/>
                <w:sz w:val="18"/>
                <w:szCs w:val="18"/>
              </w:rPr>
              <w:t>M2</w:t>
            </w:r>
          </w:p>
        </w:tc>
        <w:tc>
          <w:tcPr>
            <w:tcW w:w="992" w:type="dxa"/>
          </w:tcPr>
          <w:p w14:paraId="05469794" w14:textId="77777777" w:rsidR="00801AA3" w:rsidRPr="00A95907" w:rsidRDefault="00801AA3" w:rsidP="00A95907">
            <w:pPr>
              <w:pStyle w:val="Tijeloteksta"/>
              <w:rPr>
                <w:rFonts w:ascii="Arial" w:hAnsi="Arial" w:cs="Arial"/>
                <w:b/>
                <w:bCs/>
                <w:sz w:val="18"/>
                <w:szCs w:val="18"/>
              </w:rPr>
            </w:pPr>
            <w:r w:rsidRPr="00A95907">
              <w:rPr>
                <w:rFonts w:ascii="Arial" w:hAnsi="Arial" w:cs="Arial"/>
                <w:b/>
                <w:bCs/>
                <w:sz w:val="18"/>
                <w:szCs w:val="18"/>
              </w:rPr>
              <w:t>Min</w:t>
            </w:r>
          </w:p>
        </w:tc>
        <w:tc>
          <w:tcPr>
            <w:tcW w:w="992" w:type="dxa"/>
          </w:tcPr>
          <w:p w14:paraId="0031C7A2" w14:textId="77777777" w:rsidR="00801AA3" w:rsidRPr="00A95907" w:rsidRDefault="00801AA3" w:rsidP="00A95907">
            <w:pPr>
              <w:pStyle w:val="Tijeloteksta"/>
              <w:rPr>
                <w:rFonts w:ascii="Arial" w:hAnsi="Arial" w:cs="Arial"/>
                <w:b/>
                <w:bCs/>
                <w:sz w:val="18"/>
                <w:szCs w:val="18"/>
              </w:rPr>
            </w:pPr>
            <w:r w:rsidRPr="00A95907">
              <w:rPr>
                <w:rFonts w:ascii="Arial" w:hAnsi="Arial" w:cs="Arial"/>
                <w:b/>
                <w:bCs/>
                <w:sz w:val="18"/>
                <w:szCs w:val="18"/>
              </w:rPr>
              <w:t>Max</w:t>
            </w:r>
          </w:p>
        </w:tc>
        <w:tc>
          <w:tcPr>
            <w:tcW w:w="993" w:type="dxa"/>
          </w:tcPr>
          <w:p w14:paraId="10C4548A" w14:textId="77777777" w:rsidR="00801AA3" w:rsidRPr="00A95907" w:rsidRDefault="00801AA3" w:rsidP="00A95907">
            <w:pPr>
              <w:pStyle w:val="Tijeloteksta"/>
              <w:rPr>
                <w:rFonts w:ascii="Arial" w:hAnsi="Arial" w:cs="Arial"/>
                <w:b/>
                <w:bCs/>
                <w:sz w:val="18"/>
                <w:szCs w:val="18"/>
              </w:rPr>
            </w:pPr>
            <w:r w:rsidRPr="00A95907">
              <w:rPr>
                <w:rFonts w:ascii="Arial" w:hAnsi="Arial" w:cs="Arial"/>
                <w:b/>
                <w:bCs/>
                <w:sz w:val="18"/>
                <w:szCs w:val="18"/>
              </w:rPr>
              <w:t>Min</w:t>
            </w:r>
          </w:p>
        </w:tc>
        <w:tc>
          <w:tcPr>
            <w:tcW w:w="992" w:type="dxa"/>
          </w:tcPr>
          <w:p w14:paraId="56EBFEEF" w14:textId="77777777" w:rsidR="00801AA3" w:rsidRPr="00A95907" w:rsidRDefault="00801AA3" w:rsidP="00A95907">
            <w:pPr>
              <w:pStyle w:val="Tijeloteksta"/>
              <w:rPr>
                <w:rFonts w:ascii="Arial" w:hAnsi="Arial" w:cs="Arial"/>
                <w:b/>
                <w:bCs/>
                <w:sz w:val="18"/>
                <w:szCs w:val="18"/>
              </w:rPr>
            </w:pPr>
            <w:r w:rsidRPr="00A95907">
              <w:rPr>
                <w:rFonts w:ascii="Arial" w:hAnsi="Arial" w:cs="Arial"/>
                <w:b/>
                <w:bCs/>
                <w:sz w:val="18"/>
                <w:szCs w:val="18"/>
              </w:rPr>
              <w:t>Max</w:t>
            </w:r>
          </w:p>
        </w:tc>
        <w:tc>
          <w:tcPr>
            <w:tcW w:w="992" w:type="dxa"/>
          </w:tcPr>
          <w:p w14:paraId="36A00600" w14:textId="77777777" w:rsidR="00801AA3" w:rsidRPr="00A95907" w:rsidRDefault="00801AA3" w:rsidP="00A95907">
            <w:pPr>
              <w:pStyle w:val="Tijeloteksta"/>
              <w:rPr>
                <w:rFonts w:ascii="Arial" w:hAnsi="Arial" w:cs="Arial"/>
                <w:b/>
                <w:bCs/>
                <w:sz w:val="18"/>
                <w:szCs w:val="18"/>
              </w:rPr>
            </w:pPr>
            <w:r w:rsidRPr="00A95907">
              <w:rPr>
                <w:rFonts w:ascii="Arial" w:hAnsi="Arial" w:cs="Arial"/>
                <w:b/>
                <w:bCs/>
                <w:sz w:val="18"/>
                <w:szCs w:val="18"/>
              </w:rPr>
              <w:t>M2</w:t>
            </w:r>
          </w:p>
        </w:tc>
        <w:tc>
          <w:tcPr>
            <w:tcW w:w="851" w:type="dxa"/>
          </w:tcPr>
          <w:p w14:paraId="3412FEA0" w14:textId="77777777" w:rsidR="00801AA3" w:rsidRPr="00A95907" w:rsidRDefault="00801AA3" w:rsidP="00A95907">
            <w:pPr>
              <w:pStyle w:val="Tijeloteksta"/>
              <w:rPr>
                <w:rFonts w:ascii="Arial" w:hAnsi="Arial" w:cs="Arial"/>
                <w:b/>
                <w:bCs/>
                <w:sz w:val="18"/>
                <w:szCs w:val="18"/>
              </w:rPr>
            </w:pPr>
            <w:r w:rsidRPr="00A95907">
              <w:rPr>
                <w:rFonts w:ascii="Arial" w:hAnsi="Arial" w:cs="Arial"/>
                <w:b/>
                <w:bCs/>
                <w:sz w:val="18"/>
                <w:szCs w:val="18"/>
              </w:rPr>
              <w:t>Min</w:t>
            </w:r>
            <w:r w:rsidRPr="00A95907">
              <w:rPr>
                <w:rFonts w:ascii="Arial" w:hAnsi="Arial" w:cs="Arial"/>
                <w:b/>
                <w:bCs/>
                <w:sz w:val="18"/>
                <w:szCs w:val="18"/>
              </w:rPr>
              <w:sym w:font="Symbol" w:char="F025"/>
            </w:r>
          </w:p>
        </w:tc>
        <w:tc>
          <w:tcPr>
            <w:tcW w:w="850" w:type="dxa"/>
          </w:tcPr>
          <w:p w14:paraId="57BF04AF" w14:textId="77777777" w:rsidR="00801AA3" w:rsidRPr="00A95907" w:rsidRDefault="00801AA3" w:rsidP="00A95907">
            <w:pPr>
              <w:pStyle w:val="Tijeloteksta"/>
              <w:rPr>
                <w:rFonts w:ascii="Arial" w:hAnsi="Arial" w:cs="Arial"/>
                <w:b/>
                <w:bCs/>
                <w:sz w:val="18"/>
                <w:szCs w:val="18"/>
              </w:rPr>
            </w:pPr>
            <w:r w:rsidRPr="00A95907">
              <w:rPr>
                <w:rFonts w:ascii="Arial" w:hAnsi="Arial" w:cs="Arial"/>
                <w:b/>
                <w:bCs/>
                <w:sz w:val="18"/>
                <w:szCs w:val="18"/>
              </w:rPr>
              <w:t>Max</w:t>
            </w:r>
            <w:r w:rsidRPr="00A95907">
              <w:rPr>
                <w:rFonts w:ascii="Arial" w:hAnsi="Arial" w:cs="Arial"/>
                <w:b/>
                <w:bCs/>
                <w:sz w:val="18"/>
                <w:szCs w:val="18"/>
              </w:rPr>
              <w:sym w:font="Symbol" w:char="F025"/>
            </w:r>
          </w:p>
        </w:tc>
        <w:tc>
          <w:tcPr>
            <w:tcW w:w="1843" w:type="dxa"/>
          </w:tcPr>
          <w:p w14:paraId="56238F21" w14:textId="77777777" w:rsidR="00801AA3" w:rsidRPr="00A95907" w:rsidRDefault="00801AA3" w:rsidP="00A95907">
            <w:pPr>
              <w:pStyle w:val="Tijeloteksta"/>
              <w:jc w:val="center"/>
              <w:rPr>
                <w:rFonts w:ascii="Arial" w:hAnsi="Arial" w:cs="Arial"/>
                <w:b/>
                <w:bCs/>
                <w:sz w:val="18"/>
                <w:szCs w:val="18"/>
              </w:rPr>
            </w:pPr>
            <w:r w:rsidRPr="00A95907">
              <w:rPr>
                <w:rFonts w:ascii="Arial" w:hAnsi="Arial" w:cs="Arial"/>
                <w:b/>
                <w:bCs/>
                <w:sz w:val="18"/>
                <w:szCs w:val="18"/>
              </w:rPr>
              <w:t>Max</w:t>
            </w:r>
          </w:p>
          <w:p w14:paraId="2D36D1DC" w14:textId="77777777" w:rsidR="00801AA3" w:rsidRPr="00A95907" w:rsidRDefault="00801AA3" w:rsidP="00A95907">
            <w:pPr>
              <w:pStyle w:val="Tijeloteksta"/>
              <w:jc w:val="center"/>
              <w:rPr>
                <w:rFonts w:ascii="Arial" w:hAnsi="Arial" w:cs="Arial"/>
                <w:b/>
                <w:bCs/>
                <w:sz w:val="18"/>
                <w:szCs w:val="18"/>
              </w:rPr>
            </w:pPr>
            <w:proofErr w:type="spellStart"/>
            <w:r w:rsidRPr="00A95907">
              <w:rPr>
                <w:rFonts w:ascii="Arial" w:hAnsi="Arial" w:cs="Arial"/>
                <w:b/>
                <w:bCs/>
                <w:sz w:val="18"/>
                <w:szCs w:val="18"/>
              </w:rPr>
              <w:t>Koef</w:t>
            </w:r>
            <w:proofErr w:type="spellEnd"/>
            <w:r w:rsidRPr="00A95907">
              <w:rPr>
                <w:rFonts w:ascii="Arial" w:hAnsi="Arial" w:cs="Arial"/>
                <w:b/>
                <w:bCs/>
                <w:sz w:val="18"/>
                <w:szCs w:val="18"/>
              </w:rPr>
              <w:t>.</w:t>
            </w:r>
          </w:p>
        </w:tc>
      </w:tr>
      <w:tr w:rsidR="00801AA3" w:rsidRPr="00A95907" w14:paraId="0EE83816" w14:textId="77777777" w:rsidTr="00A95907">
        <w:trPr>
          <w:trHeight w:val="397"/>
        </w:trPr>
        <w:tc>
          <w:tcPr>
            <w:tcW w:w="781" w:type="dxa"/>
            <w:shd w:val="clear" w:color="auto" w:fill="B3B3B3"/>
          </w:tcPr>
          <w:p w14:paraId="2EBBF58F" w14:textId="77777777" w:rsidR="00801AA3" w:rsidRPr="00A95907" w:rsidRDefault="00801AA3" w:rsidP="00A95907">
            <w:pPr>
              <w:pStyle w:val="Tijeloteksta"/>
              <w:rPr>
                <w:rFonts w:ascii="Arial" w:hAnsi="Arial" w:cs="Arial"/>
                <w:b/>
                <w:bCs/>
              </w:rPr>
            </w:pPr>
            <w:r w:rsidRPr="00A95907">
              <w:rPr>
                <w:rFonts w:ascii="Arial" w:hAnsi="Arial" w:cs="Arial"/>
                <w:b/>
                <w:bCs/>
              </w:rPr>
              <w:t>300</w:t>
            </w:r>
          </w:p>
        </w:tc>
        <w:tc>
          <w:tcPr>
            <w:tcW w:w="851" w:type="dxa"/>
            <w:shd w:val="clear" w:color="auto" w:fill="B3B3B3"/>
          </w:tcPr>
          <w:p w14:paraId="7BC8293D" w14:textId="77777777" w:rsidR="00801AA3" w:rsidRPr="00A95907" w:rsidRDefault="00801AA3" w:rsidP="00A95907">
            <w:pPr>
              <w:pStyle w:val="Tijeloteksta"/>
              <w:rPr>
                <w:rFonts w:ascii="Arial" w:hAnsi="Arial" w:cs="Arial"/>
                <w:b/>
                <w:bCs/>
              </w:rPr>
            </w:pPr>
            <w:r w:rsidRPr="00A95907">
              <w:rPr>
                <w:rFonts w:ascii="Arial" w:hAnsi="Arial" w:cs="Arial"/>
                <w:b/>
                <w:bCs/>
              </w:rPr>
              <w:t>350</w:t>
            </w:r>
          </w:p>
        </w:tc>
        <w:tc>
          <w:tcPr>
            <w:tcW w:w="992" w:type="dxa"/>
          </w:tcPr>
          <w:p w14:paraId="48E31580" w14:textId="77777777" w:rsidR="00801AA3" w:rsidRPr="00A95907" w:rsidRDefault="00801AA3" w:rsidP="00A95907">
            <w:pPr>
              <w:pStyle w:val="Tijeloteksta"/>
              <w:rPr>
                <w:rFonts w:ascii="Arial" w:hAnsi="Arial" w:cs="Arial"/>
              </w:rPr>
            </w:pPr>
            <w:r w:rsidRPr="00A95907">
              <w:rPr>
                <w:rFonts w:ascii="Arial" w:hAnsi="Arial" w:cs="Arial"/>
              </w:rPr>
              <w:t>51,17</w:t>
            </w:r>
          </w:p>
        </w:tc>
        <w:tc>
          <w:tcPr>
            <w:tcW w:w="992" w:type="dxa"/>
          </w:tcPr>
          <w:p w14:paraId="4ABCB195" w14:textId="77777777" w:rsidR="00801AA3" w:rsidRPr="00A95907" w:rsidRDefault="00801AA3" w:rsidP="00A95907">
            <w:pPr>
              <w:pStyle w:val="Tijeloteksta"/>
              <w:rPr>
                <w:rFonts w:ascii="Arial" w:hAnsi="Arial" w:cs="Arial"/>
              </w:rPr>
            </w:pPr>
            <w:r w:rsidRPr="00A95907">
              <w:rPr>
                <w:rFonts w:ascii="Arial" w:hAnsi="Arial" w:cs="Arial"/>
              </w:rPr>
              <w:t>108,36</w:t>
            </w:r>
          </w:p>
        </w:tc>
        <w:tc>
          <w:tcPr>
            <w:tcW w:w="993" w:type="dxa"/>
          </w:tcPr>
          <w:p w14:paraId="43F5720D" w14:textId="77777777" w:rsidR="00801AA3" w:rsidRPr="00A95907" w:rsidRDefault="00801AA3" w:rsidP="00A95907">
            <w:pPr>
              <w:pStyle w:val="Tijeloteksta"/>
              <w:rPr>
                <w:rFonts w:ascii="Arial" w:hAnsi="Arial" w:cs="Arial"/>
              </w:rPr>
            </w:pPr>
            <w:r w:rsidRPr="00A95907">
              <w:rPr>
                <w:rFonts w:ascii="Arial" w:hAnsi="Arial" w:cs="Arial"/>
              </w:rPr>
              <w:t>59,50</w:t>
            </w:r>
          </w:p>
        </w:tc>
        <w:tc>
          <w:tcPr>
            <w:tcW w:w="992" w:type="dxa"/>
            <w:shd w:val="clear" w:color="auto" w:fill="B3B3B3"/>
          </w:tcPr>
          <w:p w14:paraId="3A253D28" w14:textId="77777777" w:rsidR="00801AA3" w:rsidRPr="00A95907" w:rsidRDefault="00801AA3" w:rsidP="00A95907">
            <w:pPr>
              <w:pStyle w:val="Tijeloteksta"/>
              <w:rPr>
                <w:rFonts w:ascii="Arial" w:hAnsi="Arial" w:cs="Arial"/>
                <w:b/>
                <w:bCs/>
              </w:rPr>
            </w:pPr>
            <w:r w:rsidRPr="00A95907">
              <w:rPr>
                <w:rFonts w:ascii="Arial" w:hAnsi="Arial" w:cs="Arial"/>
                <w:b/>
                <w:bCs/>
              </w:rPr>
              <w:t>126,00</w:t>
            </w:r>
          </w:p>
        </w:tc>
        <w:tc>
          <w:tcPr>
            <w:tcW w:w="992" w:type="dxa"/>
            <w:shd w:val="clear" w:color="auto" w:fill="B3B3B3"/>
          </w:tcPr>
          <w:p w14:paraId="41A7F89B" w14:textId="77777777" w:rsidR="00801AA3" w:rsidRPr="00A95907" w:rsidRDefault="00801AA3" w:rsidP="00A95907">
            <w:pPr>
              <w:pStyle w:val="Tijeloteksta"/>
              <w:rPr>
                <w:rFonts w:ascii="Arial" w:hAnsi="Arial" w:cs="Arial"/>
                <w:b/>
                <w:bCs/>
              </w:rPr>
            </w:pPr>
            <w:r w:rsidRPr="00A95907">
              <w:rPr>
                <w:rFonts w:ascii="Arial" w:hAnsi="Arial" w:cs="Arial"/>
                <w:b/>
                <w:bCs/>
              </w:rPr>
              <w:t>88,59</w:t>
            </w:r>
          </w:p>
        </w:tc>
        <w:tc>
          <w:tcPr>
            <w:tcW w:w="851" w:type="dxa"/>
          </w:tcPr>
          <w:p w14:paraId="63F91A50" w14:textId="77777777" w:rsidR="00801AA3" w:rsidRPr="00A95907" w:rsidRDefault="00801AA3" w:rsidP="00A95907">
            <w:pPr>
              <w:pStyle w:val="Tijeloteksta"/>
              <w:rPr>
                <w:rFonts w:ascii="Arial" w:hAnsi="Arial" w:cs="Arial"/>
              </w:rPr>
            </w:pPr>
            <w:r w:rsidRPr="00A95907">
              <w:rPr>
                <w:rFonts w:ascii="Arial" w:hAnsi="Arial" w:cs="Arial"/>
              </w:rPr>
              <w:t>0,17</w:t>
            </w:r>
          </w:p>
        </w:tc>
        <w:tc>
          <w:tcPr>
            <w:tcW w:w="850" w:type="dxa"/>
          </w:tcPr>
          <w:p w14:paraId="66735E41" w14:textId="77777777" w:rsidR="00801AA3" w:rsidRPr="00A95907" w:rsidRDefault="00801AA3" w:rsidP="00A95907">
            <w:pPr>
              <w:pStyle w:val="Tijeloteksta"/>
              <w:rPr>
                <w:rFonts w:ascii="Arial" w:hAnsi="Arial" w:cs="Arial"/>
              </w:rPr>
            </w:pPr>
            <w:r w:rsidRPr="00A95907">
              <w:rPr>
                <w:rFonts w:ascii="Arial" w:hAnsi="Arial" w:cs="Arial"/>
              </w:rPr>
              <w:t>0,35</w:t>
            </w:r>
          </w:p>
        </w:tc>
        <w:tc>
          <w:tcPr>
            <w:tcW w:w="1843" w:type="dxa"/>
          </w:tcPr>
          <w:p w14:paraId="72F3D2BB" w14:textId="77777777" w:rsidR="00801AA3" w:rsidRPr="00A95907" w:rsidRDefault="00801AA3" w:rsidP="00A95907">
            <w:pPr>
              <w:pStyle w:val="Tijeloteksta"/>
              <w:jc w:val="center"/>
              <w:rPr>
                <w:rFonts w:ascii="Arial" w:hAnsi="Arial" w:cs="Arial"/>
              </w:rPr>
            </w:pPr>
            <w:r w:rsidRPr="00A95907">
              <w:rPr>
                <w:rFonts w:ascii="Arial" w:hAnsi="Arial" w:cs="Arial"/>
              </w:rPr>
              <w:t>1,2</w:t>
            </w:r>
          </w:p>
        </w:tc>
      </w:tr>
      <w:tr w:rsidR="00801AA3" w:rsidRPr="00A95907" w14:paraId="17A2182D" w14:textId="77777777" w:rsidTr="00A95907">
        <w:trPr>
          <w:trHeight w:val="397"/>
        </w:trPr>
        <w:tc>
          <w:tcPr>
            <w:tcW w:w="781" w:type="dxa"/>
            <w:shd w:val="clear" w:color="auto" w:fill="B3B3B3"/>
          </w:tcPr>
          <w:p w14:paraId="7DBC6A0C" w14:textId="77777777" w:rsidR="00801AA3" w:rsidRPr="00A95907" w:rsidRDefault="00801AA3" w:rsidP="00A95907">
            <w:pPr>
              <w:pStyle w:val="Tijeloteksta"/>
              <w:rPr>
                <w:rFonts w:ascii="Arial" w:hAnsi="Arial" w:cs="Arial"/>
                <w:b/>
                <w:bCs/>
              </w:rPr>
            </w:pPr>
            <w:r w:rsidRPr="00A95907">
              <w:rPr>
                <w:rFonts w:ascii="Arial" w:hAnsi="Arial" w:cs="Arial"/>
                <w:b/>
                <w:bCs/>
              </w:rPr>
              <w:t>351</w:t>
            </w:r>
          </w:p>
        </w:tc>
        <w:tc>
          <w:tcPr>
            <w:tcW w:w="851" w:type="dxa"/>
            <w:shd w:val="clear" w:color="auto" w:fill="B3B3B3"/>
          </w:tcPr>
          <w:p w14:paraId="403D4831" w14:textId="77777777" w:rsidR="00801AA3" w:rsidRPr="00A95907" w:rsidRDefault="00801AA3" w:rsidP="00A95907">
            <w:pPr>
              <w:pStyle w:val="Tijeloteksta"/>
              <w:rPr>
                <w:rFonts w:ascii="Arial" w:hAnsi="Arial" w:cs="Arial"/>
                <w:b/>
                <w:bCs/>
              </w:rPr>
            </w:pPr>
            <w:r w:rsidRPr="00A95907">
              <w:rPr>
                <w:rFonts w:ascii="Arial" w:hAnsi="Arial" w:cs="Arial"/>
                <w:b/>
                <w:bCs/>
              </w:rPr>
              <w:t>400</w:t>
            </w:r>
          </w:p>
        </w:tc>
        <w:tc>
          <w:tcPr>
            <w:tcW w:w="992" w:type="dxa"/>
          </w:tcPr>
          <w:p w14:paraId="0A076721" w14:textId="77777777" w:rsidR="00801AA3" w:rsidRPr="00A95907" w:rsidRDefault="00801AA3" w:rsidP="00A95907">
            <w:pPr>
              <w:pStyle w:val="Tijeloteksta"/>
              <w:rPr>
                <w:rFonts w:ascii="Arial" w:hAnsi="Arial" w:cs="Arial"/>
              </w:rPr>
            </w:pPr>
            <w:r w:rsidRPr="00A95907">
              <w:rPr>
                <w:rFonts w:ascii="Arial" w:hAnsi="Arial" w:cs="Arial"/>
              </w:rPr>
              <w:t>52,65</w:t>
            </w:r>
          </w:p>
        </w:tc>
        <w:tc>
          <w:tcPr>
            <w:tcW w:w="992" w:type="dxa"/>
          </w:tcPr>
          <w:p w14:paraId="590C22F8" w14:textId="77777777" w:rsidR="00801AA3" w:rsidRPr="00A95907" w:rsidRDefault="00801AA3" w:rsidP="00A95907">
            <w:pPr>
              <w:pStyle w:val="Tijeloteksta"/>
              <w:rPr>
                <w:rFonts w:ascii="Arial" w:hAnsi="Arial" w:cs="Arial"/>
              </w:rPr>
            </w:pPr>
            <w:r w:rsidRPr="00A95907">
              <w:rPr>
                <w:rFonts w:ascii="Arial" w:hAnsi="Arial" w:cs="Arial"/>
              </w:rPr>
              <w:t>119,34</w:t>
            </w:r>
          </w:p>
        </w:tc>
        <w:tc>
          <w:tcPr>
            <w:tcW w:w="993" w:type="dxa"/>
          </w:tcPr>
          <w:p w14:paraId="41A676F6" w14:textId="77777777" w:rsidR="00801AA3" w:rsidRPr="00A95907" w:rsidRDefault="00801AA3" w:rsidP="00A95907">
            <w:pPr>
              <w:pStyle w:val="Tijeloteksta"/>
              <w:rPr>
                <w:rFonts w:ascii="Arial" w:hAnsi="Arial" w:cs="Arial"/>
              </w:rPr>
            </w:pPr>
            <w:r w:rsidRPr="00A95907">
              <w:rPr>
                <w:rFonts w:ascii="Arial" w:hAnsi="Arial" w:cs="Arial"/>
              </w:rPr>
              <w:t>60,00</w:t>
            </w:r>
          </w:p>
        </w:tc>
        <w:tc>
          <w:tcPr>
            <w:tcW w:w="992" w:type="dxa"/>
            <w:shd w:val="clear" w:color="auto" w:fill="B3B3B3"/>
          </w:tcPr>
          <w:p w14:paraId="2A2E804E" w14:textId="77777777" w:rsidR="00801AA3" w:rsidRPr="00A95907" w:rsidRDefault="00801AA3" w:rsidP="00A95907">
            <w:pPr>
              <w:pStyle w:val="Tijeloteksta"/>
              <w:rPr>
                <w:rFonts w:ascii="Arial" w:hAnsi="Arial" w:cs="Arial"/>
                <w:b/>
                <w:bCs/>
              </w:rPr>
            </w:pPr>
            <w:r w:rsidRPr="00A95907">
              <w:rPr>
                <w:rFonts w:ascii="Arial" w:hAnsi="Arial" w:cs="Arial"/>
                <w:b/>
                <w:bCs/>
              </w:rPr>
              <w:t>136,00</w:t>
            </w:r>
          </w:p>
        </w:tc>
        <w:tc>
          <w:tcPr>
            <w:tcW w:w="992" w:type="dxa"/>
            <w:shd w:val="clear" w:color="auto" w:fill="B3B3B3"/>
          </w:tcPr>
          <w:p w14:paraId="54FCE802" w14:textId="77777777" w:rsidR="00801AA3" w:rsidRPr="00A95907" w:rsidRDefault="00801AA3" w:rsidP="00A95907">
            <w:pPr>
              <w:pStyle w:val="Tijeloteksta"/>
              <w:rPr>
                <w:rFonts w:ascii="Arial" w:hAnsi="Arial" w:cs="Arial"/>
                <w:b/>
                <w:bCs/>
              </w:rPr>
            </w:pPr>
            <w:r w:rsidRPr="00A95907">
              <w:rPr>
                <w:rFonts w:ascii="Arial" w:hAnsi="Arial" w:cs="Arial"/>
                <w:b/>
                <w:bCs/>
              </w:rPr>
              <w:t>94,33</w:t>
            </w:r>
          </w:p>
        </w:tc>
        <w:tc>
          <w:tcPr>
            <w:tcW w:w="851" w:type="dxa"/>
          </w:tcPr>
          <w:p w14:paraId="055D6CFF" w14:textId="77777777" w:rsidR="00801AA3" w:rsidRPr="00A95907" w:rsidRDefault="00801AA3" w:rsidP="00A95907">
            <w:pPr>
              <w:pStyle w:val="Tijeloteksta"/>
              <w:rPr>
                <w:rFonts w:ascii="Arial" w:hAnsi="Arial" w:cs="Arial"/>
              </w:rPr>
            </w:pPr>
            <w:r w:rsidRPr="00A95907">
              <w:rPr>
                <w:rFonts w:ascii="Arial" w:hAnsi="Arial" w:cs="Arial"/>
              </w:rPr>
              <w:t>0,15</w:t>
            </w:r>
          </w:p>
        </w:tc>
        <w:tc>
          <w:tcPr>
            <w:tcW w:w="850" w:type="dxa"/>
          </w:tcPr>
          <w:p w14:paraId="6C2B2510" w14:textId="77777777" w:rsidR="00801AA3" w:rsidRPr="00A95907" w:rsidRDefault="00801AA3" w:rsidP="00A95907">
            <w:pPr>
              <w:pStyle w:val="Tijeloteksta"/>
              <w:rPr>
                <w:rFonts w:ascii="Arial" w:hAnsi="Arial" w:cs="Arial"/>
              </w:rPr>
            </w:pPr>
            <w:r w:rsidRPr="00A95907">
              <w:rPr>
                <w:rFonts w:ascii="Arial" w:hAnsi="Arial" w:cs="Arial"/>
              </w:rPr>
              <w:t>0,34</w:t>
            </w:r>
          </w:p>
        </w:tc>
        <w:tc>
          <w:tcPr>
            <w:tcW w:w="1843" w:type="dxa"/>
          </w:tcPr>
          <w:p w14:paraId="4E39BA04" w14:textId="77777777" w:rsidR="00801AA3" w:rsidRPr="00A95907" w:rsidRDefault="00801AA3" w:rsidP="00A95907">
            <w:pPr>
              <w:pStyle w:val="Tijeloteksta"/>
              <w:jc w:val="center"/>
              <w:rPr>
                <w:rFonts w:ascii="Arial" w:hAnsi="Arial" w:cs="Arial"/>
              </w:rPr>
            </w:pPr>
            <w:r w:rsidRPr="00A95907">
              <w:rPr>
                <w:rFonts w:ascii="Arial" w:hAnsi="Arial" w:cs="Arial"/>
              </w:rPr>
              <w:t>1,2</w:t>
            </w:r>
          </w:p>
        </w:tc>
      </w:tr>
      <w:tr w:rsidR="00801AA3" w:rsidRPr="00A95907" w14:paraId="16E8B22E" w14:textId="77777777" w:rsidTr="00A95907">
        <w:trPr>
          <w:trHeight w:val="397"/>
        </w:trPr>
        <w:tc>
          <w:tcPr>
            <w:tcW w:w="781" w:type="dxa"/>
            <w:shd w:val="clear" w:color="auto" w:fill="B3B3B3"/>
          </w:tcPr>
          <w:p w14:paraId="40863F54" w14:textId="77777777" w:rsidR="00801AA3" w:rsidRPr="00A95907" w:rsidRDefault="00801AA3" w:rsidP="00A95907">
            <w:pPr>
              <w:pStyle w:val="Tijeloteksta"/>
              <w:rPr>
                <w:rFonts w:ascii="Arial" w:hAnsi="Arial" w:cs="Arial"/>
                <w:b/>
                <w:bCs/>
              </w:rPr>
            </w:pPr>
            <w:r w:rsidRPr="00A95907">
              <w:rPr>
                <w:rFonts w:ascii="Arial" w:hAnsi="Arial" w:cs="Arial"/>
                <w:b/>
                <w:bCs/>
              </w:rPr>
              <w:t>401</w:t>
            </w:r>
          </w:p>
        </w:tc>
        <w:tc>
          <w:tcPr>
            <w:tcW w:w="851" w:type="dxa"/>
            <w:shd w:val="clear" w:color="auto" w:fill="B3B3B3"/>
          </w:tcPr>
          <w:p w14:paraId="79385034" w14:textId="77777777" w:rsidR="00801AA3" w:rsidRPr="00A95907" w:rsidRDefault="00801AA3" w:rsidP="00A95907">
            <w:pPr>
              <w:pStyle w:val="Tijeloteksta"/>
              <w:rPr>
                <w:rFonts w:ascii="Arial" w:hAnsi="Arial" w:cs="Arial"/>
                <w:b/>
                <w:bCs/>
              </w:rPr>
            </w:pPr>
            <w:r w:rsidRPr="00A95907">
              <w:rPr>
                <w:rFonts w:ascii="Arial" w:hAnsi="Arial" w:cs="Arial"/>
                <w:b/>
                <w:bCs/>
              </w:rPr>
              <w:t>450</w:t>
            </w:r>
          </w:p>
        </w:tc>
        <w:tc>
          <w:tcPr>
            <w:tcW w:w="992" w:type="dxa"/>
          </w:tcPr>
          <w:p w14:paraId="0069E12B" w14:textId="77777777" w:rsidR="00801AA3" w:rsidRPr="00A95907" w:rsidRDefault="00801AA3" w:rsidP="00A95907">
            <w:pPr>
              <w:pStyle w:val="Tijeloteksta"/>
              <w:rPr>
                <w:rFonts w:ascii="Arial" w:hAnsi="Arial" w:cs="Arial"/>
              </w:rPr>
            </w:pPr>
            <w:r w:rsidRPr="00A95907">
              <w:rPr>
                <w:rFonts w:ascii="Arial" w:hAnsi="Arial" w:cs="Arial"/>
              </w:rPr>
              <w:t>52,13</w:t>
            </w:r>
          </w:p>
        </w:tc>
        <w:tc>
          <w:tcPr>
            <w:tcW w:w="992" w:type="dxa"/>
          </w:tcPr>
          <w:p w14:paraId="78EFCEE9" w14:textId="77777777" w:rsidR="00801AA3" w:rsidRPr="00A95907" w:rsidRDefault="00801AA3" w:rsidP="00A95907">
            <w:pPr>
              <w:pStyle w:val="Tijeloteksta"/>
              <w:rPr>
                <w:rFonts w:ascii="Arial" w:hAnsi="Arial" w:cs="Arial"/>
              </w:rPr>
            </w:pPr>
            <w:r w:rsidRPr="00A95907">
              <w:rPr>
                <w:rFonts w:ascii="Arial" w:hAnsi="Arial" w:cs="Arial"/>
              </w:rPr>
              <w:t>128,32</w:t>
            </w:r>
          </w:p>
        </w:tc>
        <w:tc>
          <w:tcPr>
            <w:tcW w:w="993" w:type="dxa"/>
          </w:tcPr>
          <w:p w14:paraId="22E1CBDD" w14:textId="77777777" w:rsidR="00801AA3" w:rsidRPr="00A95907" w:rsidRDefault="00801AA3" w:rsidP="00A95907">
            <w:pPr>
              <w:pStyle w:val="Tijeloteksta"/>
              <w:rPr>
                <w:rFonts w:ascii="Arial" w:hAnsi="Arial" w:cs="Arial"/>
              </w:rPr>
            </w:pPr>
            <w:r w:rsidRPr="00A95907">
              <w:rPr>
                <w:rFonts w:ascii="Arial" w:hAnsi="Arial" w:cs="Arial"/>
              </w:rPr>
              <w:t>58,50</w:t>
            </w:r>
          </w:p>
        </w:tc>
        <w:tc>
          <w:tcPr>
            <w:tcW w:w="992" w:type="dxa"/>
            <w:shd w:val="clear" w:color="auto" w:fill="B3B3B3"/>
          </w:tcPr>
          <w:p w14:paraId="4B56B1E1" w14:textId="77777777" w:rsidR="00801AA3" w:rsidRPr="00A95907" w:rsidRDefault="00801AA3" w:rsidP="00A95907">
            <w:pPr>
              <w:pStyle w:val="Tijeloteksta"/>
              <w:rPr>
                <w:rFonts w:ascii="Arial" w:hAnsi="Arial" w:cs="Arial"/>
                <w:b/>
                <w:bCs/>
              </w:rPr>
            </w:pPr>
            <w:r w:rsidRPr="00A95907">
              <w:rPr>
                <w:rFonts w:ascii="Arial" w:hAnsi="Arial" w:cs="Arial"/>
                <w:b/>
                <w:bCs/>
              </w:rPr>
              <w:t>144,00</w:t>
            </w:r>
          </w:p>
        </w:tc>
        <w:tc>
          <w:tcPr>
            <w:tcW w:w="992" w:type="dxa"/>
            <w:shd w:val="clear" w:color="auto" w:fill="B3B3B3"/>
          </w:tcPr>
          <w:p w14:paraId="57F2E159" w14:textId="77777777" w:rsidR="00801AA3" w:rsidRPr="00A95907" w:rsidRDefault="00801AA3" w:rsidP="00A95907">
            <w:pPr>
              <w:pStyle w:val="Tijeloteksta"/>
              <w:rPr>
                <w:rFonts w:ascii="Arial" w:hAnsi="Arial" w:cs="Arial"/>
                <w:b/>
                <w:bCs/>
              </w:rPr>
            </w:pPr>
            <w:r w:rsidRPr="00A95907">
              <w:rPr>
                <w:rFonts w:ascii="Arial" w:hAnsi="Arial" w:cs="Arial"/>
                <w:b/>
                <w:bCs/>
              </w:rPr>
              <w:t>98,07</w:t>
            </w:r>
          </w:p>
        </w:tc>
        <w:tc>
          <w:tcPr>
            <w:tcW w:w="851" w:type="dxa"/>
          </w:tcPr>
          <w:p w14:paraId="1BBC00A8" w14:textId="77777777" w:rsidR="00801AA3" w:rsidRPr="00A95907" w:rsidRDefault="00801AA3" w:rsidP="00A95907">
            <w:pPr>
              <w:pStyle w:val="Tijeloteksta"/>
              <w:rPr>
                <w:rFonts w:ascii="Arial" w:hAnsi="Arial" w:cs="Arial"/>
              </w:rPr>
            </w:pPr>
            <w:r w:rsidRPr="00A95907">
              <w:rPr>
                <w:rFonts w:ascii="Arial" w:hAnsi="Arial" w:cs="Arial"/>
              </w:rPr>
              <w:t>0,13</w:t>
            </w:r>
          </w:p>
        </w:tc>
        <w:tc>
          <w:tcPr>
            <w:tcW w:w="850" w:type="dxa"/>
          </w:tcPr>
          <w:p w14:paraId="1671E109" w14:textId="77777777" w:rsidR="00801AA3" w:rsidRPr="00A95907" w:rsidRDefault="00801AA3" w:rsidP="00A95907">
            <w:pPr>
              <w:pStyle w:val="Tijeloteksta"/>
              <w:rPr>
                <w:rFonts w:ascii="Arial" w:hAnsi="Arial" w:cs="Arial"/>
              </w:rPr>
            </w:pPr>
            <w:r w:rsidRPr="00A95907">
              <w:rPr>
                <w:rFonts w:ascii="Arial" w:hAnsi="Arial" w:cs="Arial"/>
              </w:rPr>
              <w:t>0,32</w:t>
            </w:r>
          </w:p>
        </w:tc>
        <w:tc>
          <w:tcPr>
            <w:tcW w:w="1843" w:type="dxa"/>
          </w:tcPr>
          <w:p w14:paraId="29D2CBFF" w14:textId="77777777" w:rsidR="00801AA3" w:rsidRPr="00A95907" w:rsidRDefault="00801AA3" w:rsidP="00A95907">
            <w:pPr>
              <w:pStyle w:val="Tijeloteksta"/>
              <w:jc w:val="center"/>
              <w:rPr>
                <w:rFonts w:ascii="Arial" w:hAnsi="Arial" w:cs="Arial"/>
              </w:rPr>
            </w:pPr>
            <w:r w:rsidRPr="00A95907">
              <w:rPr>
                <w:rFonts w:ascii="Arial" w:hAnsi="Arial" w:cs="Arial"/>
              </w:rPr>
              <w:t>1,1</w:t>
            </w:r>
          </w:p>
        </w:tc>
      </w:tr>
      <w:tr w:rsidR="00801AA3" w:rsidRPr="00A95907" w14:paraId="1E904944" w14:textId="77777777" w:rsidTr="00A95907">
        <w:trPr>
          <w:trHeight w:val="397"/>
        </w:trPr>
        <w:tc>
          <w:tcPr>
            <w:tcW w:w="781" w:type="dxa"/>
            <w:shd w:val="clear" w:color="auto" w:fill="B3B3B3"/>
          </w:tcPr>
          <w:p w14:paraId="78085F8E" w14:textId="77777777" w:rsidR="00801AA3" w:rsidRPr="00A95907" w:rsidRDefault="00801AA3" w:rsidP="00A95907">
            <w:pPr>
              <w:pStyle w:val="Tijeloteksta"/>
              <w:rPr>
                <w:rFonts w:ascii="Arial" w:hAnsi="Arial" w:cs="Arial"/>
                <w:b/>
                <w:bCs/>
              </w:rPr>
            </w:pPr>
            <w:r w:rsidRPr="00A95907">
              <w:rPr>
                <w:rFonts w:ascii="Arial" w:hAnsi="Arial" w:cs="Arial"/>
                <w:b/>
                <w:bCs/>
              </w:rPr>
              <w:t>451</w:t>
            </w:r>
          </w:p>
        </w:tc>
        <w:tc>
          <w:tcPr>
            <w:tcW w:w="851" w:type="dxa"/>
            <w:shd w:val="clear" w:color="auto" w:fill="B3B3B3"/>
          </w:tcPr>
          <w:p w14:paraId="7446CA69" w14:textId="77777777" w:rsidR="00801AA3" w:rsidRPr="00A95907" w:rsidRDefault="00801AA3" w:rsidP="00A95907">
            <w:pPr>
              <w:pStyle w:val="Tijeloteksta"/>
              <w:rPr>
                <w:rFonts w:ascii="Arial" w:hAnsi="Arial" w:cs="Arial"/>
                <w:b/>
                <w:bCs/>
              </w:rPr>
            </w:pPr>
            <w:r w:rsidRPr="00A95907">
              <w:rPr>
                <w:rFonts w:ascii="Arial" w:hAnsi="Arial" w:cs="Arial"/>
                <w:b/>
                <w:bCs/>
              </w:rPr>
              <w:t>500</w:t>
            </w:r>
          </w:p>
        </w:tc>
        <w:tc>
          <w:tcPr>
            <w:tcW w:w="992" w:type="dxa"/>
          </w:tcPr>
          <w:p w14:paraId="5AD019DA" w14:textId="77777777" w:rsidR="00801AA3" w:rsidRPr="00A95907" w:rsidRDefault="00801AA3" w:rsidP="00A95907">
            <w:pPr>
              <w:pStyle w:val="Tijeloteksta"/>
              <w:rPr>
                <w:rFonts w:ascii="Arial" w:hAnsi="Arial" w:cs="Arial"/>
              </w:rPr>
            </w:pPr>
            <w:r w:rsidRPr="00A95907">
              <w:rPr>
                <w:rFonts w:ascii="Arial" w:hAnsi="Arial" w:cs="Arial"/>
              </w:rPr>
              <w:t>54,12</w:t>
            </w:r>
          </w:p>
        </w:tc>
        <w:tc>
          <w:tcPr>
            <w:tcW w:w="992" w:type="dxa"/>
          </w:tcPr>
          <w:p w14:paraId="7C7C95D6" w14:textId="77777777" w:rsidR="00801AA3" w:rsidRPr="00A95907" w:rsidRDefault="00801AA3" w:rsidP="00A95907">
            <w:pPr>
              <w:pStyle w:val="Tijeloteksta"/>
              <w:rPr>
                <w:rFonts w:ascii="Arial" w:hAnsi="Arial" w:cs="Arial"/>
              </w:rPr>
            </w:pPr>
            <w:r w:rsidRPr="00A95907">
              <w:rPr>
                <w:rFonts w:ascii="Arial" w:hAnsi="Arial" w:cs="Arial"/>
              </w:rPr>
              <w:t>135,30</w:t>
            </w:r>
          </w:p>
        </w:tc>
        <w:tc>
          <w:tcPr>
            <w:tcW w:w="993" w:type="dxa"/>
          </w:tcPr>
          <w:p w14:paraId="528D242F" w14:textId="77777777" w:rsidR="00801AA3" w:rsidRPr="00A95907" w:rsidRDefault="00801AA3" w:rsidP="00A95907">
            <w:pPr>
              <w:pStyle w:val="Tijeloteksta"/>
              <w:rPr>
                <w:rFonts w:ascii="Arial" w:hAnsi="Arial" w:cs="Arial"/>
              </w:rPr>
            </w:pPr>
            <w:r w:rsidRPr="00A95907">
              <w:rPr>
                <w:rFonts w:ascii="Arial" w:hAnsi="Arial" w:cs="Arial"/>
              </w:rPr>
              <w:t>60,00</w:t>
            </w:r>
          </w:p>
        </w:tc>
        <w:tc>
          <w:tcPr>
            <w:tcW w:w="992" w:type="dxa"/>
            <w:shd w:val="clear" w:color="auto" w:fill="B3B3B3"/>
          </w:tcPr>
          <w:p w14:paraId="0BB1F937" w14:textId="77777777" w:rsidR="00801AA3" w:rsidRPr="00A95907" w:rsidRDefault="00801AA3" w:rsidP="00A95907">
            <w:pPr>
              <w:pStyle w:val="Tijeloteksta"/>
              <w:rPr>
                <w:rFonts w:ascii="Arial" w:hAnsi="Arial" w:cs="Arial"/>
                <w:b/>
                <w:bCs/>
              </w:rPr>
            </w:pPr>
            <w:r w:rsidRPr="00A95907">
              <w:rPr>
                <w:rFonts w:ascii="Arial" w:hAnsi="Arial" w:cs="Arial"/>
                <w:b/>
                <w:bCs/>
              </w:rPr>
              <w:t>150,00</w:t>
            </w:r>
          </w:p>
        </w:tc>
        <w:tc>
          <w:tcPr>
            <w:tcW w:w="992" w:type="dxa"/>
            <w:shd w:val="clear" w:color="auto" w:fill="B3B3B3"/>
          </w:tcPr>
          <w:p w14:paraId="45B27A2A" w14:textId="77777777" w:rsidR="00801AA3" w:rsidRPr="00A95907" w:rsidRDefault="00801AA3" w:rsidP="00A95907">
            <w:pPr>
              <w:pStyle w:val="Tijeloteksta"/>
              <w:rPr>
                <w:rFonts w:cs="Arial"/>
                <w:b/>
                <w:bCs/>
              </w:rPr>
            </w:pPr>
            <w:r w:rsidRPr="00A95907">
              <w:rPr>
                <w:rFonts w:cs="Arial"/>
                <w:b/>
                <w:bCs/>
              </w:rPr>
              <w:t>102,56</w:t>
            </w:r>
          </w:p>
        </w:tc>
        <w:tc>
          <w:tcPr>
            <w:tcW w:w="851" w:type="dxa"/>
          </w:tcPr>
          <w:p w14:paraId="6B056629" w14:textId="77777777" w:rsidR="00801AA3" w:rsidRPr="00A95907" w:rsidRDefault="00801AA3" w:rsidP="00A95907">
            <w:pPr>
              <w:pStyle w:val="Tijeloteksta"/>
              <w:rPr>
                <w:rFonts w:ascii="Arial" w:hAnsi="Arial" w:cs="Arial"/>
              </w:rPr>
            </w:pPr>
            <w:r w:rsidRPr="00A95907">
              <w:rPr>
                <w:rFonts w:ascii="Arial" w:hAnsi="Arial" w:cs="Arial"/>
              </w:rPr>
              <w:t>0,12</w:t>
            </w:r>
          </w:p>
        </w:tc>
        <w:tc>
          <w:tcPr>
            <w:tcW w:w="850" w:type="dxa"/>
          </w:tcPr>
          <w:p w14:paraId="492D28FB" w14:textId="77777777" w:rsidR="00801AA3" w:rsidRPr="00A95907" w:rsidRDefault="00801AA3" w:rsidP="00A95907">
            <w:pPr>
              <w:pStyle w:val="Tijeloteksta"/>
              <w:rPr>
                <w:rFonts w:ascii="Arial" w:hAnsi="Arial" w:cs="Arial"/>
              </w:rPr>
            </w:pPr>
            <w:r w:rsidRPr="00A95907">
              <w:rPr>
                <w:rFonts w:ascii="Arial" w:hAnsi="Arial" w:cs="Arial"/>
              </w:rPr>
              <w:t>0,30</w:t>
            </w:r>
          </w:p>
        </w:tc>
        <w:tc>
          <w:tcPr>
            <w:tcW w:w="1843" w:type="dxa"/>
          </w:tcPr>
          <w:p w14:paraId="648A0936" w14:textId="77777777" w:rsidR="00801AA3" w:rsidRPr="00A95907" w:rsidRDefault="00801AA3" w:rsidP="00A95907">
            <w:pPr>
              <w:pStyle w:val="Tijeloteksta"/>
              <w:jc w:val="center"/>
              <w:rPr>
                <w:rFonts w:ascii="Arial" w:hAnsi="Arial" w:cs="Arial"/>
              </w:rPr>
            </w:pPr>
            <w:r w:rsidRPr="00A95907">
              <w:rPr>
                <w:rFonts w:ascii="Arial" w:hAnsi="Arial" w:cs="Arial"/>
              </w:rPr>
              <w:t>1,1</w:t>
            </w:r>
          </w:p>
        </w:tc>
      </w:tr>
      <w:tr w:rsidR="00801AA3" w:rsidRPr="00A95907" w14:paraId="001A5FAE" w14:textId="77777777" w:rsidTr="00A95907">
        <w:trPr>
          <w:trHeight w:val="397"/>
        </w:trPr>
        <w:tc>
          <w:tcPr>
            <w:tcW w:w="781" w:type="dxa"/>
            <w:shd w:val="clear" w:color="auto" w:fill="B3B3B3"/>
          </w:tcPr>
          <w:p w14:paraId="205777B8" w14:textId="77777777" w:rsidR="00801AA3" w:rsidRPr="00A95907" w:rsidRDefault="00801AA3" w:rsidP="00A95907">
            <w:pPr>
              <w:pStyle w:val="Tijeloteksta"/>
              <w:rPr>
                <w:rFonts w:ascii="Arial" w:hAnsi="Arial" w:cs="Arial"/>
                <w:b/>
                <w:bCs/>
              </w:rPr>
            </w:pPr>
            <w:r w:rsidRPr="00A95907">
              <w:rPr>
                <w:rFonts w:ascii="Arial" w:hAnsi="Arial" w:cs="Arial"/>
                <w:b/>
                <w:bCs/>
              </w:rPr>
              <w:t>501</w:t>
            </w:r>
          </w:p>
        </w:tc>
        <w:tc>
          <w:tcPr>
            <w:tcW w:w="851" w:type="dxa"/>
            <w:shd w:val="clear" w:color="auto" w:fill="B3B3B3"/>
          </w:tcPr>
          <w:p w14:paraId="5698824B" w14:textId="77777777" w:rsidR="00801AA3" w:rsidRPr="00A95907" w:rsidRDefault="00801AA3" w:rsidP="00A95907">
            <w:pPr>
              <w:pStyle w:val="Tijeloteksta"/>
              <w:rPr>
                <w:rFonts w:ascii="Arial" w:hAnsi="Arial" w:cs="Arial"/>
                <w:b/>
                <w:bCs/>
              </w:rPr>
            </w:pPr>
            <w:r w:rsidRPr="00A95907">
              <w:rPr>
                <w:rFonts w:ascii="Arial" w:hAnsi="Arial" w:cs="Arial"/>
                <w:b/>
                <w:bCs/>
              </w:rPr>
              <w:t>550</w:t>
            </w:r>
          </w:p>
        </w:tc>
        <w:tc>
          <w:tcPr>
            <w:tcW w:w="992" w:type="dxa"/>
          </w:tcPr>
          <w:p w14:paraId="33CB56C8" w14:textId="77777777" w:rsidR="00801AA3" w:rsidRPr="00A95907" w:rsidRDefault="00801AA3" w:rsidP="00A95907">
            <w:pPr>
              <w:pStyle w:val="Tijeloteksta"/>
              <w:rPr>
                <w:rFonts w:ascii="Arial" w:hAnsi="Arial" w:cs="Arial"/>
              </w:rPr>
            </w:pPr>
            <w:r w:rsidRPr="00A95907">
              <w:rPr>
                <w:rFonts w:ascii="Arial" w:hAnsi="Arial" w:cs="Arial"/>
              </w:rPr>
              <w:t>55,11</w:t>
            </w:r>
          </w:p>
        </w:tc>
        <w:tc>
          <w:tcPr>
            <w:tcW w:w="992" w:type="dxa"/>
          </w:tcPr>
          <w:p w14:paraId="1ACD00D6" w14:textId="77777777" w:rsidR="00801AA3" w:rsidRPr="00A95907" w:rsidRDefault="00801AA3" w:rsidP="00A95907">
            <w:pPr>
              <w:pStyle w:val="Tijeloteksta"/>
              <w:rPr>
                <w:rFonts w:ascii="Arial" w:hAnsi="Arial" w:cs="Arial"/>
              </w:rPr>
            </w:pPr>
            <w:r w:rsidRPr="00A95907">
              <w:rPr>
                <w:rFonts w:ascii="Arial" w:hAnsi="Arial" w:cs="Arial"/>
              </w:rPr>
              <w:t>140,28</w:t>
            </w:r>
          </w:p>
        </w:tc>
        <w:tc>
          <w:tcPr>
            <w:tcW w:w="993" w:type="dxa"/>
          </w:tcPr>
          <w:p w14:paraId="45A5E4D6" w14:textId="77777777" w:rsidR="00801AA3" w:rsidRPr="00A95907" w:rsidRDefault="00801AA3" w:rsidP="00A95907">
            <w:pPr>
              <w:pStyle w:val="Tijeloteksta"/>
              <w:rPr>
                <w:rFonts w:ascii="Arial" w:hAnsi="Arial" w:cs="Arial"/>
              </w:rPr>
            </w:pPr>
            <w:r w:rsidRPr="00A95907">
              <w:rPr>
                <w:rFonts w:ascii="Arial" w:hAnsi="Arial" w:cs="Arial"/>
              </w:rPr>
              <w:t>60,50</w:t>
            </w:r>
          </w:p>
        </w:tc>
        <w:tc>
          <w:tcPr>
            <w:tcW w:w="992" w:type="dxa"/>
            <w:shd w:val="clear" w:color="auto" w:fill="B3B3B3"/>
          </w:tcPr>
          <w:p w14:paraId="0848D072" w14:textId="77777777" w:rsidR="00801AA3" w:rsidRPr="00A95907" w:rsidRDefault="00801AA3" w:rsidP="00A95907">
            <w:pPr>
              <w:pStyle w:val="Tijeloteksta"/>
              <w:rPr>
                <w:rFonts w:ascii="Arial" w:hAnsi="Arial" w:cs="Arial"/>
                <w:b/>
                <w:bCs/>
              </w:rPr>
            </w:pPr>
            <w:r w:rsidRPr="00A95907">
              <w:rPr>
                <w:rFonts w:ascii="Arial" w:hAnsi="Arial" w:cs="Arial"/>
                <w:b/>
                <w:bCs/>
              </w:rPr>
              <w:t>154,00</w:t>
            </w:r>
          </w:p>
        </w:tc>
        <w:tc>
          <w:tcPr>
            <w:tcW w:w="992" w:type="dxa"/>
            <w:shd w:val="clear" w:color="auto" w:fill="B3B3B3"/>
          </w:tcPr>
          <w:p w14:paraId="6C714BB3" w14:textId="77777777" w:rsidR="00801AA3" w:rsidRPr="00A95907" w:rsidRDefault="00801AA3" w:rsidP="00A95907">
            <w:pPr>
              <w:pStyle w:val="Tijeloteksta"/>
              <w:rPr>
                <w:rFonts w:cs="Arial"/>
                <w:b/>
                <w:bCs/>
              </w:rPr>
            </w:pPr>
            <w:r w:rsidRPr="00A95907">
              <w:rPr>
                <w:rFonts w:cs="Arial"/>
                <w:b/>
                <w:bCs/>
              </w:rPr>
              <w:t>104,56</w:t>
            </w:r>
          </w:p>
        </w:tc>
        <w:tc>
          <w:tcPr>
            <w:tcW w:w="851" w:type="dxa"/>
          </w:tcPr>
          <w:p w14:paraId="51720B43" w14:textId="77777777" w:rsidR="00801AA3" w:rsidRPr="00A95907" w:rsidRDefault="00801AA3" w:rsidP="00A95907">
            <w:pPr>
              <w:pStyle w:val="Tijeloteksta"/>
              <w:rPr>
                <w:rFonts w:ascii="Arial" w:hAnsi="Arial" w:cs="Arial"/>
              </w:rPr>
            </w:pPr>
            <w:r w:rsidRPr="00A95907">
              <w:rPr>
                <w:rFonts w:ascii="Arial" w:hAnsi="Arial" w:cs="Arial"/>
              </w:rPr>
              <w:t>0,11</w:t>
            </w:r>
          </w:p>
        </w:tc>
        <w:tc>
          <w:tcPr>
            <w:tcW w:w="850" w:type="dxa"/>
          </w:tcPr>
          <w:p w14:paraId="1F26DF49" w14:textId="77777777" w:rsidR="00801AA3" w:rsidRPr="00A95907" w:rsidRDefault="00801AA3" w:rsidP="00A95907">
            <w:pPr>
              <w:pStyle w:val="Tijeloteksta"/>
              <w:rPr>
                <w:rFonts w:ascii="Arial" w:hAnsi="Arial" w:cs="Arial"/>
              </w:rPr>
            </w:pPr>
            <w:r w:rsidRPr="00A95907">
              <w:rPr>
                <w:rFonts w:ascii="Arial" w:hAnsi="Arial" w:cs="Arial"/>
              </w:rPr>
              <w:t>0,28</w:t>
            </w:r>
          </w:p>
        </w:tc>
        <w:tc>
          <w:tcPr>
            <w:tcW w:w="1843" w:type="dxa"/>
          </w:tcPr>
          <w:p w14:paraId="3150B41C" w14:textId="77777777" w:rsidR="00801AA3" w:rsidRPr="00A95907" w:rsidRDefault="00801AA3" w:rsidP="00A95907">
            <w:pPr>
              <w:pStyle w:val="Tijeloteksta"/>
              <w:jc w:val="center"/>
              <w:rPr>
                <w:rFonts w:ascii="Arial" w:hAnsi="Arial" w:cs="Arial"/>
              </w:rPr>
            </w:pPr>
            <w:r w:rsidRPr="00A95907">
              <w:rPr>
                <w:rFonts w:ascii="Arial" w:hAnsi="Arial" w:cs="Arial"/>
              </w:rPr>
              <w:t>1,0</w:t>
            </w:r>
          </w:p>
        </w:tc>
      </w:tr>
      <w:tr w:rsidR="00801AA3" w:rsidRPr="00A95907" w14:paraId="7AB775BD" w14:textId="77777777" w:rsidTr="00A95907">
        <w:trPr>
          <w:trHeight w:val="397"/>
        </w:trPr>
        <w:tc>
          <w:tcPr>
            <w:tcW w:w="781" w:type="dxa"/>
            <w:shd w:val="clear" w:color="auto" w:fill="B3B3B3"/>
          </w:tcPr>
          <w:p w14:paraId="0ED550F5" w14:textId="77777777" w:rsidR="00801AA3" w:rsidRPr="00A95907" w:rsidRDefault="00801AA3" w:rsidP="00A95907">
            <w:pPr>
              <w:pStyle w:val="Tijeloteksta"/>
              <w:rPr>
                <w:rFonts w:ascii="Arial" w:hAnsi="Arial" w:cs="Arial"/>
                <w:b/>
                <w:bCs/>
              </w:rPr>
            </w:pPr>
            <w:r w:rsidRPr="00A95907">
              <w:rPr>
                <w:rFonts w:ascii="Arial" w:hAnsi="Arial" w:cs="Arial"/>
                <w:b/>
                <w:bCs/>
              </w:rPr>
              <w:t>551</w:t>
            </w:r>
          </w:p>
        </w:tc>
        <w:tc>
          <w:tcPr>
            <w:tcW w:w="851" w:type="dxa"/>
            <w:shd w:val="clear" w:color="auto" w:fill="B3B3B3"/>
          </w:tcPr>
          <w:p w14:paraId="288F8A11" w14:textId="77777777" w:rsidR="00801AA3" w:rsidRPr="00A95907" w:rsidRDefault="00801AA3" w:rsidP="00A95907">
            <w:pPr>
              <w:pStyle w:val="Tijeloteksta"/>
              <w:rPr>
                <w:rFonts w:ascii="Arial" w:hAnsi="Arial" w:cs="Arial"/>
                <w:b/>
                <w:bCs/>
              </w:rPr>
            </w:pPr>
            <w:r w:rsidRPr="00A95907">
              <w:rPr>
                <w:rFonts w:ascii="Arial" w:hAnsi="Arial" w:cs="Arial"/>
                <w:b/>
                <w:bCs/>
              </w:rPr>
              <w:t>600</w:t>
            </w:r>
          </w:p>
        </w:tc>
        <w:tc>
          <w:tcPr>
            <w:tcW w:w="992" w:type="dxa"/>
          </w:tcPr>
          <w:p w14:paraId="25B085D3" w14:textId="77777777" w:rsidR="00801AA3" w:rsidRPr="00A95907" w:rsidRDefault="00801AA3" w:rsidP="00A95907">
            <w:pPr>
              <w:pStyle w:val="Tijeloteksta"/>
              <w:rPr>
                <w:rFonts w:ascii="Arial" w:hAnsi="Arial" w:cs="Arial"/>
              </w:rPr>
            </w:pPr>
            <w:r w:rsidRPr="00A95907">
              <w:rPr>
                <w:rFonts w:ascii="Arial" w:hAnsi="Arial" w:cs="Arial"/>
              </w:rPr>
              <w:t>55,10</w:t>
            </w:r>
          </w:p>
        </w:tc>
        <w:tc>
          <w:tcPr>
            <w:tcW w:w="992" w:type="dxa"/>
          </w:tcPr>
          <w:p w14:paraId="000ABEEE" w14:textId="77777777" w:rsidR="00801AA3" w:rsidRPr="00A95907" w:rsidRDefault="00801AA3" w:rsidP="00A95907">
            <w:pPr>
              <w:pStyle w:val="Tijeloteksta"/>
              <w:rPr>
                <w:rFonts w:ascii="Arial" w:hAnsi="Arial" w:cs="Arial"/>
              </w:rPr>
            </w:pPr>
            <w:r w:rsidRPr="00A95907">
              <w:rPr>
                <w:rFonts w:ascii="Arial" w:hAnsi="Arial" w:cs="Arial"/>
              </w:rPr>
              <w:t>148,77</w:t>
            </w:r>
          </w:p>
        </w:tc>
        <w:tc>
          <w:tcPr>
            <w:tcW w:w="993" w:type="dxa"/>
          </w:tcPr>
          <w:p w14:paraId="374B6AAE" w14:textId="77777777" w:rsidR="00801AA3" w:rsidRPr="00A95907" w:rsidRDefault="00801AA3" w:rsidP="00A95907">
            <w:pPr>
              <w:pStyle w:val="Tijeloteksta"/>
              <w:rPr>
                <w:rFonts w:ascii="Arial" w:hAnsi="Arial" w:cs="Arial"/>
              </w:rPr>
            </w:pPr>
            <w:r w:rsidRPr="00A95907">
              <w:rPr>
                <w:rFonts w:ascii="Arial" w:hAnsi="Arial" w:cs="Arial"/>
              </w:rPr>
              <w:t>60,00</w:t>
            </w:r>
          </w:p>
        </w:tc>
        <w:tc>
          <w:tcPr>
            <w:tcW w:w="992" w:type="dxa"/>
            <w:shd w:val="clear" w:color="auto" w:fill="B3B3B3"/>
          </w:tcPr>
          <w:p w14:paraId="63487438" w14:textId="77777777" w:rsidR="00801AA3" w:rsidRPr="00A95907" w:rsidRDefault="00801AA3" w:rsidP="00A95907">
            <w:pPr>
              <w:pStyle w:val="Tijeloteksta"/>
              <w:rPr>
                <w:rFonts w:ascii="Arial" w:hAnsi="Arial" w:cs="Arial"/>
                <w:b/>
                <w:bCs/>
              </w:rPr>
            </w:pPr>
            <w:r w:rsidRPr="00A95907">
              <w:rPr>
                <w:rFonts w:ascii="Arial" w:hAnsi="Arial" w:cs="Arial"/>
                <w:b/>
                <w:bCs/>
              </w:rPr>
              <w:t>162,00</w:t>
            </w:r>
          </w:p>
        </w:tc>
        <w:tc>
          <w:tcPr>
            <w:tcW w:w="992" w:type="dxa"/>
            <w:shd w:val="clear" w:color="auto" w:fill="B3B3B3"/>
          </w:tcPr>
          <w:p w14:paraId="6D9F7C1B" w14:textId="77777777" w:rsidR="00801AA3" w:rsidRPr="00A95907" w:rsidRDefault="00801AA3" w:rsidP="00A95907">
            <w:pPr>
              <w:pStyle w:val="Tijeloteksta"/>
              <w:rPr>
                <w:rFonts w:ascii="Arial" w:hAnsi="Arial" w:cs="Arial"/>
                <w:b/>
                <w:bCs/>
              </w:rPr>
            </w:pPr>
            <w:r w:rsidRPr="00A95907">
              <w:rPr>
                <w:rFonts w:ascii="Arial" w:hAnsi="Arial" w:cs="Arial"/>
                <w:b/>
                <w:bCs/>
              </w:rPr>
              <w:t>108,55</w:t>
            </w:r>
          </w:p>
        </w:tc>
        <w:tc>
          <w:tcPr>
            <w:tcW w:w="851" w:type="dxa"/>
          </w:tcPr>
          <w:p w14:paraId="1A690A00" w14:textId="77777777" w:rsidR="00801AA3" w:rsidRPr="00A95907" w:rsidRDefault="00801AA3" w:rsidP="00A95907">
            <w:pPr>
              <w:pStyle w:val="Tijeloteksta"/>
              <w:rPr>
                <w:rFonts w:ascii="Arial" w:hAnsi="Arial" w:cs="Arial"/>
              </w:rPr>
            </w:pPr>
            <w:r w:rsidRPr="00A95907">
              <w:rPr>
                <w:rFonts w:ascii="Arial" w:hAnsi="Arial" w:cs="Arial"/>
              </w:rPr>
              <w:t>0,10</w:t>
            </w:r>
          </w:p>
        </w:tc>
        <w:tc>
          <w:tcPr>
            <w:tcW w:w="850" w:type="dxa"/>
          </w:tcPr>
          <w:p w14:paraId="4AB174F2" w14:textId="77777777" w:rsidR="00801AA3" w:rsidRPr="00A95907" w:rsidRDefault="00801AA3" w:rsidP="00A95907">
            <w:pPr>
              <w:pStyle w:val="Tijeloteksta"/>
              <w:rPr>
                <w:rFonts w:ascii="Arial" w:hAnsi="Arial" w:cs="Arial"/>
              </w:rPr>
            </w:pPr>
            <w:r w:rsidRPr="00A95907">
              <w:rPr>
                <w:rFonts w:ascii="Arial" w:hAnsi="Arial" w:cs="Arial"/>
              </w:rPr>
              <w:t>0,27</w:t>
            </w:r>
          </w:p>
        </w:tc>
        <w:tc>
          <w:tcPr>
            <w:tcW w:w="1843" w:type="dxa"/>
          </w:tcPr>
          <w:p w14:paraId="14E044AE" w14:textId="77777777" w:rsidR="00801AA3" w:rsidRPr="00A95907" w:rsidRDefault="00801AA3" w:rsidP="00A95907">
            <w:pPr>
              <w:pStyle w:val="Tijeloteksta"/>
              <w:jc w:val="center"/>
              <w:rPr>
                <w:rFonts w:ascii="Arial" w:hAnsi="Arial" w:cs="Arial"/>
              </w:rPr>
            </w:pPr>
            <w:r w:rsidRPr="00A95907">
              <w:rPr>
                <w:rFonts w:ascii="Arial" w:hAnsi="Arial" w:cs="Arial"/>
              </w:rPr>
              <w:t>1,0</w:t>
            </w:r>
          </w:p>
        </w:tc>
      </w:tr>
      <w:tr w:rsidR="00801AA3" w:rsidRPr="00A95907" w14:paraId="602256EB" w14:textId="77777777" w:rsidTr="00A95907">
        <w:trPr>
          <w:trHeight w:val="397"/>
        </w:trPr>
        <w:tc>
          <w:tcPr>
            <w:tcW w:w="781" w:type="dxa"/>
            <w:shd w:val="clear" w:color="auto" w:fill="B3B3B3"/>
          </w:tcPr>
          <w:p w14:paraId="6B2CCC24" w14:textId="77777777" w:rsidR="00801AA3" w:rsidRPr="00A95907" w:rsidRDefault="00801AA3" w:rsidP="00A95907">
            <w:pPr>
              <w:pStyle w:val="Tijeloteksta"/>
              <w:rPr>
                <w:rFonts w:ascii="Arial" w:hAnsi="Arial" w:cs="Arial"/>
                <w:b/>
                <w:bCs/>
              </w:rPr>
            </w:pPr>
            <w:r w:rsidRPr="00A95907">
              <w:rPr>
                <w:rFonts w:ascii="Arial" w:hAnsi="Arial" w:cs="Arial"/>
                <w:b/>
                <w:bCs/>
              </w:rPr>
              <w:t>601</w:t>
            </w:r>
          </w:p>
        </w:tc>
        <w:tc>
          <w:tcPr>
            <w:tcW w:w="851" w:type="dxa"/>
            <w:shd w:val="clear" w:color="auto" w:fill="B3B3B3"/>
          </w:tcPr>
          <w:p w14:paraId="30A08447" w14:textId="77777777" w:rsidR="00801AA3" w:rsidRPr="00A95907" w:rsidRDefault="00801AA3" w:rsidP="00A95907">
            <w:pPr>
              <w:pStyle w:val="Tijeloteksta"/>
              <w:rPr>
                <w:rFonts w:ascii="Arial" w:hAnsi="Arial" w:cs="Arial"/>
                <w:b/>
                <w:bCs/>
              </w:rPr>
            </w:pPr>
            <w:r w:rsidRPr="00A95907">
              <w:rPr>
                <w:rFonts w:ascii="Arial" w:hAnsi="Arial" w:cs="Arial"/>
                <w:b/>
                <w:bCs/>
              </w:rPr>
              <w:t>650</w:t>
            </w:r>
          </w:p>
        </w:tc>
        <w:tc>
          <w:tcPr>
            <w:tcW w:w="992" w:type="dxa"/>
          </w:tcPr>
          <w:p w14:paraId="18FF73BC" w14:textId="77777777" w:rsidR="00801AA3" w:rsidRPr="00A95907" w:rsidRDefault="00801AA3" w:rsidP="00A95907">
            <w:pPr>
              <w:pStyle w:val="Tijeloteksta"/>
              <w:rPr>
                <w:rFonts w:ascii="Arial" w:hAnsi="Arial" w:cs="Arial"/>
              </w:rPr>
            </w:pPr>
            <w:r w:rsidRPr="00A95907">
              <w:rPr>
                <w:rFonts w:ascii="Arial" w:hAnsi="Arial" w:cs="Arial"/>
              </w:rPr>
              <w:t>60,10</w:t>
            </w:r>
          </w:p>
        </w:tc>
        <w:tc>
          <w:tcPr>
            <w:tcW w:w="992" w:type="dxa"/>
          </w:tcPr>
          <w:p w14:paraId="1B07A1E8" w14:textId="77777777" w:rsidR="00801AA3" w:rsidRPr="00A95907" w:rsidRDefault="00801AA3" w:rsidP="00A95907">
            <w:pPr>
              <w:pStyle w:val="Tijeloteksta"/>
              <w:rPr>
                <w:rFonts w:ascii="Arial" w:hAnsi="Arial" w:cs="Arial"/>
              </w:rPr>
            </w:pPr>
            <w:r w:rsidRPr="00A95907">
              <w:rPr>
                <w:rFonts w:ascii="Arial" w:hAnsi="Arial" w:cs="Arial"/>
              </w:rPr>
              <w:t>156,26</w:t>
            </w:r>
          </w:p>
        </w:tc>
        <w:tc>
          <w:tcPr>
            <w:tcW w:w="993" w:type="dxa"/>
          </w:tcPr>
          <w:p w14:paraId="0EDAF403" w14:textId="77777777" w:rsidR="00801AA3" w:rsidRPr="00A95907" w:rsidRDefault="00801AA3" w:rsidP="00A95907">
            <w:pPr>
              <w:pStyle w:val="Tijeloteksta"/>
              <w:rPr>
                <w:rFonts w:ascii="Arial" w:hAnsi="Arial" w:cs="Arial"/>
              </w:rPr>
            </w:pPr>
            <w:r w:rsidRPr="00A95907">
              <w:rPr>
                <w:rFonts w:ascii="Arial" w:hAnsi="Arial" w:cs="Arial"/>
              </w:rPr>
              <w:t>65,00</w:t>
            </w:r>
          </w:p>
        </w:tc>
        <w:tc>
          <w:tcPr>
            <w:tcW w:w="992" w:type="dxa"/>
            <w:shd w:val="clear" w:color="auto" w:fill="B3B3B3"/>
          </w:tcPr>
          <w:p w14:paraId="00CFC972" w14:textId="77777777" w:rsidR="00801AA3" w:rsidRPr="00A95907" w:rsidRDefault="00801AA3" w:rsidP="00A95907">
            <w:pPr>
              <w:pStyle w:val="Tijeloteksta"/>
              <w:rPr>
                <w:rFonts w:ascii="Arial" w:hAnsi="Arial" w:cs="Arial"/>
                <w:b/>
                <w:bCs/>
              </w:rPr>
            </w:pPr>
            <w:r w:rsidRPr="00A95907">
              <w:rPr>
                <w:rFonts w:ascii="Arial" w:hAnsi="Arial" w:cs="Arial"/>
                <w:b/>
                <w:bCs/>
              </w:rPr>
              <w:t>169,00</w:t>
            </w:r>
          </w:p>
        </w:tc>
        <w:tc>
          <w:tcPr>
            <w:tcW w:w="992" w:type="dxa"/>
            <w:shd w:val="clear" w:color="auto" w:fill="B3B3B3"/>
          </w:tcPr>
          <w:p w14:paraId="3E6FD04A" w14:textId="77777777" w:rsidR="00801AA3" w:rsidRPr="00A95907" w:rsidRDefault="00801AA3" w:rsidP="00A95907">
            <w:pPr>
              <w:pStyle w:val="Tijeloteksta"/>
              <w:rPr>
                <w:rFonts w:ascii="Arial" w:hAnsi="Arial" w:cs="Arial"/>
                <w:b/>
                <w:bCs/>
              </w:rPr>
            </w:pPr>
            <w:r w:rsidRPr="00A95907">
              <w:rPr>
                <w:rFonts w:ascii="Arial" w:hAnsi="Arial" w:cs="Arial"/>
                <w:b/>
                <w:bCs/>
              </w:rPr>
              <w:t>114,55</w:t>
            </w:r>
          </w:p>
        </w:tc>
        <w:tc>
          <w:tcPr>
            <w:tcW w:w="851" w:type="dxa"/>
          </w:tcPr>
          <w:p w14:paraId="6296715C" w14:textId="77777777" w:rsidR="00801AA3" w:rsidRPr="00A95907" w:rsidRDefault="00801AA3" w:rsidP="00A95907">
            <w:r w:rsidRPr="00A95907">
              <w:rPr>
                <w:rFonts w:ascii="Arial" w:hAnsi="Arial" w:cs="Arial"/>
              </w:rPr>
              <w:t>0,10</w:t>
            </w:r>
          </w:p>
        </w:tc>
        <w:tc>
          <w:tcPr>
            <w:tcW w:w="850" w:type="dxa"/>
          </w:tcPr>
          <w:p w14:paraId="4087D0DB" w14:textId="77777777" w:rsidR="00801AA3" w:rsidRPr="00A95907" w:rsidRDefault="00801AA3" w:rsidP="00A95907">
            <w:pPr>
              <w:pStyle w:val="Tijeloteksta"/>
              <w:rPr>
                <w:rFonts w:ascii="Arial" w:hAnsi="Arial" w:cs="Arial"/>
              </w:rPr>
            </w:pPr>
            <w:r w:rsidRPr="00A95907">
              <w:rPr>
                <w:rFonts w:ascii="Arial" w:hAnsi="Arial" w:cs="Arial"/>
              </w:rPr>
              <w:t>0,26</w:t>
            </w:r>
          </w:p>
        </w:tc>
        <w:tc>
          <w:tcPr>
            <w:tcW w:w="1843" w:type="dxa"/>
          </w:tcPr>
          <w:p w14:paraId="356433C2" w14:textId="77777777" w:rsidR="00801AA3" w:rsidRPr="00A95907" w:rsidRDefault="00801AA3" w:rsidP="00A95907">
            <w:pPr>
              <w:pStyle w:val="Tijeloteksta"/>
              <w:jc w:val="center"/>
              <w:rPr>
                <w:rFonts w:ascii="Arial" w:hAnsi="Arial" w:cs="Arial"/>
              </w:rPr>
            </w:pPr>
            <w:r w:rsidRPr="00A95907">
              <w:rPr>
                <w:rFonts w:ascii="Arial" w:hAnsi="Arial" w:cs="Arial"/>
              </w:rPr>
              <w:t>0,9</w:t>
            </w:r>
          </w:p>
        </w:tc>
      </w:tr>
      <w:tr w:rsidR="00801AA3" w:rsidRPr="00A95907" w14:paraId="515CFC8D" w14:textId="77777777" w:rsidTr="00A95907">
        <w:trPr>
          <w:trHeight w:val="397"/>
        </w:trPr>
        <w:tc>
          <w:tcPr>
            <w:tcW w:w="781" w:type="dxa"/>
            <w:shd w:val="clear" w:color="auto" w:fill="B3B3B3"/>
          </w:tcPr>
          <w:p w14:paraId="206D4D1D" w14:textId="77777777" w:rsidR="00801AA3" w:rsidRPr="00A95907" w:rsidRDefault="00801AA3" w:rsidP="00A95907">
            <w:pPr>
              <w:pStyle w:val="Tijeloteksta"/>
              <w:rPr>
                <w:rFonts w:ascii="Arial" w:hAnsi="Arial" w:cs="Arial"/>
                <w:b/>
                <w:bCs/>
              </w:rPr>
            </w:pPr>
            <w:r w:rsidRPr="00A95907">
              <w:rPr>
                <w:rFonts w:ascii="Arial" w:hAnsi="Arial" w:cs="Arial"/>
                <w:b/>
                <w:bCs/>
              </w:rPr>
              <w:t>651</w:t>
            </w:r>
          </w:p>
        </w:tc>
        <w:tc>
          <w:tcPr>
            <w:tcW w:w="851" w:type="dxa"/>
            <w:shd w:val="clear" w:color="auto" w:fill="B3B3B3"/>
          </w:tcPr>
          <w:p w14:paraId="1C341FEA" w14:textId="77777777" w:rsidR="00801AA3" w:rsidRPr="00A95907" w:rsidRDefault="00801AA3" w:rsidP="00A95907">
            <w:pPr>
              <w:pStyle w:val="Tijeloteksta"/>
              <w:rPr>
                <w:rFonts w:ascii="Arial" w:hAnsi="Arial" w:cs="Arial"/>
                <w:b/>
                <w:bCs/>
              </w:rPr>
            </w:pPr>
            <w:r w:rsidRPr="00A95907">
              <w:rPr>
                <w:rFonts w:ascii="Arial" w:hAnsi="Arial" w:cs="Arial"/>
                <w:b/>
                <w:bCs/>
              </w:rPr>
              <w:t>700</w:t>
            </w:r>
          </w:p>
        </w:tc>
        <w:tc>
          <w:tcPr>
            <w:tcW w:w="992" w:type="dxa"/>
          </w:tcPr>
          <w:p w14:paraId="16B90756" w14:textId="77777777" w:rsidR="00801AA3" w:rsidRPr="00A95907" w:rsidRDefault="00801AA3" w:rsidP="00A95907">
            <w:pPr>
              <w:pStyle w:val="Tijeloteksta"/>
              <w:rPr>
                <w:rFonts w:ascii="Arial" w:hAnsi="Arial" w:cs="Arial"/>
              </w:rPr>
            </w:pPr>
            <w:r w:rsidRPr="00A95907">
              <w:rPr>
                <w:rFonts w:ascii="Arial" w:hAnsi="Arial" w:cs="Arial"/>
              </w:rPr>
              <w:t>65,10</w:t>
            </w:r>
          </w:p>
        </w:tc>
        <w:tc>
          <w:tcPr>
            <w:tcW w:w="992" w:type="dxa"/>
          </w:tcPr>
          <w:p w14:paraId="535B31FA" w14:textId="77777777" w:rsidR="00801AA3" w:rsidRPr="00A95907" w:rsidRDefault="00801AA3" w:rsidP="00A95907">
            <w:pPr>
              <w:pStyle w:val="Tijeloteksta"/>
              <w:rPr>
                <w:rFonts w:ascii="Arial" w:hAnsi="Arial" w:cs="Arial"/>
              </w:rPr>
            </w:pPr>
            <w:r w:rsidRPr="00A95907">
              <w:rPr>
                <w:rFonts w:ascii="Arial" w:hAnsi="Arial" w:cs="Arial"/>
              </w:rPr>
              <w:t>169,26</w:t>
            </w:r>
          </w:p>
        </w:tc>
        <w:tc>
          <w:tcPr>
            <w:tcW w:w="993" w:type="dxa"/>
          </w:tcPr>
          <w:p w14:paraId="6C992573" w14:textId="77777777" w:rsidR="00801AA3" w:rsidRPr="00A95907" w:rsidRDefault="00801AA3" w:rsidP="00A95907">
            <w:pPr>
              <w:pStyle w:val="Tijeloteksta"/>
              <w:rPr>
                <w:rFonts w:ascii="Arial" w:hAnsi="Arial" w:cs="Arial"/>
              </w:rPr>
            </w:pPr>
            <w:r w:rsidRPr="00A95907">
              <w:rPr>
                <w:rFonts w:ascii="Arial" w:hAnsi="Arial" w:cs="Arial"/>
              </w:rPr>
              <w:t>70,00</w:t>
            </w:r>
          </w:p>
        </w:tc>
        <w:tc>
          <w:tcPr>
            <w:tcW w:w="992" w:type="dxa"/>
            <w:shd w:val="clear" w:color="auto" w:fill="B3B3B3"/>
          </w:tcPr>
          <w:p w14:paraId="4A3EA09E" w14:textId="77777777" w:rsidR="00801AA3" w:rsidRPr="00A95907" w:rsidRDefault="00801AA3" w:rsidP="00A95907">
            <w:pPr>
              <w:pStyle w:val="Tijeloteksta"/>
              <w:rPr>
                <w:rFonts w:ascii="Arial" w:hAnsi="Arial" w:cs="Arial"/>
                <w:b/>
                <w:bCs/>
              </w:rPr>
            </w:pPr>
            <w:r w:rsidRPr="00A95907">
              <w:rPr>
                <w:rFonts w:ascii="Arial" w:hAnsi="Arial" w:cs="Arial"/>
                <w:b/>
                <w:bCs/>
              </w:rPr>
              <w:t>182,00</w:t>
            </w:r>
          </w:p>
        </w:tc>
        <w:tc>
          <w:tcPr>
            <w:tcW w:w="992" w:type="dxa"/>
            <w:shd w:val="clear" w:color="auto" w:fill="B3B3B3"/>
          </w:tcPr>
          <w:p w14:paraId="5FA4A058" w14:textId="77777777" w:rsidR="00801AA3" w:rsidRPr="00A95907" w:rsidRDefault="00801AA3" w:rsidP="00A95907">
            <w:pPr>
              <w:pStyle w:val="Tijeloteksta"/>
              <w:rPr>
                <w:rFonts w:ascii="Arial" w:hAnsi="Arial" w:cs="Arial"/>
                <w:b/>
                <w:bCs/>
              </w:rPr>
            </w:pPr>
            <w:r w:rsidRPr="00A95907">
              <w:rPr>
                <w:rFonts w:ascii="Arial" w:hAnsi="Arial" w:cs="Arial"/>
                <w:b/>
                <w:bCs/>
              </w:rPr>
              <w:t>123,55</w:t>
            </w:r>
          </w:p>
        </w:tc>
        <w:tc>
          <w:tcPr>
            <w:tcW w:w="851" w:type="dxa"/>
          </w:tcPr>
          <w:p w14:paraId="49A82CBB" w14:textId="77777777" w:rsidR="00801AA3" w:rsidRPr="00A95907" w:rsidRDefault="00801AA3" w:rsidP="00A95907">
            <w:r w:rsidRPr="00A95907">
              <w:rPr>
                <w:rFonts w:ascii="Arial" w:hAnsi="Arial" w:cs="Arial"/>
              </w:rPr>
              <w:t>0,10</w:t>
            </w:r>
          </w:p>
        </w:tc>
        <w:tc>
          <w:tcPr>
            <w:tcW w:w="850" w:type="dxa"/>
          </w:tcPr>
          <w:p w14:paraId="53C8D6D4" w14:textId="77777777" w:rsidR="00801AA3" w:rsidRPr="00A95907" w:rsidRDefault="00801AA3" w:rsidP="00A95907">
            <w:pPr>
              <w:pStyle w:val="Tijeloteksta"/>
              <w:rPr>
                <w:rFonts w:ascii="Arial" w:hAnsi="Arial" w:cs="Arial"/>
              </w:rPr>
            </w:pPr>
            <w:r w:rsidRPr="00A95907">
              <w:rPr>
                <w:rFonts w:ascii="Arial" w:hAnsi="Arial" w:cs="Arial"/>
              </w:rPr>
              <w:t>0,26</w:t>
            </w:r>
          </w:p>
        </w:tc>
        <w:tc>
          <w:tcPr>
            <w:tcW w:w="1843" w:type="dxa"/>
          </w:tcPr>
          <w:p w14:paraId="5AE65523" w14:textId="77777777" w:rsidR="00801AA3" w:rsidRPr="00A95907" w:rsidRDefault="00801AA3" w:rsidP="00A95907">
            <w:pPr>
              <w:pStyle w:val="Tijeloteksta"/>
              <w:jc w:val="center"/>
              <w:rPr>
                <w:rFonts w:ascii="Arial" w:hAnsi="Arial" w:cs="Arial"/>
              </w:rPr>
            </w:pPr>
            <w:r w:rsidRPr="00A95907">
              <w:rPr>
                <w:rFonts w:ascii="Arial" w:hAnsi="Arial" w:cs="Arial"/>
              </w:rPr>
              <w:t>0,9</w:t>
            </w:r>
          </w:p>
        </w:tc>
      </w:tr>
      <w:tr w:rsidR="00801AA3" w:rsidRPr="00A95907" w14:paraId="0C8F295E" w14:textId="77777777" w:rsidTr="00A95907">
        <w:trPr>
          <w:trHeight w:val="397"/>
        </w:trPr>
        <w:tc>
          <w:tcPr>
            <w:tcW w:w="781" w:type="dxa"/>
            <w:shd w:val="clear" w:color="auto" w:fill="B3B3B3"/>
          </w:tcPr>
          <w:p w14:paraId="77518915" w14:textId="77777777" w:rsidR="00801AA3" w:rsidRPr="00A95907" w:rsidRDefault="00801AA3" w:rsidP="00A95907">
            <w:pPr>
              <w:pStyle w:val="Tijeloteksta"/>
              <w:rPr>
                <w:rFonts w:ascii="Arial" w:hAnsi="Arial" w:cs="Arial"/>
                <w:b/>
                <w:bCs/>
              </w:rPr>
            </w:pPr>
            <w:r w:rsidRPr="00A95907">
              <w:rPr>
                <w:rFonts w:ascii="Arial" w:hAnsi="Arial" w:cs="Arial"/>
                <w:b/>
                <w:bCs/>
              </w:rPr>
              <w:t>701</w:t>
            </w:r>
          </w:p>
        </w:tc>
        <w:tc>
          <w:tcPr>
            <w:tcW w:w="851" w:type="dxa"/>
            <w:shd w:val="clear" w:color="auto" w:fill="B3B3B3"/>
          </w:tcPr>
          <w:p w14:paraId="0E04DEFF" w14:textId="77777777" w:rsidR="00801AA3" w:rsidRPr="00A95907" w:rsidRDefault="00801AA3" w:rsidP="00A95907">
            <w:pPr>
              <w:pStyle w:val="Tijeloteksta"/>
              <w:rPr>
                <w:rFonts w:ascii="Arial" w:hAnsi="Arial" w:cs="Arial"/>
                <w:b/>
                <w:bCs/>
              </w:rPr>
            </w:pPr>
            <w:r w:rsidRPr="00A95907">
              <w:rPr>
                <w:rFonts w:ascii="Arial" w:hAnsi="Arial" w:cs="Arial"/>
                <w:b/>
                <w:bCs/>
              </w:rPr>
              <w:t>750</w:t>
            </w:r>
          </w:p>
        </w:tc>
        <w:tc>
          <w:tcPr>
            <w:tcW w:w="992" w:type="dxa"/>
          </w:tcPr>
          <w:p w14:paraId="6BEB938F" w14:textId="77777777" w:rsidR="00801AA3" w:rsidRPr="00A95907" w:rsidRDefault="00801AA3" w:rsidP="00A95907">
            <w:pPr>
              <w:pStyle w:val="Tijeloteksta"/>
              <w:rPr>
                <w:rFonts w:ascii="Arial" w:hAnsi="Arial" w:cs="Arial"/>
              </w:rPr>
            </w:pPr>
            <w:r w:rsidRPr="00A95907">
              <w:rPr>
                <w:rFonts w:ascii="Arial" w:hAnsi="Arial" w:cs="Arial"/>
              </w:rPr>
              <w:t>70,10</w:t>
            </w:r>
          </w:p>
        </w:tc>
        <w:tc>
          <w:tcPr>
            <w:tcW w:w="992" w:type="dxa"/>
          </w:tcPr>
          <w:p w14:paraId="4788B442" w14:textId="77777777" w:rsidR="00801AA3" w:rsidRPr="00A95907" w:rsidRDefault="00801AA3" w:rsidP="00A95907">
            <w:pPr>
              <w:pStyle w:val="Tijeloteksta"/>
              <w:rPr>
                <w:rFonts w:ascii="Arial" w:hAnsi="Arial" w:cs="Arial"/>
              </w:rPr>
            </w:pPr>
            <w:r w:rsidRPr="00A95907">
              <w:rPr>
                <w:rFonts w:ascii="Arial" w:hAnsi="Arial" w:cs="Arial"/>
              </w:rPr>
              <w:t>175,25</w:t>
            </w:r>
          </w:p>
        </w:tc>
        <w:tc>
          <w:tcPr>
            <w:tcW w:w="993" w:type="dxa"/>
          </w:tcPr>
          <w:p w14:paraId="6278239D" w14:textId="77777777" w:rsidR="00801AA3" w:rsidRPr="00A95907" w:rsidRDefault="00801AA3" w:rsidP="00A95907">
            <w:pPr>
              <w:pStyle w:val="Tijeloteksta"/>
              <w:rPr>
                <w:rFonts w:ascii="Arial" w:hAnsi="Arial" w:cs="Arial"/>
              </w:rPr>
            </w:pPr>
            <w:r w:rsidRPr="00A95907">
              <w:rPr>
                <w:rFonts w:ascii="Arial" w:hAnsi="Arial" w:cs="Arial"/>
              </w:rPr>
              <w:t>75,00</w:t>
            </w:r>
          </w:p>
        </w:tc>
        <w:tc>
          <w:tcPr>
            <w:tcW w:w="992" w:type="dxa"/>
            <w:shd w:val="clear" w:color="auto" w:fill="B3B3B3"/>
          </w:tcPr>
          <w:p w14:paraId="35FB1D7F" w14:textId="77777777" w:rsidR="00801AA3" w:rsidRPr="00A95907" w:rsidRDefault="00801AA3" w:rsidP="00A95907">
            <w:pPr>
              <w:pStyle w:val="Tijeloteksta"/>
              <w:rPr>
                <w:rFonts w:ascii="Arial" w:hAnsi="Arial" w:cs="Arial"/>
                <w:b/>
                <w:bCs/>
              </w:rPr>
            </w:pPr>
            <w:r w:rsidRPr="00A95907">
              <w:rPr>
                <w:rFonts w:ascii="Arial" w:hAnsi="Arial" w:cs="Arial"/>
                <w:b/>
                <w:bCs/>
              </w:rPr>
              <w:t>187,50</w:t>
            </w:r>
          </w:p>
        </w:tc>
        <w:tc>
          <w:tcPr>
            <w:tcW w:w="992" w:type="dxa"/>
            <w:shd w:val="clear" w:color="auto" w:fill="B3B3B3"/>
          </w:tcPr>
          <w:p w14:paraId="7DA75458" w14:textId="77777777" w:rsidR="00801AA3" w:rsidRPr="00A95907" w:rsidRDefault="00801AA3" w:rsidP="00A95907">
            <w:pPr>
              <w:pStyle w:val="Tijeloteksta"/>
              <w:rPr>
                <w:rFonts w:ascii="Arial" w:hAnsi="Arial" w:cs="Arial"/>
                <w:b/>
                <w:bCs/>
              </w:rPr>
            </w:pPr>
            <w:r w:rsidRPr="00A95907">
              <w:rPr>
                <w:rFonts w:ascii="Arial" w:hAnsi="Arial" w:cs="Arial"/>
                <w:b/>
                <w:bCs/>
              </w:rPr>
              <w:t>128,80</w:t>
            </w:r>
          </w:p>
        </w:tc>
        <w:tc>
          <w:tcPr>
            <w:tcW w:w="851" w:type="dxa"/>
          </w:tcPr>
          <w:p w14:paraId="175BB18D" w14:textId="77777777" w:rsidR="00801AA3" w:rsidRPr="00A95907" w:rsidRDefault="00801AA3" w:rsidP="00A95907">
            <w:r w:rsidRPr="00A95907">
              <w:rPr>
                <w:rFonts w:ascii="Arial" w:hAnsi="Arial" w:cs="Arial"/>
              </w:rPr>
              <w:t>0,10</w:t>
            </w:r>
          </w:p>
        </w:tc>
        <w:tc>
          <w:tcPr>
            <w:tcW w:w="850" w:type="dxa"/>
          </w:tcPr>
          <w:p w14:paraId="33B7322F" w14:textId="77777777" w:rsidR="00801AA3" w:rsidRPr="00A95907" w:rsidRDefault="00801AA3" w:rsidP="00A95907">
            <w:pPr>
              <w:pStyle w:val="Tijeloteksta"/>
              <w:rPr>
                <w:rFonts w:ascii="Arial" w:hAnsi="Arial" w:cs="Arial"/>
              </w:rPr>
            </w:pPr>
            <w:r w:rsidRPr="00A95907">
              <w:rPr>
                <w:rFonts w:ascii="Arial" w:hAnsi="Arial" w:cs="Arial"/>
              </w:rPr>
              <w:t>0,25</w:t>
            </w:r>
          </w:p>
        </w:tc>
        <w:tc>
          <w:tcPr>
            <w:tcW w:w="1843" w:type="dxa"/>
          </w:tcPr>
          <w:p w14:paraId="160D0540" w14:textId="77777777" w:rsidR="00801AA3" w:rsidRPr="00A95907" w:rsidRDefault="00801AA3" w:rsidP="00A95907">
            <w:pPr>
              <w:pStyle w:val="Tijeloteksta"/>
              <w:jc w:val="center"/>
              <w:rPr>
                <w:rFonts w:ascii="Arial" w:hAnsi="Arial" w:cs="Arial"/>
              </w:rPr>
            </w:pPr>
            <w:r w:rsidRPr="00A95907">
              <w:rPr>
                <w:rFonts w:ascii="Arial" w:hAnsi="Arial" w:cs="Arial"/>
              </w:rPr>
              <w:t>0,9</w:t>
            </w:r>
          </w:p>
        </w:tc>
      </w:tr>
      <w:tr w:rsidR="00801AA3" w:rsidRPr="00A95907" w14:paraId="47197BAE" w14:textId="77777777" w:rsidTr="00A95907">
        <w:trPr>
          <w:trHeight w:val="397"/>
        </w:trPr>
        <w:tc>
          <w:tcPr>
            <w:tcW w:w="781" w:type="dxa"/>
            <w:shd w:val="clear" w:color="auto" w:fill="B3B3B3"/>
          </w:tcPr>
          <w:p w14:paraId="6B32A8B4" w14:textId="77777777" w:rsidR="00801AA3" w:rsidRPr="00A95907" w:rsidRDefault="00801AA3" w:rsidP="00A95907">
            <w:pPr>
              <w:pStyle w:val="Tijeloteksta"/>
              <w:rPr>
                <w:rFonts w:ascii="Arial" w:hAnsi="Arial" w:cs="Arial"/>
                <w:b/>
                <w:bCs/>
              </w:rPr>
            </w:pPr>
            <w:r w:rsidRPr="00A95907">
              <w:rPr>
                <w:rFonts w:ascii="Arial" w:hAnsi="Arial" w:cs="Arial"/>
                <w:b/>
                <w:bCs/>
              </w:rPr>
              <w:lastRenderedPageBreak/>
              <w:t>751</w:t>
            </w:r>
          </w:p>
        </w:tc>
        <w:tc>
          <w:tcPr>
            <w:tcW w:w="851" w:type="dxa"/>
            <w:shd w:val="clear" w:color="auto" w:fill="B3B3B3"/>
          </w:tcPr>
          <w:p w14:paraId="117EEC04" w14:textId="77777777" w:rsidR="00801AA3" w:rsidRPr="00A95907" w:rsidRDefault="00801AA3" w:rsidP="00A95907">
            <w:pPr>
              <w:pStyle w:val="Tijeloteksta"/>
              <w:rPr>
                <w:rFonts w:ascii="Arial" w:hAnsi="Arial" w:cs="Arial"/>
                <w:b/>
                <w:bCs/>
              </w:rPr>
            </w:pPr>
            <w:r w:rsidRPr="00A95907">
              <w:rPr>
                <w:rFonts w:ascii="Arial" w:hAnsi="Arial" w:cs="Arial"/>
                <w:b/>
                <w:bCs/>
              </w:rPr>
              <w:t>800</w:t>
            </w:r>
          </w:p>
        </w:tc>
        <w:tc>
          <w:tcPr>
            <w:tcW w:w="992" w:type="dxa"/>
          </w:tcPr>
          <w:p w14:paraId="4D311B36" w14:textId="77777777" w:rsidR="00801AA3" w:rsidRPr="00A95907" w:rsidRDefault="00801AA3" w:rsidP="00A95907">
            <w:pPr>
              <w:pStyle w:val="Tijeloteksta"/>
              <w:rPr>
                <w:rFonts w:ascii="Arial" w:hAnsi="Arial" w:cs="Arial"/>
              </w:rPr>
            </w:pPr>
            <w:r w:rsidRPr="00A95907">
              <w:rPr>
                <w:rFonts w:ascii="Arial" w:hAnsi="Arial" w:cs="Arial"/>
              </w:rPr>
              <w:t>75,10</w:t>
            </w:r>
          </w:p>
        </w:tc>
        <w:tc>
          <w:tcPr>
            <w:tcW w:w="992" w:type="dxa"/>
          </w:tcPr>
          <w:p w14:paraId="6FEDC493" w14:textId="77777777" w:rsidR="00801AA3" w:rsidRPr="00A95907" w:rsidRDefault="00801AA3" w:rsidP="00A95907">
            <w:pPr>
              <w:pStyle w:val="Tijeloteksta"/>
              <w:rPr>
                <w:rFonts w:ascii="Arial" w:hAnsi="Arial" w:cs="Arial"/>
              </w:rPr>
            </w:pPr>
            <w:r w:rsidRPr="00A95907">
              <w:rPr>
                <w:rFonts w:ascii="Arial" w:hAnsi="Arial" w:cs="Arial"/>
              </w:rPr>
              <w:t>180,24</w:t>
            </w:r>
          </w:p>
        </w:tc>
        <w:tc>
          <w:tcPr>
            <w:tcW w:w="993" w:type="dxa"/>
          </w:tcPr>
          <w:p w14:paraId="0F9B3311" w14:textId="77777777" w:rsidR="00801AA3" w:rsidRPr="00A95907" w:rsidRDefault="00801AA3" w:rsidP="00A95907">
            <w:pPr>
              <w:pStyle w:val="Tijeloteksta"/>
              <w:rPr>
                <w:rFonts w:ascii="Arial" w:hAnsi="Arial" w:cs="Arial"/>
              </w:rPr>
            </w:pPr>
            <w:r w:rsidRPr="00A95907">
              <w:rPr>
                <w:rFonts w:ascii="Arial" w:hAnsi="Arial" w:cs="Arial"/>
              </w:rPr>
              <w:t>80,00</w:t>
            </w:r>
          </w:p>
        </w:tc>
        <w:tc>
          <w:tcPr>
            <w:tcW w:w="992" w:type="dxa"/>
            <w:shd w:val="clear" w:color="auto" w:fill="B3B3B3"/>
          </w:tcPr>
          <w:p w14:paraId="5002C9CC" w14:textId="77777777" w:rsidR="00801AA3" w:rsidRPr="00A95907" w:rsidRDefault="00801AA3" w:rsidP="00A95907">
            <w:pPr>
              <w:pStyle w:val="Tijeloteksta"/>
              <w:rPr>
                <w:rFonts w:ascii="Arial" w:hAnsi="Arial" w:cs="Arial"/>
                <w:b/>
                <w:bCs/>
              </w:rPr>
            </w:pPr>
            <w:r w:rsidRPr="00A95907">
              <w:rPr>
                <w:rFonts w:ascii="Arial" w:hAnsi="Arial" w:cs="Arial"/>
                <w:b/>
                <w:bCs/>
              </w:rPr>
              <w:t>192,00</w:t>
            </w:r>
          </w:p>
        </w:tc>
        <w:tc>
          <w:tcPr>
            <w:tcW w:w="992" w:type="dxa"/>
            <w:shd w:val="clear" w:color="auto" w:fill="B3B3B3"/>
          </w:tcPr>
          <w:p w14:paraId="160480E9" w14:textId="77777777" w:rsidR="00801AA3" w:rsidRPr="00A95907" w:rsidRDefault="00801AA3" w:rsidP="00A95907">
            <w:pPr>
              <w:pStyle w:val="Tijeloteksta"/>
              <w:rPr>
                <w:rFonts w:ascii="Arial" w:hAnsi="Arial" w:cs="Arial"/>
                <w:b/>
                <w:bCs/>
              </w:rPr>
            </w:pPr>
            <w:r w:rsidRPr="00A95907">
              <w:rPr>
                <w:rFonts w:ascii="Arial" w:hAnsi="Arial" w:cs="Arial"/>
                <w:b/>
                <w:bCs/>
              </w:rPr>
              <w:t>133,55</w:t>
            </w:r>
          </w:p>
        </w:tc>
        <w:tc>
          <w:tcPr>
            <w:tcW w:w="851" w:type="dxa"/>
          </w:tcPr>
          <w:p w14:paraId="45D23067" w14:textId="77777777" w:rsidR="00801AA3" w:rsidRPr="00A95907" w:rsidRDefault="00801AA3" w:rsidP="00A95907">
            <w:r w:rsidRPr="00A95907">
              <w:rPr>
                <w:rFonts w:ascii="Arial" w:hAnsi="Arial" w:cs="Arial"/>
              </w:rPr>
              <w:t>0,10</w:t>
            </w:r>
          </w:p>
        </w:tc>
        <w:tc>
          <w:tcPr>
            <w:tcW w:w="850" w:type="dxa"/>
          </w:tcPr>
          <w:p w14:paraId="2B97BD61" w14:textId="77777777" w:rsidR="00801AA3" w:rsidRPr="00A95907" w:rsidRDefault="00801AA3" w:rsidP="00A95907">
            <w:pPr>
              <w:pStyle w:val="Tijeloteksta"/>
              <w:rPr>
                <w:rFonts w:ascii="Arial" w:hAnsi="Arial" w:cs="Arial"/>
              </w:rPr>
            </w:pPr>
            <w:r w:rsidRPr="00A95907">
              <w:rPr>
                <w:rFonts w:ascii="Arial" w:hAnsi="Arial" w:cs="Arial"/>
              </w:rPr>
              <w:t>0,24</w:t>
            </w:r>
          </w:p>
        </w:tc>
        <w:tc>
          <w:tcPr>
            <w:tcW w:w="1843" w:type="dxa"/>
          </w:tcPr>
          <w:p w14:paraId="77490388" w14:textId="77777777" w:rsidR="00801AA3" w:rsidRPr="00A95907" w:rsidRDefault="00801AA3" w:rsidP="00A95907">
            <w:pPr>
              <w:pStyle w:val="Tijeloteksta"/>
              <w:jc w:val="center"/>
              <w:rPr>
                <w:rFonts w:ascii="Arial" w:hAnsi="Arial" w:cs="Arial"/>
              </w:rPr>
            </w:pPr>
            <w:r w:rsidRPr="00A95907">
              <w:rPr>
                <w:rFonts w:ascii="Arial" w:hAnsi="Arial" w:cs="Arial"/>
              </w:rPr>
              <w:t>0,8</w:t>
            </w:r>
          </w:p>
        </w:tc>
      </w:tr>
      <w:tr w:rsidR="00801AA3" w:rsidRPr="00A95907" w14:paraId="45863F38" w14:textId="77777777" w:rsidTr="00A95907">
        <w:trPr>
          <w:trHeight w:val="397"/>
        </w:trPr>
        <w:tc>
          <w:tcPr>
            <w:tcW w:w="781" w:type="dxa"/>
            <w:shd w:val="clear" w:color="auto" w:fill="B3B3B3"/>
          </w:tcPr>
          <w:p w14:paraId="37AAA50B" w14:textId="77777777" w:rsidR="00801AA3" w:rsidRPr="00A95907" w:rsidRDefault="00801AA3" w:rsidP="00A95907">
            <w:pPr>
              <w:pStyle w:val="Tijeloteksta"/>
              <w:rPr>
                <w:rFonts w:ascii="Arial" w:hAnsi="Arial" w:cs="Arial"/>
                <w:b/>
                <w:bCs/>
              </w:rPr>
            </w:pPr>
            <w:r w:rsidRPr="00A95907">
              <w:rPr>
                <w:rFonts w:ascii="Arial" w:hAnsi="Arial" w:cs="Arial"/>
                <w:b/>
                <w:bCs/>
              </w:rPr>
              <w:t>801</w:t>
            </w:r>
          </w:p>
        </w:tc>
        <w:tc>
          <w:tcPr>
            <w:tcW w:w="851" w:type="dxa"/>
            <w:shd w:val="clear" w:color="auto" w:fill="B3B3B3"/>
          </w:tcPr>
          <w:p w14:paraId="288A60E1" w14:textId="77777777" w:rsidR="00801AA3" w:rsidRPr="00A95907" w:rsidRDefault="00801AA3" w:rsidP="00A95907">
            <w:pPr>
              <w:pStyle w:val="Tijeloteksta"/>
              <w:rPr>
                <w:rFonts w:ascii="Arial" w:hAnsi="Arial" w:cs="Arial"/>
                <w:b/>
                <w:bCs/>
              </w:rPr>
            </w:pPr>
            <w:r w:rsidRPr="00A95907">
              <w:rPr>
                <w:rFonts w:ascii="Arial" w:hAnsi="Arial" w:cs="Arial"/>
                <w:b/>
                <w:bCs/>
              </w:rPr>
              <w:t>850</w:t>
            </w:r>
          </w:p>
        </w:tc>
        <w:tc>
          <w:tcPr>
            <w:tcW w:w="992" w:type="dxa"/>
          </w:tcPr>
          <w:p w14:paraId="5FB34EF5" w14:textId="77777777" w:rsidR="00801AA3" w:rsidRPr="00A95907" w:rsidRDefault="00801AA3" w:rsidP="00A95907">
            <w:pPr>
              <w:pStyle w:val="Tijeloteksta"/>
              <w:rPr>
                <w:rFonts w:ascii="Arial" w:hAnsi="Arial" w:cs="Arial"/>
              </w:rPr>
            </w:pPr>
            <w:r w:rsidRPr="00A95907">
              <w:rPr>
                <w:rFonts w:ascii="Arial" w:hAnsi="Arial" w:cs="Arial"/>
              </w:rPr>
              <w:t>80,10</w:t>
            </w:r>
          </w:p>
        </w:tc>
        <w:tc>
          <w:tcPr>
            <w:tcW w:w="992" w:type="dxa"/>
          </w:tcPr>
          <w:p w14:paraId="7CE9082F" w14:textId="77777777" w:rsidR="00801AA3" w:rsidRPr="00A95907" w:rsidRDefault="00801AA3" w:rsidP="00A95907">
            <w:pPr>
              <w:pStyle w:val="Tijeloteksta"/>
              <w:rPr>
                <w:rFonts w:ascii="Arial" w:hAnsi="Arial" w:cs="Arial"/>
              </w:rPr>
            </w:pPr>
            <w:r w:rsidRPr="00A95907">
              <w:rPr>
                <w:rFonts w:ascii="Arial" w:hAnsi="Arial" w:cs="Arial"/>
              </w:rPr>
              <w:t>184,23</w:t>
            </w:r>
          </w:p>
        </w:tc>
        <w:tc>
          <w:tcPr>
            <w:tcW w:w="993" w:type="dxa"/>
          </w:tcPr>
          <w:p w14:paraId="12EBE498" w14:textId="77777777" w:rsidR="00801AA3" w:rsidRPr="00A95907" w:rsidRDefault="00801AA3" w:rsidP="00A95907">
            <w:pPr>
              <w:pStyle w:val="Tijeloteksta"/>
              <w:rPr>
                <w:rFonts w:ascii="Arial" w:hAnsi="Arial" w:cs="Arial"/>
              </w:rPr>
            </w:pPr>
            <w:r w:rsidRPr="00A95907">
              <w:rPr>
                <w:rFonts w:ascii="Arial" w:hAnsi="Arial" w:cs="Arial"/>
              </w:rPr>
              <w:t>85,00</w:t>
            </w:r>
          </w:p>
        </w:tc>
        <w:tc>
          <w:tcPr>
            <w:tcW w:w="992" w:type="dxa"/>
            <w:shd w:val="clear" w:color="auto" w:fill="B3B3B3"/>
          </w:tcPr>
          <w:p w14:paraId="7EAD55E2" w14:textId="77777777" w:rsidR="00801AA3" w:rsidRPr="00A95907" w:rsidRDefault="00801AA3" w:rsidP="00A95907">
            <w:pPr>
              <w:pStyle w:val="Tijeloteksta"/>
              <w:rPr>
                <w:rFonts w:ascii="Arial" w:hAnsi="Arial" w:cs="Arial"/>
                <w:b/>
                <w:bCs/>
              </w:rPr>
            </w:pPr>
            <w:r w:rsidRPr="00A95907">
              <w:rPr>
                <w:rFonts w:ascii="Arial" w:hAnsi="Arial" w:cs="Arial"/>
                <w:b/>
                <w:bCs/>
              </w:rPr>
              <w:t>195,50</w:t>
            </w:r>
          </w:p>
        </w:tc>
        <w:tc>
          <w:tcPr>
            <w:tcW w:w="992" w:type="dxa"/>
            <w:shd w:val="clear" w:color="auto" w:fill="B3B3B3"/>
          </w:tcPr>
          <w:p w14:paraId="5AC4C7EB" w14:textId="77777777" w:rsidR="00801AA3" w:rsidRPr="00A95907" w:rsidRDefault="00801AA3" w:rsidP="00A95907">
            <w:pPr>
              <w:pStyle w:val="Tijeloteksta"/>
              <w:rPr>
                <w:rFonts w:ascii="Arial" w:hAnsi="Arial" w:cs="Arial"/>
                <w:b/>
                <w:bCs/>
              </w:rPr>
            </w:pPr>
            <w:r w:rsidRPr="00A95907">
              <w:rPr>
                <w:rFonts w:ascii="Arial" w:hAnsi="Arial" w:cs="Arial"/>
                <w:b/>
                <w:bCs/>
              </w:rPr>
              <w:t>137,80</w:t>
            </w:r>
          </w:p>
        </w:tc>
        <w:tc>
          <w:tcPr>
            <w:tcW w:w="851" w:type="dxa"/>
          </w:tcPr>
          <w:p w14:paraId="4A367649" w14:textId="77777777" w:rsidR="00801AA3" w:rsidRPr="00A95907" w:rsidRDefault="00801AA3" w:rsidP="00A95907">
            <w:r w:rsidRPr="00A95907">
              <w:rPr>
                <w:rFonts w:ascii="Arial" w:hAnsi="Arial" w:cs="Arial"/>
              </w:rPr>
              <w:t>0,10</w:t>
            </w:r>
          </w:p>
        </w:tc>
        <w:tc>
          <w:tcPr>
            <w:tcW w:w="850" w:type="dxa"/>
          </w:tcPr>
          <w:p w14:paraId="2664A849" w14:textId="77777777" w:rsidR="00801AA3" w:rsidRPr="00A95907" w:rsidRDefault="00801AA3" w:rsidP="00A95907">
            <w:pPr>
              <w:pStyle w:val="Tijeloteksta"/>
              <w:rPr>
                <w:rFonts w:ascii="Arial" w:hAnsi="Arial" w:cs="Arial"/>
              </w:rPr>
            </w:pPr>
            <w:r w:rsidRPr="00A95907">
              <w:rPr>
                <w:rFonts w:ascii="Arial" w:hAnsi="Arial" w:cs="Arial"/>
              </w:rPr>
              <w:t>0,23</w:t>
            </w:r>
          </w:p>
        </w:tc>
        <w:tc>
          <w:tcPr>
            <w:tcW w:w="1843" w:type="dxa"/>
          </w:tcPr>
          <w:p w14:paraId="7E98C338" w14:textId="77777777" w:rsidR="00801AA3" w:rsidRPr="00A95907" w:rsidRDefault="00801AA3" w:rsidP="00A95907">
            <w:pPr>
              <w:pStyle w:val="Tijeloteksta"/>
              <w:jc w:val="center"/>
              <w:rPr>
                <w:rFonts w:ascii="Arial" w:hAnsi="Arial" w:cs="Arial"/>
              </w:rPr>
            </w:pPr>
            <w:r w:rsidRPr="00A95907">
              <w:rPr>
                <w:rFonts w:ascii="Arial" w:hAnsi="Arial" w:cs="Arial"/>
              </w:rPr>
              <w:t>0,8</w:t>
            </w:r>
          </w:p>
        </w:tc>
      </w:tr>
      <w:tr w:rsidR="00801AA3" w:rsidRPr="00A95907" w14:paraId="0DC77636" w14:textId="77777777" w:rsidTr="00A95907">
        <w:trPr>
          <w:trHeight w:val="397"/>
        </w:trPr>
        <w:tc>
          <w:tcPr>
            <w:tcW w:w="781" w:type="dxa"/>
            <w:shd w:val="clear" w:color="auto" w:fill="B3B3B3"/>
          </w:tcPr>
          <w:p w14:paraId="4A341532" w14:textId="77777777" w:rsidR="00801AA3" w:rsidRPr="00A95907" w:rsidRDefault="00801AA3" w:rsidP="00A95907">
            <w:pPr>
              <w:pStyle w:val="Tijeloteksta"/>
              <w:rPr>
                <w:rFonts w:ascii="Arial" w:hAnsi="Arial" w:cs="Arial"/>
                <w:b/>
                <w:bCs/>
              </w:rPr>
            </w:pPr>
            <w:r w:rsidRPr="00A95907">
              <w:rPr>
                <w:rFonts w:ascii="Arial" w:hAnsi="Arial" w:cs="Arial"/>
                <w:b/>
                <w:bCs/>
              </w:rPr>
              <w:t>851</w:t>
            </w:r>
          </w:p>
        </w:tc>
        <w:tc>
          <w:tcPr>
            <w:tcW w:w="851" w:type="dxa"/>
            <w:shd w:val="clear" w:color="auto" w:fill="B3B3B3"/>
          </w:tcPr>
          <w:p w14:paraId="4B1DEE70" w14:textId="77777777" w:rsidR="00801AA3" w:rsidRPr="00A95907" w:rsidRDefault="00801AA3" w:rsidP="00A95907">
            <w:pPr>
              <w:pStyle w:val="Tijeloteksta"/>
              <w:rPr>
                <w:rFonts w:ascii="Arial" w:hAnsi="Arial" w:cs="Arial"/>
                <w:b/>
                <w:bCs/>
              </w:rPr>
            </w:pPr>
            <w:r w:rsidRPr="00A95907">
              <w:rPr>
                <w:rFonts w:ascii="Arial" w:hAnsi="Arial" w:cs="Arial"/>
                <w:b/>
                <w:bCs/>
              </w:rPr>
              <w:t>900</w:t>
            </w:r>
          </w:p>
        </w:tc>
        <w:tc>
          <w:tcPr>
            <w:tcW w:w="992" w:type="dxa"/>
          </w:tcPr>
          <w:p w14:paraId="56511F45" w14:textId="77777777" w:rsidR="00801AA3" w:rsidRPr="00A95907" w:rsidRDefault="00801AA3" w:rsidP="00A95907">
            <w:pPr>
              <w:pStyle w:val="Tijeloteksta"/>
              <w:rPr>
                <w:rFonts w:ascii="Arial" w:hAnsi="Arial" w:cs="Arial"/>
              </w:rPr>
            </w:pPr>
            <w:r w:rsidRPr="00A95907">
              <w:rPr>
                <w:rFonts w:ascii="Arial" w:hAnsi="Arial" w:cs="Arial"/>
              </w:rPr>
              <w:t>85,10</w:t>
            </w:r>
          </w:p>
        </w:tc>
        <w:tc>
          <w:tcPr>
            <w:tcW w:w="992" w:type="dxa"/>
          </w:tcPr>
          <w:p w14:paraId="01297914" w14:textId="77777777" w:rsidR="00801AA3" w:rsidRPr="00A95907" w:rsidRDefault="00801AA3" w:rsidP="00A95907">
            <w:pPr>
              <w:pStyle w:val="Tijeloteksta"/>
              <w:rPr>
                <w:rFonts w:ascii="Arial" w:hAnsi="Arial" w:cs="Arial"/>
              </w:rPr>
            </w:pPr>
            <w:r w:rsidRPr="00A95907">
              <w:rPr>
                <w:rFonts w:ascii="Arial" w:hAnsi="Arial" w:cs="Arial"/>
              </w:rPr>
              <w:t>187,22</w:t>
            </w:r>
          </w:p>
        </w:tc>
        <w:tc>
          <w:tcPr>
            <w:tcW w:w="993" w:type="dxa"/>
          </w:tcPr>
          <w:p w14:paraId="2F16B408" w14:textId="77777777" w:rsidR="00801AA3" w:rsidRPr="00A95907" w:rsidRDefault="00801AA3" w:rsidP="00A95907">
            <w:pPr>
              <w:pStyle w:val="Tijeloteksta"/>
              <w:rPr>
                <w:rFonts w:ascii="Arial" w:hAnsi="Arial" w:cs="Arial"/>
              </w:rPr>
            </w:pPr>
            <w:r w:rsidRPr="00A95907">
              <w:rPr>
                <w:rFonts w:ascii="Arial" w:hAnsi="Arial" w:cs="Arial"/>
              </w:rPr>
              <w:t>90,00</w:t>
            </w:r>
          </w:p>
        </w:tc>
        <w:tc>
          <w:tcPr>
            <w:tcW w:w="992" w:type="dxa"/>
            <w:shd w:val="clear" w:color="auto" w:fill="B3B3B3"/>
          </w:tcPr>
          <w:p w14:paraId="1505607D" w14:textId="77777777" w:rsidR="00801AA3" w:rsidRPr="00A95907" w:rsidRDefault="00801AA3" w:rsidP="00A95907">
            <w:pPr>
              <w:pStyle w:val="Tijeloteksta"/>
              <w:rPr>
                <w:rFonts w:ascii="Arial" w:hAnsi="Arial" w:cs="Arial"/>
                <w:b/>
                <w:bCs/>
              </w:rPr>
            </w:pPr>
            <w:r w:rsidRPr="00A95907">
              <w:rPr>
                <w:rFonts w:ascii="Arial" w:hAnsi="Arial" w:cs="Arial"/>
                <w:b/>
                <w:bCs/>
              </w:rPr>
              <w:t>198,00</w:t>
            </w:r>
          </w:p>
        </w:tc>
        <w:tc>
          <w:tcPr>
            <w:tcW w:w="992" w:type="dxa"/>
            <w:shd w:val="clear" w:color="auto" w:fill="B3B3B3"/>
          </w:tcPr>
          <w:p w14:paraId="0A5368A1" w14:textId="77777777" w:rsidR="00801AA3" w:rsidRPr="00A95907" w:rsidRDefault="00801AA3" w:rsidP="00A95907">
            <w:pPr>
              <w:pStyle w:val="Tijeloteksta"/>
              <w:rPr>
                <w:rFonts w:ascii="Arial" w:hAnsi="Arial" w:cs="Arial"/>
                <w:b/>
                <w:bCs/>
              </w:rPr>
            </w:pPr>
            <w:r w:rsidRPr="00A95907">
              <w:rPr>
                <w:rFonts w:ascii="Arial" w:hAnsi="Arial" w:cs="Arial"/>
                <w:b/>
                <w:bCs/>
              </w:rPr>
              <w:t>141,55</w:t>
            </w:r>
          </w:p>
        </w:tc>
        <w:tc>
          <w:tcPr>
            <w:tcW w:w="851" w:type="dxa"/>
          </w:tcPr>
          <w:p w14:paraId="3CE18FB7" w14:textId="77777777" w:rsidR="00801AA3" w:rsidRPr="00A95907" w:rsidRDefault="00801AA3" w:rsidP="00A95907">
            <w:r w:rsidRPr="00A95907">
              <w:rPr>
                <w:rFonts w:ascii="Arial" w:hAnsi="Arial" w:cs="Arial"/>
              </w:rPr>
              <w:t>0,10</w:t>
            </w:r>
          </w:p>
        </w:tc>
        <w:tc>
          <w:tcPr>
            <w:tcW w:w="850" w:type="dxa"/>
          </w:tcPr>
          <w:p w14:paraId="3453298C" w14:textId="77777777" w:rsidR="00801AA3" w:rsidRPr="00A95907" w:rsidRDefault="00801AA3" w:rsidP="00A95907">
            <w:pPr>
              <w:pStyle w:val="Tijeloteksta"/>
              <w:rPr>
                <w:rFonts w:ascii="Arial" w:hAnsi="Arial" w:cs="Arial"/>
              </w:rPr>
            </w:pPr>
            <w:r w:rsidRPr="00A95907">
              <w:rPr>
                <w:rFonts w:ascii="Arial" w:hAnsi="Arial" w:cs="Arial"/>
              </w:rPr>
              <w:t>0,22</w:t>
            </w:r>
          </w:p>
        </w:tc>
        <w:tc>
          <w:tcPr>
            <w:tcW w:w="1843" w:type="dxa"/>
          </w:tcPr>
          <w:p w14:paraId="756DBBB8" w14:textId="77777777" w:rsidR="00801AA3" w:rsidRPr="00A95907" w:rsidRDefault="00801AA3" w:rsidP="00A95907">
            <w:pPr>
              <w:pStyle w:val="Tijeloteksta"/>
              <w:jc w:val="center"/>
              <w:rPr>
                <w:rFonts w:ascii="Arial" w:hAnsi="Arial" w:cs="Arial"/>
              </w:rPr>
            </w:pPr>
            <w:r w:rsidRPr="00A95907">
              <w:rPr>
                <w:rFonts w:ascii="Arial" w:hAnsi="Arial" w:cs="Arial"/>
              </w:rPr>
              <w:t>0,8</w:t>
            </w:r>
          </w:p>
        </w:tc>
      </w:tr>
      <w:tr w:rsidR="00801AA3" w:rsidRPr="00A95907" w14:paraId="2708AEDF" w14:textId="77777777" w:rsidTr="00A95907">
        <w:trPr>
          <w:trHeight w:val="397"/>
        </w:trPr>
        <w:tc>
          <w:tcPr>
            <w:tcW w:w="781" w:type="dxa"/>
            <w:shd w:val="clear" w:color="auto" w:fill="B3B3B3"/>
          </w:tcPr>
          <w:p w14:paraId="380EAC8A" w14:textId="77777777" w:rsidR="00801AA3" w:rsidRPr="00A95907" w:rsidRDefault="00801AA3" w:rsidP="00A95907">
            <w:pPr>
              <w:pStyle w:val="Tijeloteksta"/>
              <w:rPr>
                <w:rFonts w:ascii="Arial" w:hAnsi="Arial" w:cs="Arial"/>
                <w:b/>
                <w:bCs/>
              </w:rPr>
            </w:pPr>
            <w:r w:rsidRPr="00A95907">
              <w:rPr>
                <w:rFonts w:ascii="Arial" w:hAnsi="Arial" w:cs="Arial"/>
                <w:b/>
                <w:bCs/>
              </w:rPr>
              <w:t>901</w:t>
            </w:r>
          </w:p>
        </w:tc>
        <w:tc>
          <w:tcPr>
            <w:tcW w:w="851" w:type="dxa"/>
            <w:shd w:val="clear" w:color="auto" w:fill="B3B3B3"/>
          </w:tcPr>
          <w:p w14:paraId="25FE0972" w14:textId="77777777" w:rsidR="00801AA3" w:rsidRPr="00A95907" w:rsidRDefault="00801AA3" w:rsidP="00A95907">
            <w:pPr>
              <w:pStyle w:val="Tijeloteksta"/>
              <w:rPr>
                <w:rFonts w:ascii="Arial" w:hAnsi="Arial" w:cs="Arial"/>
                <w:b/>
                <w:bCs/>
              </w:rPr>
            </w:pPr>
            <w:r w:rsidRPr="00A95907">
              <w:rPr>
                <w:rFonts w:ascii="Arial" w:hAnsi="Arial" w:cs="Arial"/>
                <w:b/>
                <w:bCs/>
              </w:rPr>
              <w:t>950</w:t>
            </w:r>
          </w:p>
        </w:tc>
        <w:tc>
          <w:tcPr>
            <w:tcW w:w="992" w:type="dxa"/>
          </w:tcPr>
          <w:p w14:paraId="1DBD0FB1" w14:textId="77777777" w:rsidR="00801AA3" w:rsidRPr="00A95907" w:rsidRDefault="00801AA3" w:rsidP="00A95907">
            <w:pPr>
              <w:pStyle w:val="Tijeloteksta"/>
              <w:rPr>
                <w:rFonts w:ascii="Arial" w:hAnsi="Arial" w:cs="Arial"/>
              </w:rPr>
            </w:pPr>
            <w:r w:rsidRPr="00A95907">
              <w:rPr>
                <w:rFonts w:ascii="Arial" w:hAnsi="Arial" w:cs="Arial"/>
              </w:rPr>
              <w:t>90,10</w:t>
            </w:r>
          </w:p>
        </w:tc>
        <w:tc>
          <w:tcPr>
            <w:tcW w:w="992" w:type="dxa"/>
          </w:tcPr>
          <w:p w14:paraId="790FB265" w14:textId="77777777" w:rsidR="00801AA3" w:rsidRPr="00A95907" w:rsidRDefault="00801AA3" w:rsidP="00A95907">
            <w:pPr>
              <w:pStyle w:val="Tijeloteksta"/>
              <w:rPr>
                <w:rFonts w:ascii="Arial" w:hAnsi="Arial" w:cs="Arial"/>
              </w:rPr>
            </w:pPr>
            <w:r w:rsidRPr="00A95907">
              <w:rPr>
                <w:rFonts w:ascii="Arial" w:hAnsi="Arial" w:cs="Arial"/>
              </w:rPr>
              <w:t>189,21</w:t>
            </w:r>
          </w:p>
        </w:tc>
        <w:tc>
          <w:tcPr>
            <w:tcW w:w="993" w:type="dxa"/>
          </w:tcPr>
          <w:p w14:paraId="6A3BB643" w14:textId="77777777" w:rsidR="00801AA3" w:rsidRPr="00A95907" w:rsidRDefault="00801AA3" w:rsidP="00A95907">
            <w:pPr>
              <w:pStyle w:val="Tijeloteksta"/>
              <w:rPr>
                <w:rFonts w:ascii="Arial" w:hAnsi="Arial" w:cs="Arial"/>
              </w:rPr>
            </w:pPr>
            <w:r w:rsidRPr="00A95907">
              <w:rPr>
                <w:rFonts w:ascii="Arial" w:hAnsi="Arial" w:cs="Arial"/>
              </w:rPr>
              <w:t>95,00</w:t>
            </w:r>
          </w:p>
        </w:tc>
        <w:tc>
          <w:tcPr>
            <w:tcW w:w="992" w:type="dxa"/>
            <w:shd w:val="clear" w:color="auto" w:fill="B3B3B3"/>
          </w:tcPr>
          <w:p w14:paraId="0FCC25FF" w14:textId="77777777" w:rsidR="00801AA3" w:rsidRPr="00A95907" w:rsidRDefault="00801AA3" w:rsidP="00A95907">
            <w:pPr>
              <w:pStyle w:val="Tijeloteksta"/>
              <w:rPr>
                <w:rFonts w:ascii="Arial" w:hAnsi="Arial" w:cs="Arial"/>
                <w:b/>
                <w:bCs/>
              </w:rPr>
            </w:pPr>
            <w:r w:rsidRPr="00A95907">
              <w:rPr>
                <w:rFonts w:ascii="Arial" w:hAnsi="Arial" w:cs="Arial"/>
                <w:b/>
                <w:bCs/>
              </w:rPr>
              <w:t>199,50</w:t>
            </w:r>
          </w:p>
        </w:tc>
        <w:tc>
          <w:tcPr>
            <w:tcW w:w="992" w:type="dxa"/>
            <w:shd w:val="clear" w:color="auto" w:fill="B3B3B3"/>
          </w:tcPr>
          <w:p w14:paraId="25DA7291" w14:textId="77777777" w:rsidR="00801AA3" w:rsidRPr="00A95907" w:rsidRDefault="00801AA3" w:rsidP="00A95907">
            <w:pPr>
              <w:pStyle w:val="Tijeloteksta"/>
              <w:rPr>
                <w:rFonts w:ascii="Arial" w:hAnsi="Arial" w:cs="Arial"/>
                <w:b/>
                <w:bCs/>
              </w:rPr>
            </w:pPr>
            <w:r w:rsidRPr="00A95907">
              <w:rPr>
                <w:rFonts w:ascii="Arial" w:hAnsi="Arial" w:cs="Arial"/>
                <w:b/>
                <w:bCs/>
              </w:rPr>
              <w:t>144,80</w:t>
            </w:r>
          </w:p>
        </w:tc>
        <w:tc>
          <w:tcPr>
            <w:tcW w:w="851" w:type="dxa"/>
          </w:tcPr>
          <w:p w14:paraId="4869F0BA" w14:textId="77777777" w:rsidR="00801AA3" w:rsidRPr="00A95907" w:rsidRDefault="00801AA3" w:rsidP="00A95907">
            <w:r w:rsidRPr="00A95907">
              <w:rPr>
                <w:rFonts w:ascii="Arial" w:hAnsi="Arial" w:cs="Arial"/>
              </w:rPr>
              <w:t>0,10</w:t>
            </w:r>
          </w:p>
        </w:tc>
        <w:tc>
          <w:tcPr>
            <w:tcW w:w="850" w:type="dxa"/>
          </w:tcPr>
          <w:p w14:paraId="2344F76C" w14:textId="77777777" w:rsidR="00801AA3" w:rsidRPr="00A95907" w:rsidRDefault="00801AA3" w:rsidP="00A95907">
            <w:pPr>
              <w:pStyle w:val="Tijeloteksta"/>
              <w:rPr>
                <w:rFonts w:ascii="Arial" w:hAnsi="Arial" w:cs="Arial"/>
              </w:rPr>
            </w:pPr>
            <w:r w:rsidRPr="00A95907">
              <w:rPr>
                <w:rFonts w:ascii="Arial" w:hAnsi="Arial" w:cs="Arial"/>
              </w:rPr>
              <w:t>0,21</w:t>
            </w:r>
          </w:p>
        </w:tc>
        <w:tc>
          <w:tcPr>
            <w:tcW w:w="1843" w:type="dxa"/>
          </w:tcPr>
          <w:p w14:paraId="27D4BAA2" w14:textId="77777777" w:rsidR="00801AA3" w:rsidRPr="00A95907" w:rsidRDefault="00801AA3" w:rsidP="00A95907">
            <w:pPr>
              <w:pStyle w:val="Tijeloteksta"/>
              <w:jc w:val="center"/>
              <w:rPr>
                <w:rFonts w:ascii="Arial" w:hAnsi="Arial" w:cs="Arial"/>
              </w:rPr>
            </w:pPr>
            <w:r w:rsidRPr="00A95907">
              <w:rPr>
                <w:rFonts w:ascii="Arial" w:hAnsi="Arial" w:cs="Arial"/>
              </w:rPr>
              <w:t>0,7</w:t>
            </w:r>
          </w:p>
        </w:tc>
      </w:tr>
      <w:tr w:rsidR="00801AA3" w:rsidRPr="00A95907" w14:paraId="3972536C" w14:textId="77777777" w:rsidTr="00A95907">
        <w:trPr>
          <w:trHeight w:val="397"/>
        </w:trPr>
        <w:tc>
          <w:tcPr>
            <w:tcW w:w="781" w:type="dxa"/>
            <w:shd w:val="clear" w:color="auto" w:fill="B3B3B3"/>
          </w:tcPr>
          <w:p w14:paraId="13296892" w14:textId="77777777" w:rsidR="00801AA3" w:rsidRPr="00A95907" w:rsidRDefault="00801AA3" w:rsidP="00A95907">
            <w:pPr>
              <w:pStyle w:val="Tijeloteksta"/>
              <w:rPr>
                <w:rFonts w:ascii="Arial" w:hAnsi="Arial" w:cs="Arial"/>
                <w:b/>
                <w:bCs/>
              </w:rPr>
            </w:pPr>
            <w:r w:rsidRPr="00A95907">
              <w:rPr>
                <w:rFonts w:ascii="Arial" w:hAnsi="Arial" w:cs="Arial"/>
                <w:b/>
                <w:bCs/>
              </w:rPr>
              <w:t>951</w:t>
            </w:r>
          </w:p>
        </w:tc>
        <w:tc>
          <w:tcPr>
            <w:tcW w:w="851" w:type="dxa"/>
            <w:shd w:val="clear" w:color="auto" w:fill="B3B3B3"/>
          </w:tcPr>
          <w:p w14:paraId="369D6E6C" w14:textId="77777777" w:rsidR="00801AA3" w:rsidRPr="00A95907" w:rsidRDefault="00801AA3" w:rsidP="00A95907">
            <w:pPr>
              <w:pStyle w:val="Tijeloteksta"/>
              <w:rPr>
                <w:rFonts w:ascii="Arial" w:hAnsi="Arial" w:cs="Arial"/>
                <w:b/>
                <w:bCs/>
              </w:rPr>
            </w:pPr>
            <w:r w:rsidRPr="00A95907">
              <w:rPr>
                <w:rFonts w:ascii="Arial" w:hAnsi="Arial" w:cs="Arial"/>
                <w:b/>
                <w:bCs/>
              </w:rPr>
              <w:t>1000</w:t>
            </w:r>
          </w:p>
        </w:tc>
        <w:tc>
          <w:tcPr>
            <w:tcW w:w="992" w:type="dxa"/>
          </w:tcPr>
          <w:p w14:paraId="50A206B7" w14:textId="77777777" w:rsidR="00801AA3" w:rsidRPr="00A95907" w:rsidRDefault="00801AA3" w:rsidP="00A95907">
            <w:pPr>
              <w:pStyle w:val="Tijeloteksta"/>
              <w:rPr>
                <w:rFonts w:ascii="Arial" w:hAnsi="Arial" w:cs="Arial"/>
              </w:rPr>
            </w:pPr>
            <w:r w:rsidRPr="00A95907">
              <w:rPr>
                <w:rFonts w:ascii="Arial" w:hAnsi="Arial" w:cs="Arial"/>
              </w:rPr>
              <w:t>95,10</w:t>
            </w:r>
          </w:p>
        </w:tc>
        <w:tc>
          <w:tcPr>
            <w:tcW w:w="992" w:type="dxa"/>
          </w:tcPr>
          <w:p w14:paraId="72E88061" w14:textId="77777777" w:rsidR="00801AA3" w:rsidRPr="00A95907" w:rsidRDefault="00801AA3" w:rsidP="00A95907">
            <w:pPr>
              <w:pStyle w:val="Tijeloteksta"/>
              <w:rPr>
                <w:rFonts w:ascii="Arial" w:hAnsi="Arial" w:cs="Arial"/>
              </w:rPr>
            </w:pPr>
            <w:r w:rsidRPr="00A95907">
              <w:rPr>
                <w:rFonts w:ascii="Arial" w:hAnsi="Arial" w:cs="Arial"/>
              </w:rPr>
              <w:t>190,2</w:t>
            </w:r>
          </w:p>
        </w:tc>
        <w:tc>
          <w:tcPr>
            <w:tcW w:w="993" w:type="dxa"/>
          </w:tcPr>
          <w:p w14:paraId="5C920AA3" w14:textId="77777777" w:rsidR="00801AA3" w:rsidRPr="00A95907" w:rsidRDefault="00801AA3" w:rsidP="00A95907">
            <w:pPr>
              <w:pStyle w:val="Tijeloteksta"/>
              <w:rPr>
                <w:rFonts w:ascii="Arial" w:hAnsi="Arial" w:cs="Arial"/>
              </w:rPr>
            </w:pPr>
            <w:r w:rsidRPr="00A95907">
              <w:rPr>
                <w:rFonts w:ascii="Arial" w:hAnsi="Arial" w:cs="Arial"/>
              </w:rPr>
              <w:t>100,00</w:t>
            </w:r>
          </w:p>
        </w:tc>
        <w:tc>
          <w:tcPr>
            <w:tcW w:w="992" w:type="dxa"/>
            <w:shd w:val="clear" w:color="auto" w:fill="B3B3B3"/>
          </w:tcPr>
          <w:p w14:paraId="69AF03BA" w14:textId="77777777" w:rsidR="00801AA3" w:rsidRPr="00A95907" w:rsidRDefault="00801AA3" w:rsidP="00A95907">
            <w:pPr>
              <w:pStyle w:val="Tijeloteksta"/>
              <w:rPr>
                <w:rFonts w:ascii="Arial" w:hAnsi="Arial" w:cs="Arial"/>
                <w:b/>
                <w:bCs/>
                <w:strike/>
              </w:rPr>
            </w:pPr>
            <w:r w:rsidRPr="00A95907">
              <w:rPr>
                <w:rFonts w:ascii="Arial" w:hAnsi="Arial" w:cs="Arial"/>
                <w:b/>
                <w:bCs/>
              </w:rPr>
              <w:t>200,00</w:t>
            </w:r>
          </w:p>
        </w:tc>
        <w:tc>
          <w:tcPr>
            <w:tcW w:w="992" w:type="dxa"/>
            <w:shd w:val="clear" w:color="auto" w:fill="B3B3B3"/>
          </w:tcPr>
          <w:p w14:paraId="7A2EE1B7" w14:textId="77777777" w:rsidR="00801AA3" w:rsidRPr="00A95907" w:rsidRDefault="00801AA3" w:rsidP="00A95907">
            <w:pPr>
              <w:pStyle w:val="Tijeloteksta"/>
              <w:rPr>
                <w:rFonts w:ascii="Arial" w:hAnsi="Arial" w:cs="Arial"/>
                <w:b/>
                <w:bCs/>
              </w:rPr>
            </w:pPr>
            <w:r w:rsidRPr="00A95907">
              <w:rPr>
                <w:rFonts w:ascii="Arial" w:hAnsi="Arial" w:cs="Arial"/>
                <w:b/>
                <w:bCs/>
              </w:rPr>
              <w:t>147,55</w:t>
            </w:r>
          </w:p>
        </w:tc>
        <w:tc>
          <w:tcPr>
            <w:tcW w:w="851" w:type="dxa"/>
          </w:tcPr>
          <w:p w14:paraId="73961FF0" w14:textId="77777777" w:rsidR="00801AA3" w:rsidRPr="00A95907" w:rsidRDefault="00801AA3" w:rsidP="00A95907">
            <w:r w:rsidRPr="00A95907">
              <w:rPr>
                <w:rFonts w:ascii="Arial" w:hAnsi="Arial" w:cs="Arial"/>
              </w:rPr>
              <w:t>0,10</w:t>
            </w:r>
          </w:p>
        </w:tc>
        <w:tc>
          <w:tcPr>
            <w:tcW w:w="850" w:type="dxa"/>
          </w:tcPr>
          <w:p w14:paraId="61544122" w14:textId="77777777" w:rsidR="00801AA3" w:rsidRPr="00A95907" w:rsidRDefault="00801AA3" w:rsidP="00A95907">
            <w:pPr>
              <w:pStyle w:val="Tijeloteksta"/>
              <w:rPr>
                <w:rFonts w:ascii="Arial" w:hAnsi="Arial" w:cs="Arial"/>
              </w:rPr>
            </w:pPr>
            <w:r w:rsidRPr="00A95907">
              <w:rPr>
                <w:rFonts w:ascii="Arial" w:hAnsi="Arial" w:cs="Arial"/>
              </w:rPr>
              <w:t>0,20</w:t>
            </w:r>
          </w:p>
        </w:tc>
        <w:tc>
          <w:tcPr>
            <w:tcW w:w="1843" w:type="dxa"/>
          </w:tcPr>
          <w:p w14:paraId="7853946F" w14:textId="77777777" w:rsidR="00801AA3" w:rsidRPr="00A95907" w:rsidRDefault="00801AA3" w:rsidP="00A95907">
            <w:pPr>
              <w:pStyle w:val="Tijeloteksta"/>
              <w:jc w:val="center"/>
              <w:rPr>
                <w:rFonts w:ascii="Arial" w:hAnsi="Arial" w:cs="Arial"/>
              </w:rPr>
            </w:pPr>
            <w:r w:rsidRPr="00A95907">
              <w:rPr>
                <w:rFonts w:ascii="Arial" w:hAnsi="Arial" w:cs="Arial"/>
              </w:rPr>
              <w:t>0,7</w:t>
            </w:r>
          </w:p>
        </w:tc>
      </w:tr>
      <w:tr w:rsidR="00801AA3" w:rsidRPr="00A95907" w14:paraId="0F20CF61" w14:textId="77777777" w:rsidTr="00A95907">
        <w:trPr>
          <w:trHeight w:val="397"/>
        </w:trPr>
        <w:tc>
          <w:tcPr>
            <w:tcW w:w="781" w:type="dxa"/>
            <w:shd w:val="clear" w:color="auto" w:fill="B3B3B3"/>
          </w:tcPr>
          <w:p w14:paraId="71F71BB1" w14:textId="77777777" w:rsidR="00801AA3" w:rsidRPr="00A95907" w:rsidRDefault="00801AA3" w:rsidP="00A95907">
            <w:pPr>
              <w:pStyle w:val="Tijeloteksta"/>
              <w:rPr>
                <w:rFonts w:ascii="Arial" w:hAnsi="Arial" w:cs="Arial"/>
                <w:b/>
                <w:bCs/>
              </w:rPr>
            </w:pPr>
            <w:r w:rsidRPr="00A95907">
              <w:rPr>
                <w:rFonts w:ascii="Arial" w:hAnsi="Arial" w:cs="Arial"/>
                <w:b/>
                <w:bCs/>
              </w:rPr>
              <w:t>1001</w:t>
            </w:r>
          </w:p>
        </w:tc>
        <w:tc>
          <w:tcPr>
            <w:tcW w:w="851" w:type="dxa"/>
            <w:shd w:val="clear" w:color="auto" w:fill="B3B3B3"/>
          </w:tcPr>
          <w:p w14:paraId="2FEE3DC1" w14:textId="77777777" w:rsidR="00801AA3" w:rsidRPr="00A95907" w:rsidRDefault="00801AA3" w:rsidP="00A95907">
            <w:pPr>
              <w:pStyle w:val="Tijeloteksta"/>
              <w:rPr>
                <w:rFonts w:ascii="Arial" w:hAnsi="Arial" w:cs="Arial"/>
                <w:b/>
                <w:bCs/>
              </w:rPr>
            </w:pPr>
            <w:r w:rsidRPr="00A95907">
              <w:rPr>
                <w:rFonts w:ascii="Arial" w:hAnsi="Arial" w:cs="Arial"/>
                <w:b/>
                <w:bCs/>
              </w:rPr>
              <w:t>1050</w:t>
            </w:r>
          </w:p>
        </w:tc>
        <w:tc>
          <w:tcPr>
            <w:tcW w:w="992" w:type="dxa"/>
          </w:tcPr>
          <w:p w14:paraId="61C3D0AE" w14:textId="77777777" w:rsidR="00801AA3" w:rsidRPr="00A95907" w:rsidRDefault="00801AA3" w:rsidP="00A95907">
            <w:pPr>
              <w:pStyle w:val="Tijeloteksta"/>
              <w:rPr>
                <w:rFonts w:ascii="Arial" w:hAnsi="Arial" w:cs="Arial"/>
              </w:rPr>
            </w:pPr>
            <w:r w:rsidRPr="00A95907">
              <w:rPr>
                <w:rFonts w:ascii="Arial" w:hAnsi="Arial" w:cs="Arial"/>
              </w:rPr>
              <w:t>100,10</w:t>
            </w:r>
          </w:p>
        </w:tc>
        <w:tc>
          <w:tcPr>
            <w:tcW w:w="992" w:type="dxa"/>
          </w:tcPr>
          <w:p w14:paraId="30298C90" w14:textId="77777777" w:rsidR="00801AA3" w:rsidRPr="00A95907" w:rsidRDefault="00801AA3" w:rsidP="00A95907">
            <w:pPr>
              <w:pStyle w:val="Tijeloteksta"/>
              <w:rPr>
                <w:rFonts w:ascii="Arial" w:hAnsi="Arial" w:cs="Arial"/>
              </w:rPr>
            </w:pPr>
            <w:r w:rsidRPr="00A95907">
              <w:rPr>
                <w:rFonts w:ascii="Arial" w:hAnsi="Arial" w:cs="Arial"/>
              </w:rPr>
              <w:t>190,19</w:t>
            </w:r>
          </w:p>
        </w:tc>
        <w:tc>
          <w:tcPr>
            <w:tcW w:w="993" w:type="dxa"/>
          </w:tcPr>
          <w:p w14:paraId="450232A0" w14:textId="77777777" w:rsidR="00801AA3" w:rsidRPr="00A95907" w:rsidRDefault="00801AA3" w:rsidP="00A95907">
            <w:pPr>
              <w:pStyle w:val="Tijeloteksta"/>
              <w:rPr>
                <w:rFonts w:ascii="Arial" w:hAnsi="Arial" w:cs="Arial"/>
              </w:rPr>
            </w:pPr>
            <w:r w:rsidRPr="00A95907">
              <w:rPr>
                <w:rFonts w:ascii="Arial" w:hAnsi="Arial" w:cs="Arial"/>
              </w:rPr>
              <w:t>105,00</w:t>
            </w:r>
          </w:p>
        </w:tc>
        <w:tc>
          <w:tcPr>
            <w:tcW w:w="992" w:type="dxa"/>
            <w:shd w:val="clear" w:color="auto" w:fill="B3B3B3"/>
          </w:tcPr>
          <w:p w14:paraId="005CF474" w14:textId="77777777" w:rsidR="00801AA3" w:rsidRPr="00A95907" w:rsidRDefault="00801AA3" w:rsidP="00A95907">
            <w:pPr>
              <w:pStyle w:val="Tijeloteksta"/>
              <w:rPr>
                <w:rFonts w:ascii="Arial" w:hAnsi="Arial" w:cs="Arial"/>
                <w:b/>
                <w:bCs/>
              </w:rPr>
            </w:pPr>
            <w:r w:rsidRPr="00A95907">
              <w:rPr>
                <w:rFonts w:ascii="Arial" w:hAnsi="Arial" w:cs="Arial"/>
                <w:b/>
                <w:bCs/>
              </w:rPr>
              <w:t>199,50</w:t>
            </w:r>
          </w:p>
        </w:tc>
        <w:tc>
          <w:tcPr>
            <w:tcW w:w="992" w:type="dxa"/>
            <w:shd w:val="clear" w:color="auto" w:fill="B3B3B3"/>
          </w:tcPr>
          <w:p w14:paraId="091AAED5" w14:textId="77777777" w:rsidR="00801AA3" w:rsidRPr="00A95907" w:rsidRDefault="00801AA3" w:rsidP="00A95907">
            <w:pPr>
              <w:pStyle w:val="Tijeloteksta"/>
              <w:rPr>
                <w:rFonts w:ascii="Arial" w:hAnsi="Arial" w:cs="Arial"/>
                <w:b/>
                <w:bCs/>
              </w:rPr>
            </w:pPr>
            <w:r w:rsidRPr="00A95907">
              <w:rPr>
                <w:rFonts w:ascii="Arial" w:hAnsi="Arial" w:cs="Arial"/>
                <w:b/>
                <w:bCs/>
              </w:rPr>
              <w:t>149,80</w:t>
            </w:r>
          </w:p>
        </w:tc>
        <w:tc>
          <w:tcPr>
            <w:tcW w:w="851" w:type="dxa"/>
          </w:tcPr>
          <w:p w14:paraId="5FB1C6B1" w14:textId="77777777" w:rsidR="00801AA3" w:rsidRPr="00A95907" w:rsidRDefault="00801AA3" w:rsidP="00A95907">
            <w:r w:rsidRPr="00A95907">
              <w:rPr>
                <w:rFonts w:ascii="Arial" w:hAnsi="Arial" w:cs="Arial"/>
              </w:rPr>
              <w:t>0,10</w:t>
            </w:r>
          </w:p>
        </w:tc>
        <w:tc>
          <w:tcPr>
            <w:tcW w:w="850" w:type="dxa"/>
          </w:tcPr>
          <w:p w14:paraId="42206E0D" w14:textId="77777777" w:rsidR="00801AA3" w:rsidRPr="00A95907" w:rsidRDefault="00801AA3" w:rsidP="00A95907">
            <w:pPr>
              <w:pStyle w:val="Tijeloteksta"/>
              <w:rPr>
                <w:rFonts w:ascii="Arial" w:hAnsi="Arial" w:cs="Arial"/>
              </w:rPr>
            </w:pPr>
            <w:r w:rsidRPr="00A95907">
              <w:rPr>
                <w:rFonts w:ascii="Arial" w:hAnsi="Arial" w:cs="Arial"/>
              </w:rPr>
              <w:t>0,19</w:t>
            </w:r>
          </w:p>
        </w:tc>
        <w:tc>
          <w:tcPr>
            <w:tcW w:w="1843" w:type="dxa"/>
          </w:tcPr>
          <w:p w14:paraId="712AB9A4" w14:textId="77777777" w:rsidR="00801AA3" w:rsidRPr="00A95907" w:rsidRDefault="00801AA3" w:rsidP="00A95907">
            <w:pPr>
              <w:pStyle w:val="Tijeloteksta"/>
              <w:jc w:val="center"/>
              <w:rPr>
                <w:rFonts w:ascii="Arial" w:hAnsi="Arial" w:cs="Arial"/>
              </w:rPr>
            </w:pPr>
            <w:r w:rsidRPr="00A95907">
              <w:rPr>
                <w:rFonts w:ascii="Arial" w:hAnsi="Arial" w:cs="Arial"/>
              </w:rPr>
              <w:t>0,7</w:t>
            </w:r>
          </w:p>
        </w:tc>
      </w:tr>
      <w:tr w:rsidR="00801AA3" w:rsidRPr="00A95907" w14:paraId="7D461C8E" w14:textId="77777777" w:rsidTr="00A95907">
        <w:trPr>
          <w:trHeight w:val="397"/>
        </w:trPr>
        <w:tc>
          <w:tcPr>
            <w:tcW w:w="781" w:type="dxa"/>
            <w:shd w:val="clear" w:color="auto" w:fill="B3B3B3"/>
          </w:tcPr>
          <w:p w14:paraId="78C06705" w14:textId="77777777" w:rsidR="00801AA3" w:rsidRPr="00A95907" w:rsidRDefault="00801AA3" w:rsidP="00A95907">
            <w:pPr>
              <w:pStyle w:val="Tijeloteksta"/>
              <w:rPr>
                <w:rFonts w:ascii="Arial" w:hAnsi="Arial" w:cs="Arial"/>
                <w:b/>
                <w:bCs/>
              </w:rPr>
            </w:pPr>
            <w:r w:rsidRPr="00A95907">
              <w:rPr>
                <w:rFonts w:ascii="Arial" w:hAnsi="Arial" w:cs="Arial"/>
                <w:b/>
                <w:bCs/>
              </w:rPr>
              <w:t>1051</w:t>
            </w:r>
          </w:p>
        </w:tc>
        <w:tc>
          <w:tcPr>
            <w:tcW w:w="851" w:type="dxa"/>
            <w:shd w:val="clear" w:color="auto" w:fill="B3B3B3"/>
          </w:tcPr>
          <w:p w14:paraId="083D2028" w14:textId="77777777" w:rsidR="00801AA3" w:rsidRPr="00A95907" w:rsidRDefault="00801AA3" w:rsidP="00A95907">
            <w:pPr>
              <w:pStyle w:val="Tijeloteksta"/>
              <w:rPr>
                <w:rFonts w:ascii="Arial" w:hAnsi="Arial" w:cs="Arial"/>
                <w:b/>
                <w:bCs/>
              </w:rPr>
            </w:pPr>
            <w:r w:rsidRPr="00A95907">
              <w:rPr>
                <w:rFonts w:ascii="Arial" w:hAnsi="Arial" w:cs="Arial"/>
                <w:b/>
                <w:bCs/>
              </w:rPr>
              <w:t>1100</w:t>
            </w:r>
          </w:p>
        </w:tc>
        <w:tc>
          <w:tcPr>
            <w:tcW w:w="992" w:type="dxa"/>
          </w:tcPr>
          <w:p w14:paraId="2C076364" w14:textId="77777777" w:rsidR="00801AA3" w:rsidRPr="00A95907" w:rsidRDefault="00801AA3" w:rsidP="00A95907">
            <w:pPr>
              <w:pStyle w:val="Tijeloteksta"/>
              <w:rPr>
                <w:rFonts w:ascii="Arial" w:hAnsi="Arial" w:cs="Arial"/>
              </w:rPr>
            </w:pPr>
            <w:r w:rsidRPr="00A95907">
              <w:rPr>
                <w:rFonts w:ascii="Arial" w:hAnsi="Arial" w:cs="Arial"/>
              </w:rPr>
              <w:t>105,10</w:t>
            </w:r>
          </w:p>
        </w:tc>
        <w:tc>
          <w:tcPr>
            <w:tcW w:w="992" w:type="dxa"/>
          </w:tcPr>
          <w:p w14:paraId="327CCA65" w14:textId="77777777" w:rsidR="00801AA3" w:rsidRPr="00A95907" w:rsidRDefault="00801AA3" w:rsidP="00A95907">
            <w:pPr>
              <w:pStyle w:val="Tijeloteksta"/>
              <w:rPr>
                <w:rFonts w:ascii="Arial" w:hAnsi="Arial" w:cs="Arial"/>
              </w:rPr>
            </w:pPr>
            <w:r w:rsidRPr="00A95907">
              <w:rPr>
                <w:rFonts w:ascii="Arial" w:hAnsi="Arial" w:cs="Arial"/>
              </w:rPr>
              <w:t>199,69</w:t>
            </w:r>
          </w:p>
        </w:tc>
        <w:tc>
          <w:tcPr>
            <w:tcW w:w="993" w:type="dxa"/>
          </w:tcPr>
          <w:p w14:paraId="786D6113" w14:textId="77777777" w:rsidR="00801AA3" w:rsidRPr="00A95907" w:rsidRDefault="00801AA3" w:rsidP="00A95907">
            <w:pPr>
              <w:pStyle w:val="Tijeloteksta"/>
              <w:rPr>
                <w:rFonts w:ascii="Arial" w:hAnsi="Arial" w:cs="Arial"/>
              </w:rPr>
            </w:pPr>
            <w:r w:rsidRPr="00A95907">
              <w:rPr>
                <w:rFonts w:ascii="Arial" w:hAnsi="Arial" w:cs="Arial"/>
              </w:rPr>
              <w:t>110,00</w:t>
            </w:r>
          </w:p>
        </w:tc>
        <w:tc>
          <w:tcPr>
            <w:tcW w:w="992" w:type="dxa"/>
            <w:shd w:val="clear" w:color="auto" w:fill="B3B3B3"/>
          </w:tcPr>
          <w:p w14:paraId="173214AF" w14:textId="77777777" w:rsidR="00801AA3" w:rsidRPr="00A95907" w:rsidRDefault="00801AA3" w:rsidP="00A95907">
            <w:pPr>
              <w:pStyle w:val="Tijeloteksta"/>
              <w:rPr>
                <w:rFonts w:ascii="Arial" w:hAnsi="Arial" w:cs="Arial"/>
                <w:b/>
                <w:bCs/>
              </w:rPr>
            </w:pPr>
            <w:r w:rsidRPr="00A95907">
              <w:rPr>
                <w:rFonts w:ascii="Arial" w:hAnsi="Arial" w:cs="Arial"/>
                <w:b/>
                <w:bCs/>
              </w:rPr>
              <w:t>209,00</w:t>
            </w:r>
          </w:p>
        </w:tc>
        <w:tc>
          <w:tcPr>
            <w:tcW w:w="992" w:type="dxa"/>
            <w:shd w:val="clear" w:color="auto" w:fill="B3B3B3"/>
          </w:tcPr>
          <w:p w14:paraId="77503DEF" w14:textId="77777777" w:rsidR="00801AA3" w:rsidRPr="00A95907" w:rsidRDefault="00801AA3" w:rsidP="00A95907">
            <w:pPr>
              <w:pStyle w:val="Tijeloteksta"/>
              <w:rPr>
                <w:rFonts w:ascii="Arial" w:hAnsi="Arial" w:cs="Arial"/>
                <w:b/>
                <w:bCs/>
              </w:rPr>
            </w:pPr>
            <w:r w:rsidRPr="00A95907">
              <w:rPr>
                <w:rFonts w:ascii="Arial" w:hAnsi="Arial" w:cs="Arial"/>
                <w:b/>
                <w:bCs/>
              </w:rPr>
              <w:t>157,05</w:t>
            </w:r>
          </w:p>
        </w:tc>
        <w:tc>
          <w:tcPr>
            <w:tcW w:w="851" w:type="dxa"/>
          </w:tcPr>
          <w:p w14:paraId="5C64FB26" w14:textId="77777777" w:rsidR="00801AA3" w:rsidRPr="00A95907" w:rsidRDefault="00801AA3" w:rsidP="00A95907">
            <w:r w:rsidRPr="00A95907">
              <w:rPr>
                <w:rFonts w:ascii="Arial" w:hAnsi="Arial" w:cs="Arial"/>
              </w:rPr>
              <w:t>0,10</w:t>
            </w:r>
          </w:p>
        </w:tc>
        <w:tc>
          <w:tcPr>
            <w:tcW w:w="850" w:type="dxa"/>
          </w:tcPr>
          <w:p w14:paraId="2903CE6D" w14:textId="77777777" w:rsidR="00801AA3" w:rsidRPr="00A95907" w:rsidRDefault="00801AA3" w:rsidP="00A95907">
            <w:pPr>
              <w:pStyle w:val="Tijeloteksta"/>
              <w:rPr>
                <w:rFonts w:ascii="Arial" w:hAnsi="Arial" w:cs="Arial"/>
              </w:rPr>
            </w:pPr>
            <w:r w:rsidRPr="00A95907">
              <w:rPr>
                <w:rFonts w:ascii="Arial" w:hAnsi="Arial" w:cs="Arial"/>
              </w:rPr>
              <w:t>0,19</w:t>
            </w:r>
          </w:p>
        </w:tc>
        <w:tc>
          <w:tcPr>
            <w:tcW w:w="1843" w:type="dxa"/>
          </w:tcPr>
          <w:p w14:paraId="1212FB79" w14:textId="77777777" w:rsidR="00801AA3" w:rsidRPr="00A95907" w:rsidRDefault="00801AA3" w:rsidP="00A95907">
            <w:pPr>
              <w:pStyle w:val="Tijeloteksta"/>
              <w:jc w:val="center"/>
              <w:rPr>
                <w:rFonts w:ascii="Arial" w:hAnsi="Arial" w:cs="Arial"/>
              </w:rPr>
            </w:pPr>
            <w:r w:rsidRPr="00A95907">
              <w:rPr>
                <w:rFonts w:ascii="Arial" w:hAnsi="Arial" w:cs="Arial"/>
              </w:rPr>
              <w:t>0,7</w:t>
            </w:r>
          </w:p>
        </w:tc>
      </w:tr>
      <w:tr w:rsidR="00801AA3" w:rsidRPr="00A95907" w14:paraId="059D2C95" w14:textId="77777777" w:rsidTr="00A95907">
        <w:trPr>
          <w:trHeight w:val="397"/>
        </w:trPr>
        <w:tc>
          <w:tcPr>
            <w:tcW w:w="781" w:type="dxa"/>
            <w:shd w:val="clear" w:color="auto" w:fill="B3B3B3"/>
          </w:tcPr>
          <w:p w14:paraId="05C27E5B" w14:textId="77777777" w:rsidR="00801AA3" w:rsidRPr="00A95907" w:rsidRDefault="00801AA3" w:rsidP="00A95907">
            <w:pPr>
              <w:pStyle w:val="Tijeloteksta"/>
              <w:rPr>
                <w:rFonts w:ascii="Arial" w:hAnsi="Arial" w:cs="Arial"/>
                <w:b/>
                <w:bCs/>
              </w:rPr>
            </w:pPr>
            <w:r w:rsidRPr="00A95907">
              <w:rPr>
                <w:rFonts w:ascii="Arial" w:hAnsi="Arial" w:cs="Arial"/>
                <w:b/>
                <w:bCs/>
              </w:rPr>
              <w:t>1101</w:t>
            </w:r>
          </w:p>
        </w:tc>
        <w:tc>
          <w:tcPr>
            <w:tcW w:w="851" w:type="dxa"/>
            <w:shd w:val="clear" w:color="auto" w:fill="B3B3B3"/>
          </w:tcPr>
          <w:p w14:paraId="11762BD3" w14:textId="77777777" w:rsidR="00801AA3" w:rsidRPr="00A95907" w:rsidRDefault="00801AA3" w:rsidP="00A95907">
            <w:pPr>
              <w:pStyle w:val="Tijeloteksta"/>
              <w:rPr>
                <w:rFonts w:ascii="Arial" w:hAnsi="Arial" w:cs="Arial"/>
                <w:b/>
                <w:bCs/>
              </w:rPr>
            </w:pPr>
            <w:r w:rsidRPr="00A95907">
              <w:rPr>
                <w:rFonts w:ascii="Arial" w:hAnsi="Arial" w:cs="Arial"/>
                <w:b/>
                <w:bCs/>
              </w:rPr>
              <w:t>1150</w:t>
            </w:r>
          </w:p>
        </w:tc>
        <w:tc>
          <w:tcPr>
            <w:tcW w:w="992" w:type="dxa"/>
          </w:tcPr>
          <w:p w14:paraId="7D7BEB0E" w14:textId="77777777" w:rsidR="00801AA3" w:rsidRPr="00A95907" w:rsidRDefault="00801AA3" w:rsidP="00A95907">
            <w:pPr>
              <w:pStyle w:val="Tijeloteksta"/>
              <w:rPr>
                <w:rFonts w:ascii="Arial" w:hAnsi="Arial" w:cs="Arial"/>
              </w:rPr>
            </w:pPr>
            <w:r w:rsidRPr="00A95907">
              <w:rPr>
                <w:rFonts w:ascii="Arial" w:hAnsi="Arial" w:cs="Arial"/>
              </w:rPr>
              <w:t>110,10</w:t>
            </w:r>
          </w:p>
        </w:tc>
        <w:tc>
          <w:tcPr>
            <w:tcW w:w="992" w:type="dxa"/>
          </w:tcPr>
          <w:p w14:paraId="15F57B23" w14:textId="77777777" w:rsidR="00801AA3" w:rsidRPr="00A95907" w:rsidRDefault="00801AA3" w:rsidP="00A95907">
            <w:pPr>
              <w:pStyle w:val="Tijeloteksta"/>
              <w:rPr>
                <w:rFonts w:ascii="Arial" w:hAnsi="Arial" w:cs="Arial"/>
              </w:rPr>
            </w:pPr>
            <w:r w:rsidRPr="00A95907">
              <w:rPr>
                <w:rFonts w:ascii="Arial" w:hAnsi="Arial" w:cs="Arial"/>
              </w:rPr>
              <w:t>209,19</w:t>
            </w:r>
          </w:p>
        </w:tc>
        <w:tc>
          <w:tcPr>
            <w:tcW w:w="993" w:type="dxa"/>
          </w:tcPr>
          <w:p w14:paraId="0581BBB8" w14:textId="77777777" w:rsidR="00801AA3" w:rsidRPr="00A95907" w:rsidRDefault="00801AA3" w:rsidP="00A95907">
            <w:pPr>
              <w:pStyle w:val="Tijeloteksta"/>
              <w:rPr>
                <w:rFonts w:ascii="Arial" w:hAnsi="Arial" w:cs="Arial"/>
              </w:rPr>
            </w:pPr>
            <w:r w:rsidRPr="00A95907">
              <w:rPr>
                <w:rFonts w:ascii="Arial" w:hAnsi="Arial" w:cs="Arial"/>
              </w:rPr>
              <w:t>115,00</w:t>
            </w:r>
          </w:p>
        </w:tc>
        <w:tc>
          <w:tcPr>
            <w:tcW w:w="992" w:type="dxa"/>
            <w:shd w:val="clear" w:color="auto" w:fill="B3B3B3"/>
          </w:tcPr>
          <w:p w14:paraId="5D0B38B1" w14:textId="77777777" w:rsidR="00801AA3" w:rsidRPr="00A95907" w:rsidRDefault="00801AA3" w:rsidP="00A95907">
            <w:pPr>
              <w:pStyle w:val="Tijeloteksta"/>
              <w:rPr>
                <w:rFonts w:ascii="Arial" w:hAnsi="Arial" w:cs="Arial"/>
                <w:b/>
                <w:bCs/>
              </w:rPr>
            </w:pPr>
            <w:r w:rsidRPr="00A95907">
              <w:rPr>
                <w:rFonts w:ascii="Arial" w:hAnsi="Arial" w:cs="Arial"/>
                <w:b/>
                <w:bCs/>
              </w:rPr>
              <w:t>218,50</w:t>
            </w:r>
          </w:p>
        </w:tc>
        <w:tc>
          <w:tcPr>
            <w:tcW w:w="992" w:type="dxa"/>
            <w:shd w:val="clear" w:color="auto" w:fill="B3B3B3"/>
          </w:tcPr>
          <w:p w14:paraId="128AB6A5" w14:textId="77777777" w:rsidR="00801AA3" w:rsidRPr="00A95907" w:rsidRDefault="00801AA3" w:rsidP="00A95907">
            <w:pPr>
              <w:pStyle w:val="Tijeloteksta"/>
              <w:rPr>
                <w:rFonts w:ascii="Arial" w:hAnsi="Arial" w:cs="Arial"/>
                <w:b/>
                <w:bCs/>
              </w:rPr>
            </w:pPr>
            <w:r w:rsidRPr="00A95907">
              <w:rPr>
                <w:rFonts w:ascii="Arial" w:hAnsi="Arial" w:cs="Arial"/>
                <w:b/>
                <w:bCs/>
              </w:rPr>
              <w:t>164,30</w:t>
            </w:r>
          </w:p>
        </w:tc>
        <w:tc>
          <w:tcPr>
            <w:tcW w:w="851" w:type="dxa"/>
          </w:tcPr>
          <w:p w14:paraId="6E8D9155" w14:textId="77777777" w:rsidR="00801AA3" w:rsidRPr="00A95907" w:rsidRDefault="00801AA3" w:rsidP="00A95907">
            <w:r w:rsidRPr="00A95907">
              <w:rPr>
                <w:rFonts w:ascii="Arial" w:hAnsi="Arial" w:cs="Arial"/>
              </w:rPr>
              <w:t>0,10</w:t>
            </w:r>
          </w:p>
        </w:tc>
        <w:tc>
          <w:tcPr>
            <w:tcW w:w="850" w:type="dxa"/>
          </w:tcPr>
          <w:p w14:paraId="480D6F53" w14:textId="77777777" w:rsidR="00801AA3" w:rsidRPr="00A95907" w:rsidRDefault="00801AA3" w:rsidP="00A95907">
            <w:pPr>
              <w:pStyle w:val="Tijeloteksta"/>
              <w:rPr>
                <w:rFonts w:ascii="Arial" w:hAnsi="Arial" w:cs="Arial"/>
              </w:rPr>
            </w:pPr>
            <w:r w:rsidRPr="00A95907">
              <w:rPr>
                <w:rFonts w:ascii="Arial" w:hAnsi="Arial" w:cs="Arial"/>
              </w:rPr>
              <w:t>0,19</w:t>
            </w:r>
          </w:p>
        </w:tc>
        <w:tc>
          <w:tcPr>
            <w:tcW w:w="1843" w:type="dxa"/>
          </w:tcPr>
          <w:p w14:paraId="4674B053" w14:textId="77777777" w:rsidR="00801AA3" w:rsidRPr="00A95907" w:rsidRDefault="00801AA3" w:rsidP="00A95907">
            <w:pPr>
              <w:pStyle w:val="Tijeloteksta"/>
              <w:jc w:val="center"/>
              <w:rPr>
                <w:rFonts w:ascii="Arial" w:hAnsi="Arial" w:cs="Arial"/>
              </w:rPr>
            </w:pPr>
            <w:r w:rsidRPr="00A95907">
              <w:rPr>
                <w:rFonts w:ascii="Arial" w:hAnsi="Arial" w:cs="Arial"/>
              </w:rPr>
              <w:t>0,7</w:t>
            </w:r>
          </w:p>
        </w:tc>
      </w:tr>
      <w:tr w:rsidR="00801AA3" w:rsidRPr="00A95907" w14:paraId="3A5B0BDD" w14:textId="77777777" w:rsidTr="00A95907">
        <w:trPr>
          <w:trHeight w:val="397"/>
        </w:trPr>
        <w:tc>
          <w:tcPr>
            <w:tcW w:w="781" w:type="dxa"/>
            <w:shd w:val="clear" w:color="auto" w:fill="B3B3B3"/>
          </w:tcPr>
          <w:p w14:paraId="79C40E17" w14:textId="77777777" w:rsidR="00801AA3" w:rsidRPr="00A95907" w:rsidRDefault="00801AA3" w:rsidP="00A95907">
            <w:pPr>
              <w:pStyle w:val="Tijeloteksta"/>
              <w:rPr>
                <w:rFonts w:ascii="Arial" w:hAnsi="Arial" w:cs="Arial"/>
                <w:b/>
                <w:bCs/>
              </w:rPr>
            </w:pPr>
            <w:r w:rsidRPr="00A95907">
              <w:rPr>
                <w:rFonts w:ascii="Arial" w:hAnsi="Arial" w:cs="Arial"/>
                <w:b/>
                <w:bCs/>
              </w:rPr>
              <w:t>1151</w:t>
            </w:r>
          </w:p>
        </w:tc>
        <w:tc>
          <w:tcPr>
            <w:tcW w:w="851" w:type="dxa"/>
            <w:shd w:val="clear" w:color="auto" w:fill="B3B3B3"/>
          </w:tcPr>
          <w:p w14:paraId="715D90DF" w14:textId="77777777" w:rsidR="00801AA3" w:rsidRPr="00A95907" w:rsidRDefault="00801AA3" w:rsidP="00A95907">
            <w:pPr>
              <w:pStyle w:val="Tijeloteksta"/>
              <w:rPr>
                <w:rFonts w:ascii="Arial" w:hAnsi="Arial" w:cs="Arial"/>
                <w:b/>
                <w:bCs/>
              </w:rPr>
            </w:pPr>
            <w:r w:rsidRPr="00A95907">
              <w:rPr>
                <w:rFonts w:ascii="Arial" w:hAnsi="Arial" w:cs="Arial"/>
                <w:b/>
                <w:bCs/>
              </w:rPr>
              <w:t>1200</w:t>
            </w:r>
          </w:p>
        </w:tc>
        <w:tc>
          <w:tcPr>
            <w:tcW w:w="992" w:type="dxa"/>
          </w:tcPr>
          <w:p w14:paraId="2D8BB96B" w14:textId="77777777" w:rsidR="00801AA3" w:rsidRPr="00A95907" w:rsidRDefault="00801AA3" w:rsidP="00A95907">
            <w:pPr>
              <w:pStyle w:val="Tijeloteksta"/>
              <w:rPr>
                <w:rFonts w:ascii="Arial" w:hAnsi="Arial" w:cs="Arial"/>
              </w:rPr>
            </w:pPr>
            <w:r w:rsidRPr="00A95907">
              <w:rPr>
                <w:rFonts w:ascii="Arial" w:hAnsi="Arial" w:cs="Arial"/>
              </w:rPr>
              <w:t>115,10</w:t>
            </w:r>
          </w:p>
        </w:tc>
        <w:tc>
          <w:tcPr>
            <w:tcW w:w="992" w:type="dxa"/>
          </w:tcPr>
          <w:p w14:paraId="645501D4" w14:textId="77777777" w:rsidR="00801AA3" w:rsidRPr="00A95907" w:rsidRDefault="00801AA3" w:rsidP="00A95907">
            <w:pPr>
              <w:pStyle w:val="Tijeloteksta"/>
              <w:rPr>
                <w:rFonts w:ascii="Arial" w:hAnsi="Arial" w:cs="Arial"/>
              </w:rPr>
            </w:pPr>
            <w:r w:rsidRPr="00A95907">
              <w:rPr>
                <w:rFonts w:ascii="Arial" w:hAnsi="Arial" w:cs="Arial"/>
              </w:rPr>
              <w:t>207,18</w:t>
            </w:r>
          </w:p>
        </w:tc>
        <w:tc>
          <w:tcPr>
            <w:tcW w:w="993" w:type="dxa"/>
          </w:tcPr>
          <w:p w14:paraId="2C34188E" w14:textId="77777777" w:rsidR="00801AA3" w:rsidRPr="00A95907" w:rsidRDefault="00801AA3" w:rsidP="00A95907">
            <w:pPr>
              <w:pStyle w:val="Tijeloteksta"/>
              <w:rPr>
                <w:rFonts w:ascii="Arial" w:hAnsi="Arial" w:cs="Arial"/>
              </w:rPr>
            </w:pPr>
            <w:r w:rsidRPr="00A95907">
              <w:rPr>
                <w:rFonts w:ascii="Arial" w:hAnsi="Arial" w:cs="Arial"/>
              </w:rPr>
              <w:t>120,00</w:t>
            </w:r>
          </w:p>
        </w:tc>
        <w:tc>
          <w:tcPr>
            <w:tcW w:w="992" w:type="dxa"/>
            <w:shd w:val="clear" w:color="auto" w:fill="B3B3B3"/>
          </w:tcPr>
          <w:p w14:paraId="659EC0B2" w14:textId="77777777" w:rsidR="00801AA3" w:rsidRPr="00A95907" w:rsidRDefault="00801AA3" w:rsidP="00A95907">
            <w:pPr>
              <w:pStyle w:val="Tijeloteksta"/>
              <w:rPr>
                <w:rFonts w:ascii="Arial" w:hAnsi="Arial" w:cs="Arial"/>
                <w:b/>
                <w:bCs/>
              </w:rPr>
            </w:pPr>
            <w:r w:rsidRPr="00A95907">
              <w:rPr>
                <w:rFonts w:ascii="Arial" w:hAnsi="Arial" w:cs="Arial"/>
                <w:b/>
                <w:bCs/>
              </w:rPr>
              <w:t>216,00</w:t>
            </w:r>
          </w:p>
        </w:tc>
        <w:tc>
          <w:tcPr>
            <w:tcW w:w="992" w:type="dxa"/>
            <w:shd w:val="clear" w:color="auto" w:fill="B3B3B3"/>
          </w:tcPr>
          <w:p w14:paraId="165366F3" w14:textId="77777777" w:rsidR="00801AA3" w:rsidRPr="00A95907" w:rsidRDefault="00801AA3" w:rsidP="00A95907">
            <w:pPr>
              <w:pStyle w:val="Tijeloteksta"/>
              <w:rPr>
                <w:rFonts w:ascii="Arial" w:hAnsi="Arial" w:cs="Arial"/>
                <w:b/>
                <w:bCs/>
              </w:rPr>
            </w:pPr>
            <w:r w:rsidRPr="00A95907">
              <w:rPr>
                <w:rFonts w:ascii="Arial" w:hAnsi="Arial" w:cs="Arial"/>
                <w:b/>
                <w:bCs/>
              </w:rPr>
              <w:t>165,55</w:t>
            </w:r>
          </w:p>
        </w:tc>
        <w:tc>
          <w:tcPr>
            <w:tcW w:w="851" w:type="dxa"/>
          </w:tcPr>
          <w:p w14:paraId="18A13C8A" w14:textId="77777777" w:rsidR="00801AA3" w:rsidRPr="00A95907" w:rsidRDefault="00801AA3" w:rsidP="00A95907">
            <w:r w:rsidRPr="00A95907">
              <w:rPr>
                <w:rFonts w:ascii="Arial" w:hAnsi="Arial" w:cs="Arial"/>
              </w:rPr>
              <w:t>0,10</w:t>
            </w:r>
          </w:p>
        </w:tc>
        <w:tc>
          <w:tcPr>
            <w:tcW w:w="850" w:type="dxa"/>
          </w:tcPr>
          <w:p w14:paraId="7C9C3FD0" w14:textId="77777777" w:rsidR="00801AA3" w:rsidRPr="00A95907" w:rsidRDefault="00801AA3" w:rsidP="00A95907">
            <w:pPr>
              <w:pStyle w:val="Tijeloteksta"/>
              <w:rPr>
                <w:rFonts w:ascii="Arial" w:hAnsi="Arial" w:cs="Arial"/>
              </w:rPr>
            </w:pPr>
            <w:r w:rsidRPr="00A95907">
              <w:rPr>
                <w:rFonts w:ascii="Arial" w:hAnsi="Arial" w:cs="Arial"/>
              </w:rPr>
              <w:t>0,18</w:t>
            </w:r>
          </w:p>
        </w:tc>
        <w:tc>
          <w:tcPr>
            <w:tcW w:w="1843" w:type="dxa"/>
          </w:tcPr>
          <w:p w14:paraId="11490BEC" w14:textId="77777777" w:rsidR="00801AA3" w:rsidRPr="00A95907" w:rsidRDefault="00801AA3" w:rsidP="00A95907">
            <w:pPr>
              <w:pStyle w:val="Tijeloteksta"/>
              <w:jc w:val="center"/>
              <w:rPr>
                <w:rFonts w:ascii="Arial" w:hAnsi="Arial" w:cs="Arial"/>
              </w:rPr>
            </w:pPr>
            <w:r w:rsidRPr="00A95907">
              <w:rPr>
                <w:rFonts w:ascii="Arial" w:hAnsi="Arial" w:cs="Arial"/>
              </w:rPr>
              <w:t>0,7</w:t>
            </w:r>
          </w:p>
        </w:tc>
      </w:tr>
      <w:tr w:rsidR="00801AA3" w:rsidRPr="00A95907" w14:paraId="340CEB33" w14:textId="77777777" w:rsidTr="00A95907">
        <w:trPr>
          <w:trHeight w:val="397"/>
        </w:trPr>
        <w:tc>
          <w:tcPr>
            <w:tcW w:w="781" w:type="dxa"/>
            <w:shd w:val="clear" w:color="auto" w:fill="B3B3B3"/>
          </w:tcPr>
          <w:p w14:paraId="51E300CA" w14:textId="77777777" w:rsidR="00801AA3" w:rsidRPr="00A95907" w:rsidRDefault="00801AA3" w:rsidP="00A95907">
            <w:pPr>
              <w:pStyle w:val="Tijeloteksta"/>
              <w:rPr>
                <w:rFonts w:ascii="Arial" w:hAnsi="Arial" w:cs="Arial"/>
                <w:b/>
                <w:bCs/>
              </w:rPr>
            </w:pPr>
            <w:r w:rsidRPr="00A95907">
              <w:rPr>
                <w:rFonts w:ascii="Arial" w:hAnsi="Arial" w:cs="Arial"/>
                <w:b/>
                <w:bCs/>
              </w:rPr>
              <w:t>1201</w:t>
            </w:r>
          </w:p>
        </w:tc>
        <w:tc>
          <w:tcPr>
            <w:tcW w:w="851" w:type="dxa"/>
            <w:shd w:val="clear" w:color="auto" w:fill="B3B3B3"/>
          </w:tcPr>
          <w:p w14:paraId="0CA2279E" w14:textId="77777777" w:rsidR="00801AA3" w:rsidRPr="00A95907" w:rsidRDefault="00801AA3" w:rsidP="00A95907">
            <w:pPr>
              <w:pStyle w:val="Tijeloteksta"/>
              <w:rPr>
                <w:rFonts w:ascii="Arial" w:hAnsi="Arial" w:cs="Arial"/>
                <w:b/>
                <w:bCs/>
              </w:rPr>
            </w:pPr>
            <w:r w:rsidRPr="00A95907">
              <w:rPr>
                <w:rFonts w:ascii="Arial" w:hAnsi="Arial" w:cs="Arial"/>
                <w:b/>
                <w:bCs/>
              </w:rPr>
              <w:t>1250</w:t>
            </w:r>
          </w:p>
        </w:tc>
        <w:tc>
          <w:tcPr>
            <w:tcW w:w="992" w:type="dxa"/>
          </w:tcPr>
          <w:p w14:paraId="43D690E5" w14:textId="77777777" w:rsidR="00801AA3" w:rsidRPr="00A95907" w:rsidRDefault="00801AA3" w:rsidP="00A95907">
            <w:pPr>
              <w:pStyle w:val="Tijeloteksta"/>
              <w:rPr>
                <w:rFonts w:ascii="Arial" w:hAnsi="Arial" w:cs="Arial"/>
              </w:rPr>
            </w:pPr>
            <w:r w:rsidRPr="00A95907">
              <w:rPr>
                <w:rFonts w:ascii="Arial" w:hAnsi="Arial" w:cs="Arial"/>
              </w:rPr>
              <w:t>120,10</w:t>
            </w:r>
          </w:p>
        </w:tc>
        <w:tc>
          <w:tcPr>
            <w:tcW w:w="992" w:type="dxa"/>
          </w:tcPr>
          <w:p w14:paraId="19817962" w14:textId="77777777" w:rsidR="00801AA3" w:rsidRPr="00A95907" w:rsidRDefault="00801AA3" w:rsidP="00A95907">
            <w:pPr>
              <w:pStyle w:val="Tijeloteksta"/>
              <w:rPr>
                <w:rFonts w:ascii="Arial" w:hAnsi="Arial" w:cs="Arial"/>
              </w:rPr>
            </w:pPr>
            <w:r w:rsidRPr="00A95907">
              <w:rPr>
                <w:rFonts w:ascii="Arial" w:hAnsi="Arial" w:cs="Arial"/>
              </w:rPr>
              <w:t>216,18</w:t>
            </w:r>
          </w:p>
        </w:tc>
        <w:tc>
          <w:tcPr>
            <w:tcW w:w="993" w:type="dxa"/>
          </w:tcPr>
          <w:p w14:paraId="171A766D" w14:textId="77777777" w:rsidR="00801AA3" w:rsidRPr="00A95907" w:rsidRDefault="00801AA3" w:rsidP="00A95907">
            <w:pPr>
              <w:pStyle w:val="Tijeloteksta"/>
              <w:rPr>
                <w:rFonts w:ascii="Arial" w:hAnsi="Arial" w:cs="Arial"/>
              </w:rPr>
            </w:pPr>
            <w:r w:rsidRPr="00A95907">
              <w:rPr>
                <w:rFonts w:ascii="Arial" w:hAnsi="Arial" w:cs="Arial"/>
              </w:rPr>
              <w:t>125,00</w:t>
            </w:r>
          </w:p>
        </w:tc>
        <w:tc>
          <w:tcPr>
            <w:tcW w:w="992" w:type="dxa"/>
            <w:shd w:val="clear" w:color="auto" w:fill="B3B3B3"/>
          </w:tcPr>
          <w:p w14:paraId="6D3DF48F" w14:textId="77777777" w:rsidR="00801AA3" w:rsidRPr="00A95907" w:rsidRDefault="00801AA3" w:rsidP="00A95907">
            <w:pPr>
              <w:pStyle w:val="Tijeloteksta"/>
              <w:rPr>
                <w:rFonts w:ascii="Arial" w:hAnsi="Arial" w:cs="Arial"/>
                <w:b/>
                <w:bCs/>
              </w:rPr>
            </w:pPr>
            <w:r w:rsidRPr="00A95907">
              <w:rPr>
                <w:rFonts w:ascii="Arial" w:hAnsi="Arial" w:cs="Arial"/>
                <w:b/>
                <w:bCs/>
              </w:rPr>
              <w:t>225,00</w:t>
            </w:r>
          </w:p>
        </w:tc>
        <w:tc>
          <w:tcPr>
            <w:tcW w:w="992" w:type="dxa"/>
            <w:shd w:val="clear" w:color="auto" w:fill="B3B3B3"/>
          </w:tcPr>
          <w:p w14:paraId="7CDBFE4B" w14:textId="77777777" w:rsidR="00801AA3" w:rsidRPr="00A95907" w:rsidRDefault="00801AA3" w:rsidP="00A95907">
            <w:pPr>
              <w:pStyle w:val="Tijeloteksta"/>
              <w:rPr>
                <w:rFonts w:ascii="Arial" w:hAnsi="Arial" w:cs="Arial"/>
                <w:b/>
                <w:bCs/>
              </w:rPr>
            </w:pPr>
            <w:r w:rsidRPr="00A95907">
              <w:rPr>
                <w:rFonts w:ascii="Arial" w:hAnsi="Arial" w:cs="Arial"/>
                <w:b/>
                <w:bCs/>
              </w:rPr>
              <w:t>172,55</w:t>
            </w:r>
          </w:p>
        </w:tc>
        <w:tc>
          <w:tcPr>
            <w:tcW w:w="851" w:type="dxa"/>
          </w:tcPr>
          <w:p w14:paraId="1EB77643" w14:textId="77777777" w:rsidR="00801AA3" w:rsidRPr="00A95907" w:rsidRDefault="00801AA3" w:rsidP="00A95907">
            <w:r w:rsidRPr="00A95907">
              <w:rPr>
                <w:rFonts w:ascii="Arial" w:hAnsi="Arial" w:cs="Arial"/>
              </w:rPr>
              <w:t>0,10</w:t>
            </w:r>
          </w:p>
        </w:tc>
        <w:tc>
          <w:tcPr>
            <w:tcW w:w="850" w:type="dxa"/>
          </w:tcPr>
          <w:p w14:paraId="7F40BB48" w14:textId="77777777" w:rsidR="00801AA3" w:rsidRPr="00A95907" w:rsidRDefault="00801AA3" w:rsidP="00A95907">
            <w:pPr>
              <w:pStyle w:val="Tijeloteksta"/>
              <w:rPr>
                <w:rFonts w:ascii="Arial" w:hAnsi="Arial" w:cs="Arial"/>
              </w:rPr>
            </w:pPr>
            <w:r w:rsidRPr="00A95907">
              <w:rPr>
                <w:rFonts w:ascii="Arial" w:hAnsi="Arial" w:cs="Arial"/>
              </w:rPr>
              <w:t>0,18</w:t>
            </w:r>
          </w:p>
        </w:tc>
        <w:tc>
          <w:tcPr>
            <w:tcW w:w="1843" w:type="dxa"/>
          </w:tcPr>
          <w:p w14:paraId="715DBC47" w14:textId="77777777" w:rsidR="00801AA3" w:rsidRPr="00A95907" w:rsidRDefault="00801AA3" w:rsidP="00A95907">
            <w:pPr>
              <w:pStyle w:val="Tijeloteksta"/>
              <w:jc w:val="center"/>
              <w:rPr>
                <w:rFonts w:ascii="Arial" w:hAnsi="Arial" w:cs="Arial"/>
              </w:rPr>
            </w:pPr>
            <w:r w:rsidRPr="00A95907">
              <w:rPr>
                <w:rFonts w:ascii="Arial" w:hAnsi="Arial" w:cs="Arial"/>
              </w:rPr>
              <w:t>0,6</w:t>
            </w:r>
          </w:p>
        </w:tc>
      </w:tr>
      <w:tr w:rsidR="00801AA3" w:rsidRPr="00A95907" w14:paraId="46005081" w14:textId="77777777" w:rsidTr="00A95907">
        <w:trPr>
          <w:trHeight w:val="397"/>
        </w:trPr>
        <w:tc>
          <w:tcPr>
            <w:tcW w:w="781" w:type="dxa"/>
            <w:shd w:val="clear" w:color="auto" w:fill="B3B3B3"/>
          </w:tcPr>
          <w:p w14:paraId="6EA7E3A8" w14:textId="77777777" w:rsidR="00801AA3" w:rsidRPr="00A95907" w:rsidRDefault="00801AA3" w:rsidP="00A95907">
            <w:pPr>
              <w:pStyle w:val="Tijeloteksta"/>
              <w:rPr>
                <w:rFonts w:ascii="Arial" w:hAnsi="Arial" w:cs="Arial"/>
                <w:b/>
                <w:bCs/>
              </w:rPr>
            </w:pPr>
            <w:r w:rsidRPr="00A95907">
              <w:rPr>
                <w:rFonts w:ascii="Arial" w:hAnsi="Arial" w:cs="Arial"/>
                <w:b/>
                <w:bCs/>
              </w:rPr>
              <w:t>1251</w:t>
            </w:r>
          </w:p>
        </w:tc>
        <w:tc>
          <w:tcPr>
            <w:tcW w:w="851" w:type="dxa"/>
            <w:shd w:val="clear" w:color="auto" w:fill="B3B3B3"/>
          </w:tcPr>
          <w:p w14:paraId="39D5A5F5" w14:textId="77777777" w:rsidR="00801AA3" w:rsidRPr="00A95907" w:rsidRDefault="00801AA3" w:rsidP="00A95907">
            <w:pPr>
              <w:pStyle w:val="Tijeloteksta"/>
              <w:rPr>
                <w:rFonts w:ascii="Arial" w:hAnsi="Arial" w:cs="Arial"/>
                <w:b/>
                <w:bCs/>
              </w:rPr>
            </w:pPr>
            <w:r w:rsidRPr="00A95907">
              <w:rPr>
                <w:rFonts w:ascii="Arial" w:hAnsi="Arial" w:cs="Arial"/>
                <w:b/>
                <w:bCs/>
              </w:rPr>
              <w:t>1300</w:t>
            </w:r>
          </w:p>
        </w:tc>
        <w:tc>
          <w:tcPr>
            <w:tcW w:w="992" w:type="dxa"/>
          </w:tcPr>
          <w:p w14:paraId="544C80A5" w14:textId="77777777" w:rsidR="00801AA3" w:rsidRPr="00A95907" w:rsidRDefault="00801AA3" w:rsidP="00A95907">
            <w:pPr>
              <w:pStyle w:val="Tijeloteksta"/>
              <w:rPr>
                <w:rFonts w:ascii="Arial" w:hAnsi="Arial" w:cs="Arial"/>
              </w:rPr>
            </w:pPr>
            <w:r w:rsidRPr="00A95907">
              <w:rPr>
                <w:rFonts w:ascii="Arial" w:hAnsi="Arial" w:cs="Arial"/>
              </w:rPr>
              <w:t>125,10</w:t>
            </w:r>
          </w:p>
        </w:tc>
        <w:tc>
          <w:tcPr>
            <w:tcW w:w="992" w:type="dxa"/>
          </w:tcPr>
          <w:p w14:paraId="15F00F36" w14:textId="77777777" w:rsidR="00801AA3" w:rsidRPr="00A95907" w:rsidRDefault="00801AA3" w:rsidP="00A95907">
            <w:pPr>
              <w:pStyle w:val="Tijeloteksta"/>
              <w:rPr>
                <w:rFonts w:ascii="Arial" w:hAnsi="Arial" w:cs="Arial"/>
              </w:rPr>
            </w:pPr>
            <w:r w:rsidRPr="00A95907">
              <w:rPr>
                <w:rFonts w:ascii="Arial" w:hAnsi="Arial" w:cs="Arial"/>
              </w:rPr>
              <w:t>212,67</w:t>
            </w:r>
          </w:p>
        </w:tc>
        <w:tc>
          <w:tcPr>
            <w:tcW w:w="993" w:type="dxa"/>
          </w:tcPr>
          <w:p w14:paraId="35845938" w14:textId="77777777" w:rsidR="00801AA3" w:rsidRPr="00A95907" w:rsidRDefault="00801AA3" w:rsidP="00A95907">
            <w:pPr>
              <w:pStyle w:val="Tijeloteksta"/>
              <w:rPr>
                <w:rFonts w:ascii="Arial" w:hAnsi="Arial" w:cs="Arial"/>
              </w:rPr>
            </w:pPr>
            <w:r w:rsidRPr="00A95907">
              <w:rPr>
                <w:rFonts w:ascii="Arial" w:hAnsi="Arial" w:cs="Arial"/>
              </w:rPr>
              <w:t>130,00</w:t>
            </w:r>
          </w:p>
        </w:tc>
        <w:tc>
          <w:tcPr>
            <w:tcW w:w="992" w:type="dxa"/>
            <w:shd w:val="clear" w:color="auto" w:fill="B3B3B3"/>
          </w:tcPr>
          <w:p w14:paraId="315F8193" w14:textId="77777777" w:rsidR="00801AA3" w:rsidRPr="00A95907" w:rsidRDefault="00801AA3" w:rsidP="00A95907">
            <w:pPr>
              <w:pStyle w:val="Tijeloteksta"/>
              <w:rPr>
                <w:rFonts w:ascii="Arial" w:hAnsi="Arial" w:cs="Arial"/>
                <w:b/>
                <w:bCs/>
              </w:rPr>
            </w:pPr>
            <w:r w:rsidRPr="00A95907">
              <w:rPr>
                <w:rFonts w:ascii="Arial" w:hAnsi="Arial" w:cs="Arial"/>
                <w:b/>
                <w:bCs/>
              </w:rPr>
              <w:t>221,00</w:t>
            </w:r>
          </w:p>
        </w:tc>
        <w:tc>
          <w:tcPr>
            <w:tcW w:w="992" w:type="dxa"/>
            <w:shd w:val="clear" w:color="auto" w:fill="B3B3B3"/>
          </w:tcPr>
          <w:p w14:paraId="37FAC223" w14:textId="77777777" w:rsidR="00801AA3" w:rsidRPr="00A95907" w:rsidRDefault="00801AA3" w:rsidP="00A95907">
            <w:pPr>
              <w:pStyle w:val="Tijeloteksta"/>
              <w:rPr>
                <w:rFonts w:ascii="Arial" w:hAnsi="Arial" w:cs="Arial"/>
                <w:b/>
                <w:bCs/>
              </w:rPr>
            </w:pPr>
            <w:r w:rsidRPr="00A95907">
              <w:rPr>
                <w:rFonts w:ascii="Arial" w:hAnsi="Arial" w:cs="Arial"/>
                <w:b/>
                <w:bCs/>
              </w:rPr>
              <w:t>173,05</w:t>
            </w:r>
          </w:p>
        </w:tc>
        <w:tc>
          <w:tcPr>
            <w:tcW w:w="851" w:type="dxa"/>
          </w:tcPr>
          <w:p w14:paraId="29F69B79" w14:textId="77777777" w:rsidR="00801AA3" w:rsidRPr="00A95907" w:rsidRDefault="00801AA3" w:rsidP="00A95907">
            <w:r w:rsidRPr="00A95907">
              <w:rPr>
                <w:rFonts w:ascii="Arial" w:hAnsi="Arial" w:cs="Arial"/>
              </w:rPr>
              <w:t>0,10</w:t>
            </w:r>
          </w:p>
        </w:tc>
        <w:tc>
          <w:tcPr>
            <w:tcW w:w="850" w:type="dxa"/>
          </w:tcPr>
          <w:p w14:paraId="74B733DD" w14:textId="77777777" w:rsidR="00801AA3" w:rsidRPr="00A95907" w:rsidRDefault="00801AA3" w:rsidP="00A95907">
            <w:pPr>
              <w:pStyle w:val="Tijeloteksta"/>
              <w:rPr>
                <w:rFonts w:ascii="Arial" w:hAnsi="Arial" w:cs="Arial"/>
              </w:rPr>
            </w:pPr>
            <w:r w:rsidRPr="00A95907">
              <w:rPr>
                <w:rFonts w:ascii="Arial" w:hAnsi="Arial" w:cs="Arial"/>
              </w:rPr>
              <w:t>0,17</w:t>
            </w:r>
          </w:p>
        </w:tc>
        <w:tc>
          <w:tcPr>
            <w:tcW w:w="1843" w:type="dxa"/>
          </w:tcPr>
          <w:p w14:paraId="334DAD5B" w14:textId="77777777" w:rsidR="00801AA3" w:rsidRPr="00A95907" w:rsidRDefault="00801AA3" w:rsidP="00A95907">
            <w:pPr>
              <w:pStyle w:val="Tijeloteksta"/>
              <w:jc w:val="center"/>
              <w:rPr>
                <w:rFonts w:ascii="Arial" w:hAnsi="Arial" w:cs="Arial"/>
              </w:rPr>
            </w:pPr>
            <w:r w:rsidRPr="00A95907">
              <w:rPr>
                <w:rFonts w:ascii="Arial" w:hAnsi="Arial" w:cs="Arial"/>
              </w:rPr>
              <w:t>0,6</w:t>
            </w:r>
          </w:p>
        </w:tc>
      </w:tr>
      <w:tr w:rsidR="00801AA3" w:rsidRPr="00A95907" w14:paraId="5E2410BF" w14:textId="77777777" w:rsidTr="00A95907">
        <w:trPr>
          <w:trHeight w:val="397"/>
        </w:trPr>
        <w:tc>
          <w:tcPr>
            <w:tcW w:w="781" w:type="dxa"/>
            <w:shd w:val="clear" w:color="auto" w:fill="B3B3B3"/>
          </w:tcPr>
          <w:p w14:paraId="151D338A" w14:textId="77777777" w:rsidR="00801AA3" w:rsidRPr="00A95907" w:rsidRDefault="00801AA3" w:rsidP="00A95907">
            <w:pPr>
              <w:pStyle w:val="Tijeloteksta"/>
              <w:rPr>
                <w:rFonts w:ascii="Arial" w:hAnsi="Arial" w:cs="Arial"/>
                <w:b/>
                <w:bCs/>
              </w:rPr>
            </w:pPr>
            <w:r w:rsidRPr="00A95907">
              <w:rPr>
                <w:rFonts w:ascii="Arial" w:hAnsi="Arial" w:cs="Arial"/>
                <w:b/>
                <w:bCs/>
              </w:rPr>
              <w:t>1301</w:t>
            </w:r>
          </w:p>
        </w:tc>
        <w:tc>
          <w:tcPr>
            <w:tcW w:w="851" w:type="dxa"/>
            <w:shd w:val="clear" w:color="auto" w:fill="B3B3B3"/>
          </w:tcPr>
          <w:p w14:paraId="1C4F0456" w14:textId="77777777" w:rsidR="00801AA3" w:rsidRPr="00A95907" w:rsidRDefault="00801AA3" w:rsidP="00A95907">
            <w:pPr>
              <w:pStyle w:val="Tijeloteksta"/>
              <w:rPr>
                <w:rFonts w:ascii="Arial" w:hAnsi="Arial" w:cs="Arial"/>
                <w:b/>
                <w:bCs/>
              </w:rPr>
            </w:pPr>
            <w:r w:rsidRPr="00A95907">
              <w:rPr>
                <w:rFonts w:ascii="Arial" w:hAnsi="Arial" w:cs="Arial"/>
                <w:b/>
                <w:bCs/>
              </w:rPr>
              <w:t>1350</w:t>
            </w:r>
          </w:p>
        </w:tc>
        <w:tc>
          <w:tcPr>
            <w:tcW w:w="992" w:type="dxa"/>
          </w:tcPr>
          <w:p w14:paraId="1E660A7F" w14:textId="77777777" w:rsidR="00801AA3" w:rsidRPr="00A95907" w:rsidRDefault="00801AA3" w:rsidP="00A95907">
            <w:pPr>
              <w:pStyle w:val="Tijeloteksta"/>
              <w:rPr>
                <w:rFonts w:ascii="Arial" w:hAnsi="Arial" w:cs="Arial"/>
              </w:rPr>
            </w:pPr>
            <w:r w:rsidRPr="00A95907">
              <w:rPr>
                <w:rFonts w:ascii="Arial" w:hAnsi="Arial" w:cs="Arial"/>
              </w:rPr>
              <w:t>130,10</w:t>
            </w:r>
          </w:p>
        </w:tc>
        <w:tc>
          <w:tcPr>
            <w:tcW w:w="992" w:type="dxa"/>
          </w:tcPr>
          <w:p w14:paraId="4BAD66E7" w14:textId="77777777" w:rsidR="00801AA3" w:rsidRPr="00A95907" w:rsidRDefault="00801AA3" w:rsidP="00A95907">
            <w:pPr>
              <w:pStyle w:val="Tijeloteksta"/>
              <w:rPr>
                <w:rFonts w:ascii="Arial" w:hAnsi="Arial" w:cs="Arial"/>
              </w:rPr>
            </w:pPr>
            <w:r w:rsidRPr="00A95907">
              <w:rPr>
                <w:rFonts w:ascii="Arial" w:hAnsi="Arial" w:cs="Arial"/>
              </w:rPr>
              <w:t>221,17</w:t>
            </w:r>
          </w:p>
        </w:tc>
        <w:tc>
          <w:tcPr>
            <w:tcW w:w="993" w:type="dxa"/>
          </w:tcPr>
          <w:p w14:paraId="565191AB" w14:textId="77777777" w:rsidR="00801AA3" w:rsidRPr="00A95907" w:rsidRDefault="00801AA3" w:rsidP="00A95907">
            <w:pPr>
              <w:pStyle w:val="Tijeloteksta"/>
              <w:rPr>
                <w:rFonts w:ascii="Arial" w:hAnsi="Arial" w:cs="Arial"/>
              </w:rPr>
            </w:pPr>
            <w:r w:rsidRPr="00A95907">
              <w:rPr>
                <w:rFonts w:ascii="Arial" w:hAnsi="Arial" w:cs="Arial"/>
              </w:rPr>
              <w:t>135,00</w:t>
            </w:r>
          </w:p>
        </w:tc>
        <w:tc>
          <w:tcPr>
            <w:tcW w:w="992" w:type="dxa"/>
            <w:shd w:val="clear" w:color="auto" w:fill="B3B3B3"/>
          </w:tcPr>
          <w:p w14:paraId="124E4097" w14:textId="77777777" w:rsidR="00801AA3" w:rsidRPr="00A95907" w:rsidRDefault="00801AA3" w:rsidP="00A95907">
            <w:pPr>
              <w:pStyle w:val="Tijeloteksta"/>
              <w:rPr>
                <w:rFonts w:ascii="Arial" w:hAnsi="Arial" w:cs="Arial"/>
                <w:b/>
                <w:bCs/>
              </w:rPr>
            </w:pPr>
            <w:r w:rsidRPr="00A95907">
              <w:rPr>
                <w:rFonts w:ascii="Arial" w:hAnsi="Arial" w:cs="Arial"/>
                <w:b/>
                <w:bCs/>
              </w:rPr>
              <w:t>229,50</w:t>
            </w:r>
          </w:p>
        </w:tc>
        <w:tc>
          <w:tcPr>
            <w:tcW w:w="992" w:type="dxa"/>
            <w:shd w:val="clear" w:color="auto" w:fill="B3B3B3"/>
          </w:tcPr>
          <w:p w14:paraId="5F1090CF" w14:textId="77777777" w:rsidR="00801AA3" w:rsidRPr="00A95907" w:rsidRDefault="00801AA3" w:rsidP="00A95907">
            <w:pPr>
              <w:pStyle w:val="Tijeloteksta"/>
              <w:rPr>
                <w:rFonts w:ascii="Arial" w:hAnsi="Arial" w:cs="Arial"/>
                <w:b/>
                <w:bCs/>
              </w:rPr>
            </w:pPr>
            <w:r w:rsidRPr="00A95907">
              <w:rPr>
                <w:rFonts w:ascii="Arial" w:hAnsi="Arial" w:cs="Arial"/>
                <w:b/>
                <w:bCs/>
              </w:rPr>
              <w:t>179,80</w:t>
            </w:r>
          </w:p>
        </w:tc>
        <w:tc>
          <w:tcPr>
            <w:tcW w:w="851" w:type="dxa"/>
          </w:tcPr>
          <w:p w14:paraId="199038A2" w14:textId="77777777" w:rsidR="00801AA3" w:rsidRPr="00A95907" w:rsidRDefault="00801AA3" w:rsidP="00A95907">
            <w:r w:rsidRPr="00A95907">
              <w:rPr>
                <w:rFonts w:ascii="Arial" w:hAnsi="Arial" w:cs="Arial"/>
              </w:rPr>
              <w:t>0,10</w:t>
            </w:r>
          </w:p>
        </w:tc>
        <w:tc>
          <w:tcPr>
            <w:tcW w:w="850" w:type="dxa"/>
          </w:tcPr>
          <w:p w14:paraId="4CD953C0" w14:textId="77777777" w:rsidR="00801AA3" w:rsidRPr="00A95907" w:rsidRDefault="00801AA3" w:rsidP="00A95907">
            <w:r w:rsidRPr="00A95907">
              <w:rPr>
                <w:rFonts w:ascii="Arial" w:hAnsi="Arial" w:cs="Arial"/>
              </w:rPr>
              <w:t>0,17</w:t>
            </w:r>
          </w:p>
        </w:tc>
        <w:tc>
          <w:tcPr>
            <w:tcW w:w="1843" w:type="dxa"/>
          </w:tcPr>
          <w:p w14:paraId="486ECFBB" w14:textId="77777777" w:rsidR="00801AA3" w:rsidRPr="00A95907" w:rsidRDefault="00801AA3" w:rsidP="00A95907">
            <w:pPr>
              <w:jc w:val="center"/>
              <w:rPr>
                <w:rFonts w:ascii="Arial" w:hAnsi="Arial" w:cs="Arial"/>
              </w:rPr>
            </w:pPr>
            <w:r w:rsidRPr="00A95907">
              <w:rPr>
                <w:rFonts w:ascii="Arial" w:hAnsi="Arial" w:cs="Arial"/>
              </w:rPr>
              <w:t>0,6</w:t>
            </w:r>
          </w:p>
        </w:tc>
      </w:tr>
      <w:tr w:rsidR="00801AA3" w:rsidRPr="00A95907" w14:paraId="2D3793DE" w14:textId="77777777" w:rsidTr="00A95907">
        <w:trPr>
          <w:trHeight w:val="397"/>
        </w:trPr>
        <w:tc>
          <w:tcPr>
            <w:tcW w:w="781" w:type="dxa"/>
            <w:shd w:val="clear" w:color="auto" w:fill="B3B3B3"/>
          </w:tcPr>
          <w:p w14:paraId="28A36B18" w14:textId="77777777" w:rsidR="00801AA3" w:rsidRPr="00A95907" w:rsidRDefault="00801AA3" w:rsidP="00A95907">
            <w:pPr>
              <w:pStyle w:val="Tijeloteksta"/>
              <w:rPr>
                <w:rFonts w:ascii="Arial" w:hAnsi="Arial" w:cs="Arial"/>
                <w:b/>
                <w:bCs/>
              </w:rPr>
            </w:pPr>
            <w:r w:rsidRPr="00A95907">
              <w:rPr>
                <w:rFonts w:ascii="Arial" w:hAnsi="Arial" w:cs="Arial"/>
                <w:b/>
                <w:bCs/>
              </w:rPr>
              <w:t>1351</w:t>
            </w:r>
          </w:p>
        </w:tc>
        <w:tc>
          <w:tcPr>
            <w:tcW w:w="851" w:type="dxa"/>
            <w:shd w:val="clear" w:color="auto" w:fill="B3B3B3"/>
          </w:tcPr>
          <w:p w14:paraId="20504D4A" w14:textId="77777777" w:rsidR="00801AA3" w:rsidRPr="00A95907" w:rsidRDefault="00801AA3" w:rsidP="00A95907">
            <w:pPr>
              <w:pStyle w:val="Tijeloteksta"/>
              <w:rPr>
                <w:rFonts w:ascii="Arial" w:hAnsi="Arial" w:cs="Arial"/>
                <w:b/>
                <w:bCs/>
              </w:rPr>
            </w:pPr>
            <w:r w:rsidRPr="00A95907">
              <w:rPr>
                <w:rFonts w:ascii="Arial" w:hAnsi="Arial" w:cs="Arial"/>
                <w:b/>
                <w:bCs/>
              </w:rPr>
              <w:t>1400</w:t>
            </w:r>
          </w:p>
        </w:tc>
        <w:tc>
          <w:tcPr>
            <w:tcW w:w="992" w:type="dxa"/>
          </w:tcPr>
          <w:p w14:paraId="43B1D3FE" w14:textId="77777777" w:rsidR="00801AA3" w:rsidRPr="00A95907" w:rsidRDefault="00801AA3" w:rsidP="00A95907">
            <w:pPr>
              <w:pStyle w:val="Tijeloteksta"/>
              <w:rPr>
                <w:rFonts w:ascii="Arial" w:hAnsi="Arial" w:cs="Arial"/>
              </w:rPr>
            </w:pPr>
            <w:r w:rsidRPr="00A95907">
              <w:rPr>
                <w:rFonts w:ascii="Arial" w:hAnsi="Arial" w:cs="Arial"/>
              </w:rPr>
              <w:t>135,10</w:t>
            </w:r>
          </w:p>
        </w:tc>
        <w:tc>
          <w:tcPr>
            <w:tcW w:w="992" w:type="dxa"/>
          </w:tcPr>
          <w:p w14:paraId="181E9563" w14:textId="77777777" w:rsidR="00801AA3" w:rsidRPr="00A95907" w:rsidRDefault="00801AA3" w:rsidP="00A95907">
            <w:pPr>
              <w:pStyle w:val="Tijeloteksta"/>
              <w:rPr>
                <w:rFonts w:ascii="Arial" w:hAnsi="Arial" w:cs="Arial"/>
              </w:rPr>
            </w:pPr>
            <w:r w:rsidRPr="00A95907">
              <w:rPr>
                <w:rFonts w:ascii="Arial" w:hAnsi="Arial" w:cs="Arial"/>
              </w:rPr>
              <w:t>229,67</w:t>
            </w:r>
          </w:p>
        </w:tc>
        <w:tc>
          <w:tcPr>
            <w:tcW w:w="993" w:type="dxa"/>
          </w:tcPr>
          <w:p w14:paraId="6855AFD5" w14:textId="77777777" w:rsidR="00801AA3" w:rsidRPr="00A95907" w:rsidRDefault="00801AA3" w:rsidP="00A95907">
            <w:pPr>
              <w:pStyle w:val="Tijeloteksta"/>
              <w:rPr>
                <w:rFonts w:ascii="Arial" w:hAnsi="Arial" w:cs="Arial"/>
              </w:rPr>
            </w:pPr>
            <w:r w:rsidRPr="00A95907">
              <w:rPr>
                <w:rFonts w:ascii="Arial" w:hAnsi="Arial" w:cs="Arial"/>
              </w:rPr>
              <w:t>140,00</w:t>
            </w:r>
          </w:p>
        </w:tc>
        <w:tc>
          <w:tcPr>
            <w:tcW w:w="992" w:type="dxa"/>
            <w:shd w:val="clear" w:color="auto" w:fill="B3B3B3"/>
          </w:tcPr>
          <w:p w14:paraId="3A477969" w14:textId="77777777" w:rsidR="00801AA3" w:rsidRPr="00A95907" w:rsidRDefault="00801AA3" w:rsidP="00A95907">
            <w:pPr>
              <w:pStyle w:val="Tijeloteksta"/>
              <w:rPr>
                <w:rFonts w:ascii="Arial" w:hAnsi="Arial" w:cs="Arial"/>
                <w:b/>
                <w:bCs/>
              </w:rPr>
            </w:pPr>
            <w:r w:rsidRPr="00A95907">
              <w:rPr>
                <w:rFonts w:ascii="Arial" w:hAnsi="Arial" w:cs="Arial"/>
                <w:b/>
                <w:bCs/>
              </w:rPr>
              <w:t>238,00</w:t>
            </w:r>
          </w:p>
        </w:tc>
        <w:tc>
          <w:tcPr>
            <w:tcW w:w="992" w:type="dxa"/>
            <w:shd w:val="clear" w:color="auto" w:fill="B3B3B3"/>
          </w:tcPr>
          <w:p w14:paraId="630994B9" w14:textId="77777777" w:rsidR="00801AA3" w:rsidRPr="00A95907" w:rsidRDefault="00801AA3" w:rsidP="00A95907">
            <w:pPr>
              <w:pStyle w:val="Tijeloteksta"/>
              <w:rPr>
                <w:rFonts w:ascii="Arial" w:hAnsi="Arial" w:cs="Arial"/>
                <w:b/>
                <w:bCs/>
              </w:rPr>
            </w:pPr>
            <w:r w:rsidRPr="00A95907">
              <w:rPr>
                <w:rFonts w:ascii="Arial" w:hAnsi="Arial" w:cs="Arial"/>
                <w:b/>
                <w:bCs/>
              </w:rPr>
              <w:t>186,55</w:t>
            </w:r>
          </w:p>
        </w:tc>
        <w:tc>
          <w:tcPr>
            <w:tcW w:w="851" w:type="dxa"/>
          </w:tcPr>
          <w:p w14:paraId="019B6669" w14:textId="77777777" w:rsidR="00801AA3" w:rsidRPr="00A95907" w:rsidRDefault="00801AA3" w:rsidP="00A95907">
            <w:r w:rsidRPr="00A95907">
              <w:rPr>
                <w:rFonts w:ascii="Arial" w:hAnsi="Arial" w:cs="Arial"/>
              </w:rPr>
              <w:t>0,10</w:t>
            </w:r>
          </w:p>
        </w:tc>
        <w:tc>
          <w:tcPr>
            <w:tcW w:w="850" w:type="dxa"/>
          </w:tcPr>
          <w:p w14:paraId="41B47E85" w14:textId="77777777" w:rsidR="00801AA3" w:rsidRPr="00A95907" w:rsidRDefault="00801AA3" w:rsidP="00A95907">
            <w:r w:rsidRPr="00A95907">
              <w:rPr>
                <w:rFonts w:ascii="Arial" w:hAnsi="Arial" w:cs="Arial"/>
              </w:rPr>
              <w:t>0,17</w:t>
            </w:r>
          </w:p>
        </w:tc>
        <w:tc>
          <w:tcPr>
            <w:tcW w:w="1843" w:type="dxa"/>
          </w:tcPr>
          <w:p w14:paraId="44668CE2" w14:textId="77777777" w:rsidR="00801AA3" w:rsidRPr="00A95907" w:rsidRDefault="00801AA3" w:rsidP="00A95907">
            <w:pPr>
              <w:jc w:val="center"/>
              <w:rPr>
                <w:rFonts w:ascii="Arial" w:hAnsi="Arial" w:cs="Arial"/>
              </w:rPr>
            </w:pPr>
            <w:r w:rsidRPr="00A95907">
              <w:rPr>
                <w:rFonts w:ascii="Arial" w:hAnsi="Arial" w:cs="Arial"/>
              </w:rPr>
              <w:t>0,6</w:t>
            </w:r>
          </w:p>
        </w:tc>
      </w:tr>
      <w:tr w:rsidR="00801AA3" w:rsidRPr="00A95907" w14:paraId="5E056FBB" w14:textId="77777777" w:rsidTr="00A95907">
        <w:trPr>
          <w:trHeight w:val="397"/>
        </w:trPr>
        <w:tc>
          <w:tcPr>
            <w:tcW w:w="781" w:type="dxa"/>
            <w:shd w:val="clear" w:color="auto" w:fill="B3B3B3"/>
          </w:tcPr>
          <w:p w14:paraId="4830765A" w14:textId="77777777" w:rsidR="00801AA3" w:rsidRPr="00A95907" w:rsidRDefault="00801AA3" w:rsidP="00A95907">
            <w:pPr>
              <w:pStyle w:val="Tijeloteksta"/>
              <w:rPr>
                <w:rFonts w:ascii="Arial" w:hAnsi="Arial" w:cs="Arial"/>
                <w:b/>
                <w:bCs/>
              </w:rPr>
            </w:pPr>
            <w:r w:rsidRPr="00A95907">
              <w:rPr>
                <w:rFonts w:ascii="Arial" w:hAnsi="Arial" w:cs="Arial"/>
                <w:b/>
                <w:bCs/>
              </w:rPr>
              <w:t>1401</w:t>
            </w:r>
          </w:p>
        </w:tc>
        <w:tc>
          <w:tcPr>
            <w:tcW w:w="851" w:type="dxa"/>
            <w:shd w:val="clear" w:color="auto" w:fill="B3B3B3"/>
          </w:tcPr>
          <w:p w14:paraId="06393836" w14:textId="77777777" w:rsidR="00801AA3" w:rsidRPr="00A95907" w:rsidRDefault="00801AA3" w:rsidP="00A95907">
            <w:pPr>
              <w:pStyle w:val="Tijeloteksta"/>
              <w:rPr>
                <w:rFonts w:ascii="Arial" w:hAnsi="Arial" w:cs="Arial"/>
                <w:b/>
                <w:bCs/>
              </w:rPr>
            </w:pPr>
            <w:r w:rsidRPr="00A95907">
              <w:rPr>
                <w:rFonts w:ascii="Arial" w:hAnsi="Arial" w:cs="Arial"/>
                <w:b/>
                <w:bCs/>
              </w:rPr>
              <w:t>1450</w:t>
            </w:r>
          </w:p>
        </w:tc>
        <w:tc>
          <w:tcPr>
            <w:tcW w:w="992" w:type="dxa"/>
          </w:tcPr>
          <w:p w14:paraId="5C2E171A" w14:textId="77777777" w:rsidR="00801AA3" w:rsidRPr="00A95907" w:rsidRDefault="00801AA3" w:rsidP="00A95907">
            <w:pPr>
              <w:pStyle w:val="Tijeloteksta"/>
              <w:rPr>
                <w:rFonts w:ascii="Arial" w:hAnsi="Arial" w:cs="Arial"/>
              </w:rPr>
            </w:pPr>
            <w:r w:rsidRPr="00A95907">
              <w:rPr>
                <w:rFonts w:ascii="Arial" w:hAnsi="Arial" w:cs="Arial"/>
              </w:rPr>
              <w:t>140,10</w:t>
            </w:r>
          </w:p>
        </w:tc>
        <w:tc>
          <w:tcPr>
            <w:tcW w:w="992" w:type="dxa"/>
          </w:tcPr>
          <w:p w14:paraId="6F393615" w14:textId="77777777" w:rsidR="00801AA3" w:rsidRPr="00A95907" w:rsidRDefault="00801AA3" w:rsidP="00A95907">
            <w:pPr>
              <w:pStyle w:val="Tijeloteksta"/>
              <w:rPr>
                <w:rFonts w:ascii="Arial" w:hAnsi="Arial" w:cs="Arial"/>
              </w:rPr>
            </w:pPr>
            <w:r w:rsidRPr="00A95907">
              <w:rPr>
                <w:rFonts w:ascii="Arial" w:hAnsi="Arial" w:cs="Arial"/>
              </w:rPr>
              <w:t>238,17</w:t>
            </w:r>
          </w:p>
        </w:tc>
        <w:tc>
          <w:tcPr>
            <w:tcW w:w="993" w:type="dxa"/>
          </w:tcPr>
          <w:p w14:paraId="00DCA437" w14:textId="77777777" w:rsidR="00801AA3" w:rsidRPr="00A95907" w:rsidRDefault="00801AA3" w:rsidP="00A95907">
            <w:pPr>
              <w:pStyle w:val="Tijeloteksta"/>
              <w:rPr>
                <w:rFonts w:ascii="Arial" w:hAnsi="Arial" w:cs="Arial"/>
              </w:rPr>
            </w:pPr>
            <w:r w:rsidRPr="00A95907">
              <w:rPr>
                <w:rFonts w:ascii="Arial" w:hAnsi="Arial" w:cs="Arial"/>
              </w:rPr>
              <w:t>145,10</w:t>
            </w:r>
          </w:p>
        </w:tc>
        <w:tc>
          <w:tcPr>
            <w:tcW w:w="992" w:type="dxa"/>
            <w:shd w:val="clear" w:color="auto" w:fill="B3B3B3"/>
          </w:tcPr>
          <w:p w14:paraId="2B948AB4" w14:textId="77777777" w:rsidR="00801AA3" w:rsidRPr="00A95907" w:rsidRDefault="00801AA3" w:rsidP="00A95907">
            <w:pPr>
              <w:pStyle w:val="Tijeloteksta"/>
              <w:rPr>
                <w:rFonts w:ascii="Arial" w:hAnsi="Arial" w:cs="Arial"/>
                <w:b/>
                <w:bCs/>
              </w:rPr>
            </w:pPr>
            <w:r w:rsidRPr="00A95907">
              <w:rPr>
                <w:rFonts w:ascii="Arial" w:hAnsi="Arial" w:cs="Arial"/>
                <w:b/>
                <w:bCs/>
              </w:rPr>
              <w:t>246,50</w:t>
            </w:r>
          </w:p>
        </w:tc>
        <w:tc>
          <w:tcPr>
            <w:tcW w:w="992" w:type="dxa"/>
            <w:shd w:val="clear" w:color="auto" w:fill="B3B3B3"/>
          </w:tcPr>
          <w:p w14:paraId="7C99E21F" w14:textId="77777777" w:rsidR="00801AA3" w:rsidRPr="00A95907" w:rsidRDefault="00801AA3" w:rsidP="00A95907">
            <w:pPr>
              <w:pStyle w:val="Tijeloteksta"/>
              <w:rPr>
                <w:rFonts w:ascii="Arial" w:hAnsi="Arial" w:cs="Arial"/>
                <w:b/>
                <w:bCs/>
              </w:rPr>
            </w:pPr>
            <w:r w:rsidRPr="00A95907">
              <w:rPr>
                <w:rFonts w:ascii="Arial" w:hAnsi="Arial" w:cs="Arial"/>
                <w:b/>
                <w:bCs/>
              </w:rPr>
              <w:t>193,30</w:t>
            </w:r>
          </w:p>
        </w:tc>
        <w:tc>
          <w:tcPr>
            <w:tcW w:w="851" w:type="dxa"/>
          </w:tcPr>
          <w:p w14:paraId="3684B696" w14:textId="77777777" w:rsidR="00801AA3" w:rsidRPr="00A95907" w:rsidRDefault="00801AA3" w:rsidP="00A95907">
            <w:r w:rsidRPr="00A95907">
              <w:rPr>
                <w:rFonts w:ascii="Arial" w:hAnsi="Arial" w:cs="Arial"/>
              </w:rPr>
              <w:t>0,10</w:t>
            </w:r>
          </w:p>
        </w:tc>
        <w:tc>
          <w:tcPr>
            <w:tcW w:w="850" w:type="dxa"/>
          </w:tcPr>
          <w:p w14:paraId="1C5D6958" w14:textId="77777777" w:rsidR="00801AA3" w:rsidRPr="00A95907" w:rsidRDefault="00801AA3" w:rsidP="00A95907">
            <w:r w:rsidRPr="00A95907">
              <w:rPr>
                <w:rFonts w:ascii="Arial" w:hAnsi="Arial" w:cs="Arial"/>
              </w:rPr>
              <w:t>0,17</w:t>
            </w:r>
          </w:p>
        </w:tc>
        <w:tc>
          <w:tcPr>
            <w:tcW w:w="1843" w:type="dxa"/>
          </w:tcPr>
          <w:p w14:paraId="469F0812" w14:textId="77777777" w:rsidR="00801AA3" w:rsidRPr="00A95907" w:rsidRDefault="00801AA3" w:rsidP="00A95907">
            <w:pPr>
              <w:jc w:val="center"/>
              <w:rPr>
                <w:rFonts w:ascii="Arial" w:hAnsi="Arial" w:cs="Arial"/>
              </w:rPr>
            </w:pPr>
            <w:r w:rsidRPr="00A95907">
              <w:rPr>
                <w:rFonts w:ascii="Arial" w:hAnsi="Arial" w:cs="Arial"/>
              </w:rPr>
              <w:t>0,6</w:t>
            </w:r>
          </w:p>
        </w:tc>
      </w:tr>
      <w:tr w:rsidR="00801AA3" w:rsidRPr="00A95907" w14:paraId="3A6A96B3" w14:textId="77777777" w:rsidTr="00A95907">
        <w:trPr>
          <w:trHeight w:val="397"/>
        </w:trPr>
        <w:tc>
          <w:tcPr>
            <w:tcW w:w="781" w:type="dxa"/>
            <w:shd w:val="clear" w:color="auto" w:fill="B3B3B3"/>
          </w:tcPr>
          <w:p w14:paraId="119C46EE" w14:textId="77777777" w:rsidR="00801AA3" w:rsidRPr="00A95907" w:rsidRDefault="00801AA3" w:rsidP="00A95907">
            <w:pPr>
              <w:pStyle w:val="Tijeloteksta"/>
              <w:rPr>
                <w:rFonts w:ascii="Arial" w:hAnsi="Arial" w:cs="Arial"/>
                <w:b/>
                <w:bCs/>
              </w:rPr>
            </w:pPr>
            <w:r w:rsidRPr="00A95907">
              <w:rPr>
                <w:rFonts w:ascii="Arial" w:hAnsi="Arial" w:cs="Arial"/>
                <w:b/>
                <w:bCs/>
              </w:rPr>
              <w:t>1451</w:t>
            </w:r>
          </w:p>
        </w:tc>
        <w:tc>
          <w:tcPr>
            <w:tcW w:w="851" w:type="dxa"/>
            <w:shd w:val="clear" w:color="auto" w:fill="B3B3B3"/>
          </w:tcPr>
          <w:p w14:paraId="3359E4D0" w14:textId="77777777" w:rsidR="00801AA3" w:rsidRPr="00A95907" w:rsidRDefault="00801AA3" w:rsidP="00A95907">
            <w:pPr>
              <w:pStyle w:val="Tijeloteksta"/>
              <w:rPr>
                <w:rFonts w:ascii="Arial" w:hAnsi="Arial" w:cs="Arial"/>
                <w:b/>
                <w:bCs/>
              </w:rPr>
            </w:pPr>
            <w:r w:rsidRPr="00A95907">
              <w:rPr>
                <w:rFonts w:ascii="Arial" w:hAnsi="Arial" w:cs="Arial"/>
                <w:b/>
                <w:bCs/>
              </w:rPr>
              <w:t>1500</w:t>
            </w:r>
          </w:p>
        </w:tc>
        <w:tc>
          <w:tcPr>
            <w:tcW w:w="992" w:type="dxa"/>
          </w:tcPr>
          <w:p w14:paraId="1AABDCED" w14:textId="77777777" w:rsidR="00801AA3" w:rsidRPr="00A95907" w:rsidRDefault="00801AA3" w:rsidP="00A95907">
            <w:pPr>
              <w:pStyle w:val="Tijeloteksta"/>
              <w:rPr>
                <w:rFonts w:ascii="Arial" w:hAnsi="Arial" w:cs="Arial"/>
              </w:rPr>
            </w:pPr>
            <w:r w:rsidRPr="00A95907">
              <w:rPr>
                <w:rFonts w:ascii="Arial" w:hAnsi="Arial" w:cs="Arial"/>
              </w:rPr>
              <w:t>145,10</w:t>
            </w:r>
          </w:p>
        </w:tc>
        <w:tc>
          <w:tcPr>
            <w:tcW w:w="992" w:type="dxa"/>
          </w:tcPr>
          <w:p w14:paraId="4E473003" w14:textId="77777777" w:rsidR="00801AA3" w:rsidRPr="00A95907" w:rsidRDefault="00801AA3" w:rsidP="00A95907">
            <w:pPr>
              <w:pStyle w:val="Tijeloteksta"/>
              <w:rPr>
                <w:rFonts w:ascii="Arial" w:hAnsi="Arial" w:cs="Arial"/>
              </w:rPr>
            </w:pPr>
            <w:r w:rsidRPr="00A95907">
              <w:rPr>
                <w:rFonts w:ascii="Arial" w:hAnsi="Arial" w:cs="Arial"/>
              </w:rPr>
              <w:t>246,67</w:t>
            </w:r>
          </w:p>
        </w:tc>
        <w:tc>
          <w:tcPr>
            <w:tcW w:w="993" w:type="dxa"/>
          </w:tcPr>
          <w:p w14:paraId="1C09BA9C" w14:textId="77777777" w:rsidR="00801AA3" w:rsidRPr="00A95907" w:rsidRDefault="00801AA3" w:rsidP="00A95907">
            <w:pPr>
              <w:pStyle w:val="Tijeloteksta"/>
              <w:rPr>
                <w:rFonts w:ascii="Arial" w:hAnsi="Arial" w:cs="Arial"/>
              </w:rPr>
            </w:pPr>
            <w:r w:rsidRPr="00A95907">
              <w:rPr>
                <w:rFonts w:ascii="Arial" w:hAnsi="Arial" w:cs="Arial"/>
              </w:rPr>
              <w:t>150,00</w:t>
            </w:r>
          </w:p>
        </w:tc>
        <w:tc>
          <w:tcPr>
            <w:tcW w:w="992" w:type="dxa"/>
            <w:shd w:val="clear" w:color="auto" w:fill="B3B3B3"/>
          </w:tcPr>
          <w:p w14:paraId="3C48AC24" w14:textId="77777777" w:rsidR="00801AA3" w:rsidRPr="00A95907" w:rsidRDefault="00801AA3" w:rsidP="00A95907">
            <w:pPr>
              <w:pStyle w:val="Tijeloteksta"/>
              <w:rPr>
                <w:rFonts w:ascii="Arial" w:hAnsi="Arial" w:cs="Arial"/>
                <w:b/>
                <w:bCs/>
              </w:rPr>
            </w:pPr>
            <w:r w:rsidRPr="00A95907">
              <w:rPr>
                <w:rFonts w:ascii="Arial" w:hAnsi="Arial" w:cs="Arial"/>
                <w:b/>
                <w:bCs/>
              </w:rPr>
              <w:t>255,00</w:t>
            </w:r>
          </w:p>
        </w:tc>
        <w:tc>
          <w:tcPr>
            <w:tcW w:w="992" w:type="dxa"/>
            <w:shd w:val="clear" w:color="auto" w:fill="B3B3B3"/>
          </w:tcPr>
          <w:p w14:paraId="4B00C721" w14:textId="77777777" w:rsidR="00801AA3" w:rsidRPr="00A95907" w:rsidRDefault="00801AA3" w:rsidP="00A95907">
            <w:pPr>
              <w:pStyle w:val="Tijeloteksta"/>
              <w:rPr>
                <w:rFonts w:ascii="Arial" w:hAnsi="Arial" w:cs="Arial"/>
                <w:b/>
                <w:bCs/>
              </w:rPr>
            </w:pPr>
            <w:r w:rsidRPr="00A95907">
              <w:rPr>
                <w:rFonts w:ascii="Arial" w:hAnsi="Arial" w:cs="Arial"/>
                <w:b/>
                <w:bCs/>
              </w:rPr>
              <w:t>200,05</w:t>
            </w:r>
          </w:p>
        </w:tc>
        <w:tc>
          <w:tcPr>
            <w:tcW w:w="851" w:type="dxa"/>
          </w:tcPr>
          <w:p w14:paraId="77E425F6" w14:textId="77777777" w:rsidR="00801AA3" w:rsidRPr="00A95907" w:rsidRDefault="00801AA3" w:rsidP="00A95907">
            <w:r w:rsidRPr="00A95907">
              <w:rPr>
                <w:rFonts w:ascii="Arial" w:hAnsi="Arial" w:cs="Arial"/>
              </w:rPr>
              <w:t>0,10</w:t>
            </w:r>
          </w:p>
        </w:tc>
        <w:tc>
          <w:tcPr>
            <w:tcW w:w="850" w:type="dxa"/>
          </w:tcPr>
          <w:p w14:paraId="06913A91" w14:textId="77777777" w:rsidR="00801AA3" w:rsidRPr="00A95907" w:rsidRDefault="00801AA3" w:rsidP="00A95907">
            <w:pPr>
              <w:pStyle w:val="Tijeloteksta"/>
              <w:rPr>
                <w:rFonts w:ascii="Arial" w:hAnsi="Arial" w:cs="Arial"/>
              </w:rPr>
            </w:pPr>
            <w:r w:rsidRPr="00A95907">
              <w:rPr>
                <w:rFonts w:ascii="Arial" w:hAnsi="Arial" w:cs="Arial"/>
              </w:rPr>
              <w:t>0,17</w:t>
            </w:r>
          </w:p>
        </w:tc>
        <w:tc>
          <w:tcPr>
            <w:tcW w:w="1843" w:type="dxa"/>
          </w:tcPr>
          <w:p w14:paraId="0C808B3F" w14:textId="77777777" w:rsidR="00801AA3" w:rsidRPr="00A95907" w:rsidRDefault="00801AA3" w:rsidP="00A95907">
            <w:pPr>
              <w:pStyle w:val="Tijeloteksta"/>
              <w:jc w:val="center"/>
              <w:rPr>
                <w:rFonts w:ascii="Arial" w:hAnsi="Arial" w:cs="Arial"/>
              </w:rPr>
            </w:pPr>
            <w:r w:rsidRPr="00A95907">
              <w:rPr>
                <w:rFonts w:ascii="Arial" w:hAnsi="Arial" w:cs="Arial"/>
              </w:rPr>
              <w:t>0,6</w:t>
            </w:r>
          </w:p>
        </w:tc>
      </w:tr>
      <w:tr w:rsidR="00801AA3" w:rsidRPr="00A95907" w14:paraId="6161BC07" w14:textId="77777777" w:rsidTr="00A95907">
        <w:trPr>
          <w:trHeight w:val="397"/>
        </w:trPr>
        <w:tc>
          <w:tcPr>
            <w:tcW w:w="781" w:type="dxa"/>
            <w:shd w:val="clear" w:color="auto" w:fill="B3B3B3"/>
          </w:tcPr>
          <w:p w14:paraId="26242E51" w14:textId="77777777" w:rsidR="00801AA3" w:rsidRPr="00A95907" w:rsidRDefault="00801AA3" w:rsidP="00A95907">
            <w:pPr>
              <w:pStyle w:val="Tijeloteksta"/>
              <w:rPr>
                <w:rFonts w:ascii="Arial" w:hAnsi="Arial" w:cs="Arial"/>
                <w:b/>
                <w:bCs/>
              </w:rPr>
            </w:pPr>
            <w:r w:rsidRPr="00A95907">
              <w:rPr>
                <w:rFonts w:ascii="Arial" w:hAnsi="Arial" w:cs="Arial"/>
                <w:b/>
                <w:bCs/>
              </w:rPr>
              <w:t>Više</w:t>
            </w:r>
          </w:p>
          <w:p w14:paraId="5511925F" w14:textId="77777777" w:rsidR="00801AA3" w:rsidRPr="00A95907" w:rsidRDefault="00801AA3" w:rsidP="00A95907">
            <w:pPr>
              <w:pStyle w:val="Tijeloteksta"/>
              <w:rPr>
                <w:rFonts w:ascii="Arial" w:hAnsi="Arial" w:cs="Arial"/>
                <w:b/>
                <w:bCs/>
              </w:rPr>
            </w:pPr>
            <w:r w:rsidRPr="00A95907">
              <w:rPr>
                <w:rFonts w:ascii="Arial" w:hAnsi="Arial" w:cs="Arial"/>
                <w:b/>
                <w:bCs/>
              </w:rPr>
              <w:t>od 1500</w:t>
            </w:r>
          </w:p>
        </w:tc>
        <w:tc>
          <w:tcPr>
            <w:tcW w:w="851" w:type="dxa"/>
            <w:shd w:val="clear" w:color="auto" w:fill="B3B3B3"/>
          </w:tcPr>
          <w:p w14:paraId="1E292227" w14:textId="77777777" w:rsidR="00801AA3" w:rsidRPr="00A95907" w:rsidRDefault="00801AA3" w:rsidP="00A95907">
            <w:pPr>
              <w:pStyle w:val="Tijeloteksta"/>
              <w:rPr>
                <w:rFonts w:ascii="Arial" w:hAnsi="Arial" w:cs="Arial"/>
                <w:b/>
                <w:bCs/>
              </w:rPr>
            </w:pPr>
          </w:p>
        </w:tc>
        <w:tc>
          <w:tcPr>
            <w:tcW w:w="992" w:type="dxa"/>
          </w:tcPr>
          <w:p w14:paraId="2B0FEB44" w14:textId="77777777" w:rsidR="00801AA3" w:rsidRPr="00A95907" w:rsidRDefault="00801AA3" w:rsidP="00A95907">
            <w:pPr>
              <w:pStyle w:val="Tijeloteksta"/>
              <w:rPr>
                <w:rFonts w:ascii="Arial" w:hAnsi="Arial" w:cs="Arial"/>
              </w:rPr>
            </w:pPr>
            <w:r w:rsidRPr="00A95907">
              <w:rPr>
                <w:rFonts w:ascii="Arial" w:hAnsi="Arial" w:cs="Arial"/>
              </w:rPr>
              <w:t>145,10</w:t>
            </w:r>
          </w:p>
        </w:tc>
        <w:tc>
          <w:tcPr>
            <w:tcW w:w="992" w:type="dxa"/>
          </w:tcPr>
          <w:p w14:paraId="1CC152EB" w14:textId="77777777" w:rsidR="00801AA3" w:rsidRPr="00A95907" w:rsidRDefault="00801AA3" w:rsidP="00A95907">
            <w:pPr>
              <w:pStyle w:val="Tijeloteksta"/>
              <w:rPr>
                <w:rFonts w:ascii="Arial" w:hAnsi="Arial" w:cs="Arial"/>
              </w:rPr>
            </w:pPr>
            <w:r w:rsidRPr="00A95907">
              <w:rPr>
                <w:rFonts w:ascii="Arial" w:hAnsi="Arial" w:cs="Arial"/>
              </w:rPr>
              <w:t>246,67</w:t>
            </w:r>
          </w:p>
        </w:tc>
        <w:tc>
          <w:tcPr>
            <w:tcW w:w="993" w:type="dxa"/>
          </w:tcPr>
          <w:p w14:paraId="3F96B23A" w14:textId="77777777" w:rsidR="00801AA3" w:rsidRPr="00A95907" w:rsidRDefault="00801AA3" w:rsidP="00A95907">
            <w:pPr>
              <w:pStyle w:val="Tijeloteksta"/>
              <w:rPr>
                <w:rFonts w:ascii="Arial" w:hAnsi="Arial" w:cs="Arial"/>
              </w:rPr>
            </w:pPr>
            <w:r w:rsidRPr="00A95907">
              <w:rPr>
                <w:rFonts w:ascii="Arial" w:hAnsi="Arial" w:cs="Arial"/>
              </w:rPr>
              <w:t>150,00</w:t>
            </w:r>
          </w:p>
        </w:tc>
        <w:tc>
          <w:tcPr>
            <w:tcW w:w="992" w:type="dxa"/>
            <w:shd w:val="clear" w:color="auto" w:fill="B3B3B3"/>
          </w:tcPr>
          <w:p w14:paraId="13401F09" w14:textId="77777777" w:rsidR="00801AA3" w:rsidRPr="00A95907" w:rsidRDefault="00801AA3" w:rsidP="00A95907">
            <w:pPr>
              <w:pStyle w:val="Tijeloteksta"/>
              <w:rPr>
                <w:rFonts w:ascii="Arial" w:hAnsi="Arial" w:cs="Arial"/>
                <w:b/>
                <w:bCs/>
              </w:rPr>
            </w:pPr>
            <w:r w:rsidRPr="00A95907">
              <w:rPr>
                <w:rFonts w:ascii="Arial" w:hAnsi="Arial" w:cs="Arial"/>
              </w:rPr>
              <w:t>255,00</w:t>
            </w:r>
          </w:p>
        </w:tc>
        <w:tc>
          <w:tcPr>
            <w:tcW w:w="992" w:type="dxa"/>
            <w:shd w:val="clear" w:color="auto" w:fill="B3B3B3"/>
          </w:tcPr>
          <w:p w14:paraId="1DF34615" w14:textId="77777777" w:rsidR="00801AA3" w:rsidRPr="00A95907" w:rsidRDefault="00801AA3" w:rsidP="00A95907">
            <w:pPr>
              <w:pStyle w:val="Tijeloteksta"/>
              <w:rPr>
                <w:rFonts w:ascii="Arial" w:hAnsi="Arial" w:cs="Arial"/>
                <w:b/>
                <w:bCs/>
              </w:rPr>
            </w:pPr>
            <w:r w:rsidRPr="00A95907">
              <w:rPr>
                <w:rFonts w:ascii="Arial" w:hAnsi="Arial" w:cs="Arial"/>
              </w:rPr>
              <w:t>200,05</w:t>
            </w:r>
          </w:p>
        </w:tc>
        <w:tc>
          <w:tcPr>
            <w:tcW w:w="851" w:type="dxa"/>
          </w:tcPr>
          <w:p w14:paraId="18D454BF" w14:textId="77777777" w:rsidR="00801AA3" w:rsidRPr="00A95907" w:rsidRDefault="00801AA3" w:rsidP="00A95907"/>
        </w:tc>
        <w:tc>
          <w:tcPr>
            <w:tcW w:w="850" w:type="dxa"/>
          </w:tcPr>
          <w:p w14:paraId="24C3D0F2" w14:textId="77777777" w:rsidR="00801AA3" w:rsidRPr="00A95907" w:rsidRDefault="00801AA3" w:rsidP="00A95907">
            <w:pPr>
              <w:pStyle w:val="Tijeloteksta"/>
              <w:rPr>
                <w:rFonts w:ascii="Arial" w:hAnsi="Arial" w:cs="Arial"/>
              </w:rPr>
            </w:pPr>
          </w:p>
        </w:tc>
        <w:tc>
          <w:tcPr>
            <w:tcW w:w="1843" w:type="dxa"/>
          </w:tcPr>
          <w:p w14:paraId="0733982D" w14:textId="77777777" w:rsidR="00801AA3" w:rsidRPr="00A95907" w:rsidRDefault="00801AA3" w:rsidP="00A95907">
            <w:pPr>
              <w:pStyle w:val="Tijeloteksta"/>
              <w:jc w:val="center"/>
              <w:rPr>
                <w:rFonts w:ascii="Arial" w:hAnsi="Arial" w:cs="Arial"/>
              </w:rPr>
            </w:pPr>
          </w:p>
        </w:tc>
      </w:tr>
    </w:tbl>
    <w:p w14:paraId="7D7755E5" w14:textId="77777777" w:rsidR="00801AA3" w:rsidRPr="00A95907" w:rsidRDefault="00801AA3" w:rsidP="00801AA3">
      <w:pPr>
        <w:jc w:val="both"/>
        <w:rPr>
          <w:rFonts w:ascii="Arial" w:hAnsi="Arial" w:cs="Arial"/>
        </w:rPr>
      </w:pPr>
      <w:r w:rsidRPr="00AB498D">
        <w:rPr>
          <w:rFonts w:ascii="Arial" w:hAnsi="Arial" w:cs="Arial"/>
        </w:rPr>
        <w:t xml:space="preserve">Građevna čestica može biti i veća od 1500 m2 ali </w:t>
      </w:r>
      <w:r w:rsidR="00A34B14">
        <w:rPr>
          <w:rFonts w:ascii="Arial" w:hAnsi="Arial" w:cs="Arial"/>
        </w:rPr>
        <w:t xml:space="preserve">izračunate </w:t>
      </w:r>
      <w:r w:rsidR="00AB498D" w:rsidRPr="00AB498D">
        <w:rPr>
          <w:rFonts w:ascii="Arial" w:hAnsi="Arial" w:cs="Arial"/>
        </w:rPr>
        <w:t xml:space="preserve">vrijednosti </w:t>
      </w:r>
      <w:proofErr w:type="spellStart"/>
      <w:r w:rsidRPr="00AB498D">
        <w:rPr>
          <w:rFonts w:ascii="Arial" w:hAnsi="Arial" w:cs="Arial"/>
        </w:rPr>
        <w:t>kig</w:t>
      </w:r>
      <w:proofErr w:type="spellEnd"/>
      <w:r w:rsidR="00AB498D" w:rsidRPr="00AB498D">
        <w:rPr>
          <w:rFonts w:ascii="Arial" w:hAnsi="Arial" w:cs="Arial"/>
        </w:rPr>
        <w:t>-a</w:t>
      </w:r>
      <w:r w:rsidRPr="00AB498D">
        <w:rPr>
          <w:rFonts w:ascii="Arial" w:hAnsi="Arial" w:cs="Arial"/>
        </w:rPr>
        <w:t xml:space="preserve"> i kis</w:t>
      </w:r>
      <w:r w:rsidR="00AB498D" w:rsidRPr="00AB498D">
        <w:rPr>
          <w:rFonts w:ascii="Arial" w:hAnsi="Arial" w:cs="Arial"/>
        </w:rPr>
        <w:t>-a</w:t>
      </w:r>
      <w:r w:rsidRPr="00AB498D">
        <w:rPr>
          <w:rFonts w:ascii="Arial" w:hAnsi="Arial" w:cs="Arial"/>
        </w:rPr>
        <w:t xml:space="preserve"> vrijede kao za parcelu veličine 1500 m2.</w:t>
      </w:r>
    </w:p>
    <w:p w14:paraId="66272DF9" w14:textId="77777777" w:rsidR="00801AA3" w:rsidRPr="007F6B4D" w:rsidRDefault="00801AA3" w:rsidP="00801AA3">
      <w:pPr>
        <w:pStyle w:val="Nabraj2"/>
        <w:numPr>
          <w:ilvl w:val="0"/>
          <w:numId w:val="0"/>
        </w:numPr>
      </w:pPr>
    </w:p>
    <w:p w14:paraId="081B85FF" w14:textId="77777777" w:rsidR="007F6B4D" w:rsidRPr="007F6B4D" w:rsidRDefault="009E34D5" w:rsidP="007F6B4D">
      <w:pPr>
        <w:ind w:left="709"/>
        <w:jc w:val="both"/>
        <w:rPr>
          <w:rFonts w:ascii="Arial" w:hAnsi="Arial" w:cs="Arial"/>
        </w:rPr>
      </w:pPr>
      <w:r>
        <w:rPr>
          <w:rFonts w:ascii="Arial" w:hAnsi="Arial" w:cs="Arial"/>
        </w:rPr>
        <w:t xml:space="preserve">(2) </w:t>
      </w:r>
      <w:r w:rsidR="007F6B4D" w:rsidRPr="007F6B4D">
        <w:rPr>
          <w:rFonts w:ascii="Arial" w:hAnsi="Arial" w:cs="Arial"/>
        </w:rPr>
        <w:t xml:space="preserve">Maksimalna izgrađenost potpuno ukopanih dijelova građevine (podruma) na građevnoj čestici može biti maksimalno </w:t>
      </w:r>
      <w:r w:rsidR="00624EC6">
        <w:rPr>
          <w:rFonts w:ascii="Arial" w:hAnsi="Arial" w:cs="Arial"/>
        </w:rPr>
        <w:t xml:space="preserve">podzemni </w:t>
      </w:r>
      <w:proofErr w:type="spellStart"/>
      <w:r w:rsidR="007F6B4D" w:rsidRPr="007F6B4D">
        <w:rPr>
          <w:rFonts w:ascii="Arial" w:hAnsi="Arial" w:cs="Arial"/>
        </w:rPr>
        <w:t>kig</w:t>
      </w:r>
      <w:proofErr w:type="spellEnd"/>
      <w:r w:rsidR="007F6B4D" w:rsidRPr="007F6B4D">
        <w:rPr>
          <w:rFonts w:ascii="Arial" w:hAnsi="Arial" w:cs="Arial"/>
        </w:rPr>
        <w:t>=0,5 (50%). Površina u kojoj se može razviti podzemni dio građevine može dodirivati regulacijski pravac. Kod slobodnostojećih građevina ova površina mora biti udaljena od susjednih građevnih čestica najmanje 2 m, osim ukoliko i nadzemni dio građevine, u skladu s ovim odredbama, nije na manjoj udaljenosti.</w:t>
      </w:r>
    </w:p>
    <w:p w14:paraId="22F047A1" w14:textId="77777777" w:rsidR="00E87144" w:rsidRPr="00E87144" w:rsidRDefault="00E87144" w:rsidP="00E87144">
      <w:pPr>
        <w:pStyle w:val="Tijeloteksta"/>
        <w:spacing w:line="360" w:lineRule="auto"/>
        <w:ind w:firstLine="720"/>
        <w:rPr>
          <w:rFonts w:ascii="Arial" w:hAnsi="Arial"/>
          <w:sz w:val="24"/>
          <w:szCs w:val="24"/>
        </w:rPr>
      </w:pPr>
    </w:p>
    <w:p w14:paraId="76F8A39B" w14:textId="77777777" w:rsidR="00E87144" w:rsidRDefault="007F6B4D" w:rsidP="00E87144">
      <w:pPr>
        <w:pStyle w:val="Tijeloteksta"/>
        <w:ind w:left="709" w:firstLine="11"/>
        <w:jc w:val="left"/>
        <w:rPr>
          <w:rFonts w:ascii="Arial" w:hAnsi="Arial"/>
          <w:b/>
          <w:sz w:val="24"/>
          <w:szCs w:val="24"/>
        </w:rPr>
      </w:pPr>
      <w:r w:rsidRPr="007F6B4D">
        <w:rPr>
          <w:rFonts w:ascii="Arial" w:hAnsi="Arial"/>
          <w:b/>
          <w:sz w:val="24"/>
          <w:szCs w:val="24"/>
        </w:rPr>
        <w:t>Visina građevina</w:t>
      </w:r>
    </w:p>
    <w:p w14:paraId="3BA97362" w14:textId="77777777" w:rsidR="007F6B4D" w:rsidRDefault="007F6B4D" w:rsidP="00E87144">
      <w:pPr>
        <w:pStyle w:val="Tijeloteksta"/>
        <w:ind w:left="709" w:firstLine="11"/>
        <w:jc w:val="left"/>
        <w:rPr>
          <w:rFonts w:ascii="Arial" w:hAnsi="Arial"/>
          <w:b/>
          <w:sz w:val="24"/>
          <w:szCs w:val="24"/>
        </w:rPr>
      </w:pPr>
    </w:p>
    <w:p w14:paraId="6EBC5D07" w14:textId="62E6134A" w:rsidR="007F6B4D" w:rsidRDefault="007F6B4D" w:rsidP="007F6B4D">
      <w:pPr>
        <w:pStyle w:val="Tijeloteksta"/>
        <w:spacing w:line="360" w:lineRule="auto"/>
        <w:ind w:firstLine="720"/>
        <w:jc w:val="center"/>
        <w:rPr>
          <w:rFonts w:ascii="Arial" w:hAnsi="Arial"/>
          <w:b/>
          <w:sz w:val="24"/>
          <w:szCs w:val="24"/>
        </w:rPr>
      </w:pPr>
      <w:r w:rsidRPr="00A34B14">
        <w:rPr>
          <w:rFonts w:ascii="Arial" w:hAnsi="Arial"/>
          <w:b/>
          <w:sz w:val="24"/>
          <w:szCs w:val="24"/>
        </w:rPr>
        <w:t>Članak 1</w:t>
      </w:r>
      <w:r w:rsidR="00662317">
        <w:rPr>
          <w:rFonts w:ascii="Arial" w:hAnsi="Arial"/>
          <w:b/>
          <w:sz w:val="24"/>
          <w:szCs w:val="24"/>
        </w:rPr>
        <w:t>2</w:t>
      </w:r>
      <w:r w:rsidRPr="00A34B14">
        <w:rPr>
          <w:rFonts w:ascii="Arial" w:hAnsi="Arial"/>
          <w:b/>
          <w:sz w:val="24"/>
          <w:szCs w:val="24"/>
        </w:rPr>
        <w:t>.</w:t>
      </w:r>
    </w:p>
    <w:p w14:paraId="4B49BAFF" w14:textId="77777777" w:rsidR="007F6B4D" w:rsidRDefault="009E34D5" w:rsidP="0023433A">
      <w:pPr>
        <w:pStyle w:val="Bezproreda"/>
        <w:ind w:left="709"/>
        <w:jc w:val="both"/>
        <w:rPr>
          <w:rFonts w:ascii="Arial" w:hAnsi="Arial" w:cs="Arial"/>
          <w:sz w:val="24"/>
          <w:szCs w:val="24"/>
          <w:lang w:val="pt-BR"/>
        </w:rPr>
      </w:pPr>
      <w:r>
        <w:rPr>
          <w:rFonts w:ascii="Arial" w:hAnsi="Arial" w:cs="Arial"/>
          <w:spacing w:val="-4"/>
          <w:sz w:val="24"/>
          <w:szCs w:val="24"/>
        </w:rPr>
        <w:t xml:space="preserve">(1) </w:t>
      </w:r>
      <w:r w:rsidR="007F6B4D" w:rsidRPr="007F6B4D">
        <w:rPr>
          <w:rFonts w:ascii="Arial" w:hAnsi="Arial" w:cs="Arial"/>
          <w:spacing w:val="-4"/>
          <w:sz w:val="24"/>
          <w:szCs w:val="24"/>
        </w:rPr>
        <w:t xml:space="preserve">Visina građevina kao i izgrađenost građevne čestice moraju slijediti principe </w:t>
      </w:r>
      <w:r w:rsidR="007F6B4D" w:rsidRPr="007F6B4D">
        <w:rPr>
          <w:rFonts w:ascii="Arial" w:hAnsi="Arial" w:cs="Arial"/>
          <w:sz w:val="24"/>
          <w:szCs w:val="24"/>
        </w:rPr>
        <w:t xml:space="preserve">čuvanja vrijednih </w:t>
      </w:r>
      <w:proofErr w:type="spellStart"/>
      <w:r w:rsidR="007F6B4D" w:rsidRPr="007F6B4D">
        <w:rPr>
          <w:rFonts w:ascii="Arial" w:hAnsi="Arial" w:cs="Arial"/>
          <w:sz w:val="24"/>
          <w:szCs w:val="24"/>
        </w:rPr>
        <w:t>fizionomskih</w:t>
      </w:r>
      <w:proofErr w:type="spellEnd"/>
      <w:r w:rsidR="007F6B4D" w:rsidRPr="007F6B4D">
        <w:rPr>
          <w:rFonts w:ascii="Arial" w:hAnsi="Arial" w:cs="Arial"/>
          <w:sz w:val="24"/>
          <w:szCs w:val="24"/>
        </w:rPr>
        <w:t xml:space="preserve"> i morfoloških obilježja krajobraza i izgrađenih struktura. </w:t>
      </w:r>
    </w:p>
    <w:p w14:paraId="6697A060" w14:textId="77777777" w:rsidR="0023433A" w:rsidRPr="007F6B4D" w:rsidRDefault="0023433A" w:rsidP="007F6B4D">
      <w:pPr>
        <w:pStyle w:val="Bezproreda"/>
        <w:jc w:val="both"/>
        <w:rPr>
          <w:rFonts w:ascii="Arial" w:hAnsi="Arial" w:cs="Arial"/>
          <w:sz w:val="24"/>
          <w:szCs w:val="24"/>
        </w:rPr>
      </w:pPr>
    </w:p>
    <w:p w14:paraId="61F0779D" w14:textId="77777777" w:rsidR="007F6B4D" w:rsidRPr="007F6B4D" w:rsidRDefault="009E34D5" w:rsidP="0023433A">
      <w:pPr>
        <w:pStyle w:val="Bezproreda"/>
        <w:ind w:left="709"/>
        <w:jc w:val="both"/>
        <w:rPr>
          <w:rFonts w:ascii="Arial" w:hAnsi="Arial" w:cs="Arial"/>
          <w:sz w:val="24"/>
          <w:szCs w:val="24"/>
        </w:rPr>
      </w:pPr>
      <w:r>
        <w:rPr>
          <w:rFonts w:ascii="Arial" w:hAnsi="Arial" w:cs="Arial"/>
          <w:sz w:val="24"/>
          <w:szCs w:val="24"/>
        </w:rPr>
        <w:t xml:space="preserve">(2) </w:t>
      </w:r>
      <w:r w:rsidR="007F6B4D" w:rsidRPr="007F6B4D">
        <w:rPr>
          <w:rFonts w:ascii="Arial" w:hAnsi="Arial" w:cs="Arial"/>
          <w:sz w:val="24"/>
          <w:szCs w:val="24"/>
        </w:rPr>
        <w:t xml:space="preserve">Maksimalna visina građevine određuje se ovim Planom s dva pokazatelja od kojih oba moraju biti </w:t>
      </w:r>
    </w:p>
    <w:p w14:paraId="61299BB9" w14:textId="77777777" w:rsidR="007F6B4D" w:rsidRPr="007F6B4D" w:rsidRDefault="007F6B4D" w:rsidP="0023433A">
      <w:pPr>
        <w:pStyle w:val="Bezproreda"/>
        <w:ind w:firstLine="709"/>
        <w:jc w:val="both"/>
        <w:rPr>
          <w:rFonts w:ascii="Arial" w:hAnsi="Arial" w:cs="Arial"/>
          <w:sz w:val="24"/>
          <w:szCs w:val="24"/>
        </w:rPr>
      </w:pPr>
      <w:r w:rsidRPr="007F6B4D">
        <w:rPr>
          <w:rFonts w:ascii="Arial" w:hAnsi="Arial" w:cs="Arial"/>
          <w:sz w:val="24"/>
          <w:szCs w:val="24"/>
        </w:rPr>
        <w:t xml:space="preserve">zadovoljena. To su: </w:t>
      </w:r>
    </w:p>
    <w:p w14:paraId="1447F24F" w14:textId="77777777" w:rsidR="007F6B4D" w:rsidRPr="007F6B4D" w:rsidRDefault="007F6B4D" w:rsidP="0023433A">
      <w:pPr>
        <w:pStyle w:val="Bezproreda"/>
        <w:ind w:firstLine="709"/>
        <w:jc w:val="both"/>
        <w:rPr>
          <w:rFonts w:ascii="Arial" w:hAnsi="Arial" w:cs="Arial"/>
          <w:sz w:val="24"/>
          <w:szCs w:val="24"/>
        </w:rPr>
      </w:pPr>
      <w:r w:rsidRPr="007F6B4D">
        <w:rPr>
          <w:rFonts w:ascii="Arial" w:hAnsi="Arial" w:cs="Arial"/>
          <w:sz w:val="24"/>
          <w:szCs w:val="24"/>
        </w:rPr>
        <w:t xml:space="preserve">a) maksimalni broj etaža građevine E i </w:t>
      </w:r>
    </w:p>
    <w:p w14:paraId="27277BF8" w14:textId="77777777" w:rsidR="007F6B4D" w:rsidRPr="007F6B4D" w:rsidRDefault="007F6B4D" w:rsidP="0023433A">
      <w:pPr>
        <w:pStyle w:val="Bezproreda"/>
        <w:ind w:firstLine="709"/>
        <w:jc w:val="both"/>
        <w:rPr>
          <w:rFonts w:ascii="Arial" w:hAnsi="Arial" w:cs="Arial"/>
          <w:sz w:val="24"/>
          <w:szCs w:val="24"/>
        </w:rPr>
      </w:pPr>
      <w:r w:rsidRPr="007F6B4D">
        <w:rPr>
          <w:rFonts w:ascii="Arial" w:hAnsi="Arial" w:cs="Arial"/>
          <w:sz w:val="24"/>
          <w:szCs w:val="24"/>
        </w:rPr>
        <w:t xml:space="preserve">b) maksimalna visina do vijenca građevine V. </w:t>
      </w:r>
    </w:p>
    <w:p w14:paraId="30CBA692" w14:textId="77777777" w:rsidR="007F6B4D" w:rsidRDefault="00624EC6" w:rsidP="009D0EC4">
      <w:pPr>
        <w:pStyle w:val="Tijeloteksta"/>
        <w:ind w:left="709" w:firstLine="11"/>
        <w:rPr>
          <w:rFonts w:ascii="Arial" w:hAnsi="Arial" w:cs="Arial"/>
          <w:sz w:val="24"/>
          <w:szCs w:val="24"/>
          <w:lang w:val="pt-BR"/>
        </w:rPr>
      </w:pPr>
      <w:r>
        <w:rPr>
          <w:rFonts w:ascii="Arial" w:hAnsi="Arial" w:cs="Arial"/>
          <w:sz w:val="24"/>
          <w:szCs w:val="24"/>
          <w:lang w:val="pt-BR"/>
        </w:rPr>
        <w:t>(3)</w:t>
      </w:r>
      <w:r w:rsidRPr="007F6B4D">
        <w:rPr>
          <w:rFonts w:ascii="Arial" w:hAnsi="Arial" w:cs="Arial"/>
          <w:sz w:val="24"/>
          <w:szCs w:val="24"/>
          <w:lang w:val="pt-BR"/>
        </w:rPr>
        <w:t>Maksimalni broj etaža  građevine</w:t>
      </w:r>
      <w:r w:rsidR="009D0EC4">
        <w:rPr>
          <w:rFonts w:ascii="Arial" w:hAnsi="Arial" w:cs="Arial"/>
          <w:sz w:val="24"/>
          <w:szCs w:val="24"/>
          <w:lang w:val="pt-BR"/>
        </w:rPr>
        <w:t xml:space="preserve"> (E)</w:t>
      </w:r>
      <w:r w:rsidRPr="007F6B4D">
        <w:rPr>
          <w:rFonts w:ascii="Arial" w:hAnsi="Arial" w:cs="Arial"/>
          <w:sz w:val="24"/>
          <w:szCs w:val="24"/>
          <w:lang w:val="pt-BR"/>
        </w:rPr>
        <w:t xml:space="preserve"> može biti Po+P+1+Pk s kosim krovom</w:t>
      </w:r>
      <w:r w:rsidR="00906D44">
        <w:rPr>
          <w:rFonts w:ascii="Arial" w:hAnsi="Arial" w:cs="Arial"/>
          <w:sz w:val="24"/>
          <w:szCs w:val="24"/>
          <w:lang w:val="pt-BR"/>
        </w:rPr>
        <w:t>,</w:t>
      </w:r>
      <w:r w:rsidRPr="007F6B4D">
        <w:rPr>
          <w:rFonts w:ascii="Arial" w:hAnsi="Arial" w:cs="Arial"/>
          <w:sz w:val="24"/>
          <w:szCs w:val="24"/>
          <w:lang w:val="pt-BR"/>
        </w:rPr>
        <w:t>odnosno</w:t>
      </w:r>
      <w:r>
        <w:rPr>
          <w:rFonts w:ascii="Arial" w:hAnsi="Arial" w:cs="Arial"/>
          <w:sz w:val="24"/>
          <w:szCs w:val="24"/>
          <w:lang w:val="pt-BR"/>
        </w:rPr>
        <w:t xml:space="preserve"> Po</w:t>
      </w:r>
      <w:r w:rsidRPr="004D2C8B">
        <w:rPr>
          <w:rFonts w:ascii="Arial" w:hAnsi="Arial" w:cs="Arial"/>
          <w:sz w:val="24"/>
          <w:szCs w:val="24"/>
          <w:lang w:val="pt-BR"/>
        </w:rPr>
        <w:t>+P+1+N</w:t>
      </w:r>
      <w:r w:rsidR="009C7280">
        <w:rPr>
          <w:rFonts w:ascii="Arial" w:hAnsi="Arial" w:cs="Arial"/>
          <w:sz w:val="24"/>
          <w:szCs w:val="24"/>
          <w:lang w:val="pt-BR"/>
        </w:rPr>
        <w:t xml:space="preserve"> </w:t>
      </w:r>
      <w:r w:rsidRPr="007F6B4D">
        <w:rPr>
          <w:rFonts w:ascii="Arial" w:hAnsi="Arial" w:cs="Arial"/>
          <w:sz w:val="24"/>
          <w:szCs w:val="24"/>
          <w:lang w:val="pt-BR"/>
        </w:rPr>
        <w:t xml:space="preserve">s  ravnim krovom. Dozvoljena je i kombinacija </w:t>
      </w:r>
      <w:r w:rsidRPr="007F6B4D">
        <w:rPr>
          <w:rFonts w:ascii="Arial" w:hAnsi="Arial" w:cs="Arial"/>
          <w:sz w:val="24"/>
          <w:szCs w:val="24"/>
          <w:lang w:val="pt-BR"/>
        </w:rPr>
        <w:lastRenderedPageBreak/>
        <w:t>kosog i ravnog krova na istoj građevini. Ukoliko je nagib prirodnog terena građevne čestice (uzevši u obzir najvišu i najnižu točku građevne čestice i njihovu udaljenost) manji od 10 % (1:10) teren se smatra ravnim, a ukoliko je taj nagib veći teren se smatra kosim.</w:t>
      </w:r>
    </w:p>
    <w:p w14:paraId="0FC201D7" w14:textId="77777777" w:rsidR="009D0EC4" w:rsidRDefault="009D0EC4" w:rsidP="009D0EC4">
      <w:pPr>
        <w:pStyle w:val="Tijeloteksta"/>
        <w:ind w:left="709" w:firstLine="11"/>
        <w:rPr>
          <w:rFonts w:ascii="Arial" w:hAnsi="Arial"/>
          <w:b/>
          <w:sz w:val="24"/>
          <w:szCs w:val="24"/>
        </w:rPr>
      </w:pPr>
    </w:p>
    <w:p w14:paraId="20CD3D92" w14:textId="77777777" w:rsidR="0023433A" w:rsidRPr="0023433A" w:rsidRDefault="00624EC6" w:rsidP="0023433A">
      <w:pPr>
        <w:pStyle w:val="Bezproreda"/>
        <w:ind w:left="709"/>
        <w:jc w:val="both"/>
        <w:rPr>
          <w:rFonts w:ascii="Arial" w:hAnsi="Arial" w:cs="Arial"/>
          <w:sz w:val="24"/>
          <w:szCs w:val="24"/>
        </w:rPr>
      </w:pPr>
      <w:r>
        <w:rPr>
          <w:rFonts w:ascii="Arial" w:hAnsi="Arial" w:cs="Arial"/>
          <w:sz w:val="24"/>
          <w:szCs w:val="24"/>
        </w:rPr>
        <w:t>(4</w:t>
      </w:r>
      <w:r w:rsidR="009E34D5">
        <w:rPr>
          <w:rFonts w:ascii="Arial" w:hAnsi="Arial" w:cs="Arial"/>
          <w:sz w:val="24"/>
          <w:szCs w:val="24"/>
        </w:rPr>
        <w:t xml:space="preserve">) </w:t>
      </w:r>
      <w:r w:rsidR="0023433A" w:rsidRPr="0023433A">
        <w:rPr>
          <w:rFonts w:ascii="Arial" w:hAnsi="Arial" w:cs="Arial"/>
          <w:sz w:val="24"/>
          <w:szCs w:val="24"/>
        </w:rPr>
        <w:t xml:space="preserve">Najveća visina (V) građevine mjereno od najniže kote uređenog terena uz građevinu do gornje kote vijenca građevine iznosi: </w:t>
      </w:r>
    </w:p>
    <w:p w14:paraId="7CBFC0CF" w14:textId="77777777" w:rsidR="0023433A" w:rsidRPr="0023433A" w:rsidRDefault="0023433A" w:rsidP="0023433A">
      <w:pPr>
        <w:pStyle w:val="Bezproreda"/>
        <w:jc w:val="both"/>
        <w:rPr>
          <w:rFonts w:ascii="Arial" w:hAnsi="Arial" w:cs="Arial"/>
          <w:sz w:val="24"/>
          <w:szCs w:val="24"/>
        </w:rPr>
      </w:pPr>
    </w:p>
    <w:p w14:paraId="6354BCEF" w14:textId="77777777" w:rsidR="0023433A" w:rsidRPr="0023433A" w:rsidRDefault="0023433A" w:rsidP="0023433A">
      <w:pPr>
        <w:pStyle w:val="Bezproreda"/>
        <w:ind w:firstLine="709"/>
        <w:jc w:val="both"/>
        <w:rPr>
          <w:rFonts w:ascii="Arial" w:hAnsi="Arial" w:cs="Arial"/>
          <w:sz w:val="24"/>
          <w:szCs w:val="24"/>
        </w:rPr>
      </w:pPr>
      <w:r w:rsidRPr="0023433A">
        <w:rPr>
          <w:rFonts w:ascii="Arial" w:hAnsi="Arial" w:cs="Arial"/>
          <w:sz w:val="24"/>
          <w:szCs w:val="24"/>
        </w:rPr>
        <w:t xml:space="preserve">prizemnica (P) – 4,0 m (za kosi teren 5,0 m); </w:t>
      </w:r>
    </w:p>
    <w:p w14:paraId="44E100DA" w14:textId="77777777" w:rsidR="0023433A" w:rsidRPr="0023433A" w:rsidRDefault="0023433A" w:rsidP="0023433A">
      <w:pPr>
        <w:pStyle w:val="Bezproreda"/>
        <w:ind w:firstLine="709"/>
        <w:jc w:val="both"/>
        <w:rPr>
          <w:rFonts w:ascii="Arial" w:hAnsi="Arial" w:cs="Arial"/>
          <w:sz w:val="24"/>
          <w:szCs w:val="24"/>
        </w:rPr>
      </w:pPr>
      <w:r w:rsidRPr="0023433A">
        <w:rPr>
          <w:rFonts w:ascii="Arial" w:hAnsi="Arial" w:cs="Arial"/>
          <w:sz w:val="24"/>
          <w:szCs w:val="24"/>
        </w:rPr>
        <w:t xml:space="preserve">katnica (P+1k) – 7,0 m (za kosi teren 8,0 m); </w:t>
      </w:r>
    </w:p>
    <w:p w14:paraId="06EA97D8" w14:textId="77777777" w:rsidR="001E7003" w:rsidRDefault="0023433A" w:rsidP="0023433A">
      <w:pPr>
        <w:pStyle w:val="Bezproreda"/>
        <w:ind w:firstLine="709"/>
        <w:jc w:val="both"/>
        <w:rPr>
          <w:rFonts w:ascii="Arial" w:hAnsi="Arial" w:cs="Arial"/>
          <w:sz w:val="24"/>
          <w:szCs w:val="24"/>
        </w:rPr>
      </w:pPr>
      <w:r w:rsidRPr="0023433A">
        <w:rPr>
          <w:rFonts w:ascii="Arial" w:hAnsi="Arial" w:cs="Arial"/>
          <w:sz w:val="24"/>
          <w:szCs w:val="24"/>
        </w:rPr>
        <w:t>katnica s potkrovljem (</w:t>
      </w:r>
      <w:r w:rsidR="00A071A2">
        <w:rPr>
          <w:rFonts w:ascii="Arial" w:hAnsi="Arial" w:cs="Arial"/>
          <w:sz w:val="24"/>
          <w:szCs w:val="24"/>
        </w:rPr>
        <w:t>Po+</w:t>
      </w:r>
      <w:r w:rsidRPr="0023433A">
        <w:rPr>
          <w:rFonts w:ascii="Arial" w:hAnsi="Arial" w:cs="Arial"/>
          <w:sz w:val="24"/>
          <w:szCs w:val="24"/>
        </w:rPr>
        <w:t>P+1k+Pk) – 8,5 m (za kosi teren 9,5m);</w:t>
      </w:r>
    </w:p>
    <w:p w14:paraId="70CFFB7A" w14:textId="77777777" w:rsidR="001E7003" w:rsidRDefault="001E7003" w:rsidP="001E7003">
      <w:pPr>
        <w:pStyle w:val="Bezproreda"/>
        <w:ind w:firstLine="709"/>
        <w:jc w:val="both"/>
        <w:rPr>
          <w:rFonts w:ascii="Arial" w:hAnsi="Arial" w:cs="Arial"/>
          <w:sz w:val="24"/>
          <w:szCs w:val="24"/>
        </w:rPr>
      </w:pPr>
      <w:r w:rsidRPr="0023433A">
        <w:rPr>
          <w:rFonts w:ascii="Arial" w:hAnsi="Arial" w:cs="Arial"/>
          <w:sz w:val="24"/>
          <w:szCs w:val="24"/>
        </w:rPr>
        <w:t xml:space="preserve">katnica s potkrovljem </w:t>
      </w:r>
      <w:r>
        <w:rPr>
          <w:rFonts w:ascii="Arial" w:hAnsi="Arial" w:cs="Arial"/>
          <w:sz w:val="24"/>
          <w:szCs w:val="24"/>
        </w:rPr>
        <w:t>(</w:t>
      </w:r>
      <w:r w:rsidRPr="001E7003">
        <w:rPr>
          <w:rFonts w:ascii="Arial" w:hAnsi="Arial" w:cs="Arial"/>
          <w:sz w:val="24"/>
          <w:szCs w:val="24"/>
        </w:rPr>
        <w:t>Po+Su+P+</w:t>
      </w:r>
      <w:proofErr w:type="spellStart"/>
      <w:r w:rsidRPr="001E7003">
        <w:rPr>
          <w:rFonts w:ascii="Arial" w:hAnsi="Arial" w:cs="Arial"/>
          <w:sz w:val="24"/>
          <w:szCs w:val="24"/>
        </w:rPr>
        <w:t>Pk</w:t>
      </w:r>
      <w:proofErr w:type="spellEnd"/>
      <w:r>
        <w:rPr>
          <w:rFonts w:ascii="Arial" w:hAnsi="Arial" w:cs="Arial"/>
          <w:sz w:val="24"/>
          <w:szCs w:val="24"/>
        </w:rPr>
        <w:t>)</w:t>
      </w:r>
      <w:r w:rsidRPr="0023433A">
        <w:rPr>
          <w:rFonts w:ascii="Arial" w:hAnsi="Arial" w:cs="Arial"/>
          <w:sz w:val="24"/>
          <w:szCs w:val="24"/>
        </w:rPr>
        <w:t>– 8,5 m (za kosi teren 9,5m);</w:t>
      </w:r>
    </w:p>
    <w:p w14:paraId="75EF787E" w14:textId="77777777" w:rsidR="00E12B6D" w:rsidRPr="00253833" w:rsidRDefault="00A071A2" w:rsidP="0023433A">
      <w:pPr>
        <w:pStyle w:val="Bezproreda"/>
        <w:ind w:firstLine="709"/>
        <w:jc w:val="both"/>
        <w:rPr>
          <w:rFonts w:ascii="Arial" w:hAnsi="Arial" w:cs="Arial"/>
          <w:sz w:val="24"/>
          <w:szCs w:val="24"/>
        </w:rPr>
      </w:pPr>
      <w:r w:rsidRPr="00253833">
        <w:rPr>
          <w:rFonts w:ascii="Arial" w:hAnsi="Arial" w:cs="Arial"/>
          <w:sz w:val="24"/>
          <w:szCs w:val="24"/>
        </w:rPr>
        <w:t>katnica s nadgrađem (Po+P</w:t>
      </w:r>
      <w:r w:rsidR="00E12B6D" w:rsidRPr="00253833">
        <w:rPr>
          <w:rFonts w:ascii="Arial" w:hAnsi="Arial" w:cs="Arial"/>
          <w:sz w:val="24"/>
          <w:szCs w:val="24"/>
        </w:rPr>
        <w:t xml:space="preserve">+1+N) </w:t>
      </w:r>
      <w:r w:rsidR="00253833">
        <w:rPr>
          <w:rFonts w:ascii="Arial" w:hAnsi="Arial" w:cs="Arial"/>
          <w:sz w:val="24"/>
          <w:szCs w:val="24"/>
        </w:rPr>
        <w:t>– 9,0 m (za kosi teren 9,5 m):</w:t>
      </w:r>
    </w:p>
    <w:p w14:paraId="7EEE7FAB" w14:textId="77777777" w:rsidR="007F6B4D" w:rsidRDefault="001E7003" w:rsidP="0023433A">
      <w:pPr>
        <w:pStyle w:val="Tijeloteksta"/>
        <w:ind w:left="709" w:firstLine="11"/>
        <w:rPr>
          <w:rFonts w:ascii="Arial" w:hAnsi="Arial" w:cs="Arial"/>
          <w:sz w:val="24"/>
          <w:szCs w:val="24"/>
        </w:rPr>
      </w:pPr>
      <w:r w:rsidRPr="00253833">
        <w:rPr>
          <w:rFonts w:ascii="Arial" w:hAnsi="Arial" w:cs="Arial"/>
          <w:sz w:val="24"/>
          <w:szCs w:val="24"/>
        </w:rPr>
        <w:t xml:space="preserve">katnica s nadgrađem </w:t>
      </w:r>
      <w:r>
        <w:rPr>
          <w:rFonts w:ascii="Arial" w:hAnsi="Arial" w:cs="Arial"/>
          <w:sz w:val="24"/>
          <w:szCs w:val="24"/>
        </w:rPr>
        <w:t>(</w:t>
      </w:r>
      <w:r w:rsidRPr="001E7003">
        <w:rPr>
          <w:rFonts w:ascii="Arial" w:hAnsi="Arial" w:cs="Arial"/>
          <w:sz w:val="24"/>
          <w:szCs w:val="24"/>
        </w:rPr>
        <w:t>Po+Su+P+N</w:t>
      </w:r>
      <w:r>
        <w:rPr>
          <w:rFonts w:ascii="Arial" w:hAnsi="Arial" w:cs="Arial"/>
          <w:sz w:val="24"/>
          <w:szCs w:val="24"/>
        </w:rPr>
        <w:t>)</w:t>
      </w:r>
      <w:r w:rsidR="00253833">
        <w:rPr>
          <w:rFonts w:ascii="Arial" w:hAnsi="Arial" w:cs="Arial"/>
          <w:sz w:val="24"/>
          <w:szCs w:val="24"/>
        </w:rPr>
        <w:t xml:space="preserve"> – 9,0 m (za kosi teren 9,5 m)</w:t>
      </w:r>
    </w:p>
    <w:p w14:paraId="1EA4B3BE" w14:textId="77777777" w:rsidR="00253833" w:rsidRDefault="00253833" w:rsidP="0023433A">
      <w:pPr>
        <w:pStyle w:val="Tijeloteksta"/>
        <w:ind w:left="709" w:firstLine="11"/>
        <w:rPr>
          <w:rFonts w:ascii="Arial" w:hAnsi="Arial"/>
          <w:b/>
          <w:sz w:val="24"/>
          <w:szCs w:val="24"/>
        </w:rPr>
      </w:pPr>
    </w:p>
    <w:p w14:paraId="2F9033CD" w14:textId="77777777" w:rsidR="0023433A" w:rsidRPr="0023433A" w:rsidRDefault="00624EC6" w:rsidP="0023433A">
      <w:pPr>
        <w:ind w:left="709"/>
        <w:jc w:val="both"/>
        <w:rPr>
          <w:rFonts w:ascii="Arial" w:hAnsi="Arial" w:cs="Arial"/>
          <w:lang w:val="pt-BR"/>
        </w:rPr>
      </w:pPr>
      <w:r>
        <w:rPr>
          <w:rFonts w:ascii="Arial" w:hAnsi="Arial" w:cs="Arial"/>
          <w:lang w:val="pt-BR"/>
        </w:rPr>
        <w:t>(5</w:t>
      </w:r>
      <w:r w:rsidR="009E34D5">
        <w:rPr>
          <w:rFonts w:ascii="Arial" w:hAnsi="Arial" w:cs="Arial"/>
          <w:lang w:val="pt-BR"/>
        </w:rPr>
        <w:t xml:space="preserve">) </w:t>
      </w:r>
      <w:r w:rsidR="0023433A" w:rsidRPr="0023433A">
        <w:rPr>
          <w:rFonts w:ascii="Arial" w:hAnsi="Arial" w:cs="Arial"/>
          <w:lang w:val="pt-BR"/>
        </w:rPr>
        <w:t xml:space="preserve">Na ravnom terenu </w:t>
      </w:r>
      <w:r w:rsidR="0023433A" w:rsidRPr="0023433A">
        <w:rPr>
          <w:rFonts w:ascii="Arial" w:hAnsi="Arial" w:cs="Arial"/>
          <w:u w:val="single"/>
          <w:lang w:val="pt-BR"/>
        </w:rPr>
        <w:t>prizemlje</w:t>
      </w:r>
      <w:r w:rsidR="0023433A" w:rsidRPr="0023433A">
        <w:rPr>
          <w:rFonts w:ascii="Arial" w:hAnsi="Arial" w:cs="Arial"/>
          <w:lang w:val="pt-BR"/>
        </w:rPr>
        <w:t xml:space="preserve"> je etaža građevine </w:t>
      </w:r>
      <w:r w:rsidR="009D0EC4">
        <w:rPr>
          <w:rFonts w:ascii="Arial" w:hAnsi="Arial" w:cs="Arial"/>
          <w:lang w:val="pt-BR"/>
        </w:rPr>
        <w:t xml:space="preserve">iznad podruma ili suterena, </w:t>
      </w:r>
      <w:r w:rsidR="0023433A" w:rsidRPr="0023433A">
        <w:rPr>
          <w:rFonts w:ascii="Arial" w:hAnsi="Arial" w:cs="Arial"/>
          <w:lang w:val="pt-BR"/>
        </w:rPr>
        <w:t xml:space="preserve">čija je kota poda najviše 1,0 m iznad najniže kote uređenog terena uz građevinu. </w:t>
      </w:r>
      <w:r w:rsidR="0023433A" w:rsidRPr="00906D44">
        <w:rPr>
          <w:rFonts w:ascii="Arial" w:hAnsi="Arial" w:cs="Arial"/>
          <w:lang w:val="pt-BR"/>
        </w:rPr>
        <w:t>Na kosom terenu prizemlje</w:t>
      </w:r>
      <w:r w:rsidR="0023433A" w:rsidRPr="0023433A">
        <w:rPr>
          <w:rFonts w:ascii="Arial" w:hAnsi="Arial" w:cs="Arial"/>
          <w:lang w:val="pt-BR"/>
        </w:rPr>
        <w:t xml:space="preserve"> je etaža građevine čija kota poda može biti najviše </w:t>
      </w:r>
      <w:r w:rsidR="0023433A" w:rsidRPr="00906D44">
        <w:rPr>
          <w:rFonts w:ascii="Arial" w:hAnsi="Arial" w:cs="Arial"/>
          <w:lang w:val="pt-BR"/>
        </w:rPr>
        <w:t>2,0 m</w:t>
      </w:r>
      <w:r w:rsidR="0023433A" w:rsidRPr="0023433A">
        <w:rPr>
          <w:rFonts w:ascii="Arial" w:hAnsi="Arial" w:cs="Arial"/>
          <w:lang w:val="pt-BR"/>
        </w:rPr>
        <w:t xml:space="preserve"> iznad najniže kote uređenog terena uz građevinu (osim uz pristupne površine podrumu). </w:t>
      </w:r>
      <w:r w:rsidR="0023433A" w:rsidRPr="00624EC6">
        <w:rPr>
          <w:rFonts w:ascii="Arial" w:hAnsi="Arial" w:cs="Arial"/>
          <w:u w:val="single"/>
          <w:lang w:val="pt-BR"/>
        </w:rPr>
        <w:t>Podrum</w:t>
      </w:r>
      <w:r w:rsidR="0023433A" w:rsidRPr="0023433A">
        <w:rPr>
          <w:rFonts w:ascii="Arial" w:hAnsi="Arial" w:cs="Arial"/>
          <w:lang w:val="pt-BR"/>
        </w:rPr>
        <w:t xml:space="preserve"> je etaža građevine za koju je na ravnom terenu ukopano najmanje 70 % vanjskih zidova a na kosom terenu više od 50 %.  </w:t>
      </w:r>
    </w:p>
    <w:p w14:paraId="4A2006A7" w14:textId="77777777" w:rsidR="00E12B6D" w:rsidRDefault="0023433A" w:rsidP="0023433A">
      <w:pPr>
        <w:pStyle w:val="Bezproreda"/>
        <w:ind w:left="709"/>
        <w:jc w:val="both"/>
        <w:rPr>
          <w:rFonts w:ascii="Arial" w:hAnsi="Arial" w:cs="Arial"/>
          <w:sz w:val="24"/>
          <w:szCs w:val="24"/>
        </w:rPr>
      </w:pPr>
      <w:r w:rsidRPr="0023433A">
        <w:rPr>
          <w:rFonts w:ascii="Arial" w:hAnsi="Arial" w:cs="Arial"/>
          <w:sz w:val="24"/>
          <w:szCs w:val="24"/>
        </w:rPr>
        <w:t xml:space="preserve">Vijenac građevine, u smislu ovih odredbi je gornja kota stropne konstrukcije najviše pune etaže građevine. Maksimalni </w:t>
      </w:r>
      <w:proofErr w:type="spellStart"/>
      <w:r w:rsidRPr="0023433A">
        <w:rPr>
          <w:rFonts w:ascii="Arial" w:hAnsi="Arial" w:cs="Arial"/>
          <w:sz w:val="24"/>
          <w:szCs w:val="24"/>
        </w:rPr>
        <w:t>nadozid</w:t>
      </w:r>
      <w:proofErr w:type="spellEnd"/>
      <w:r w:rsidRPr="0023433A">
        <w:rPr>
          <w:rFonts w:ascii="Arial" w:hAnsi="Arial" w:cs="Arial"/>
          <w:sz w:val="24"/>
          <w:szCs w:val="24"/>
        </w:rPr>
        <w:t xml:space="preserve"> potkrovlja je 1,2 m i ne može biti veći bez obzira na ukupnu visinu građevine.</w:t>
      </w:r>
    </w:p>
    <w:p w14:paraId="49AC23F0" w14:textId="77777777" w:rsidR="00E12B6D" w:rsidRDefault="00E12B6D" w:rsidP="0023433A">
      <w:pPr>
        <w:pStyle w:val="Bezproreda"/>
        <w:ind w:left="709"/>
        <w:jc w:val="both"/>
        <w:rPr>
          <w:rFonts w:ascii="Arial" w:hAnsi="Arial" w:cs="Arial"/>
          <w:sz w:val="24"/>
          <w:szCs w:val="24"/>
        </w:rPr>
      </w:pPr>
    </w:p>
    <w:p w14:paraId="6BEB7DE9" w14:textId="77777777" w:rsidR="0023433A" w:rsidRDefault="0023433A" w:rsidP="0023433A">
      <w:pPr>
        <w:pStyle w:val="Bezproreda"/>
        <w:ind w:left="709"/>
        <w:jc w:val="both"/>
        <w:rPr>
          <w:rFonts w:ascii="Arial" w:hAnsi="Arial" w:cs="Arial"/>
          <w:sz w:val="24"/>
          <w:szCs w:val="24"/>
        </w:rPr>
      </w:pPr>
    </w:p>
    <w:p w14:paraId="444A37AD" w14:textId="77777777" w:rsidR="00801AA3" w:rsidRDefault="00801AA3" w:rsidP="0023433A">
      <w:pPr>
        <w:pStyle w:val="Bezproreda"/>
        <w:ind w:left="709"/>
        <w:jc w:val="both"/>
        <w:rPr>
          <w:rFonts w:ascii="Arial" w:hAnsi="Arial" w:cs="Arial"/>
          <w:sz w:val="24"/>
          <w:szCs w:val="24"/>
        </w:rPr>
      </w:pPr>
    </w:p>
    <w:p w14:paraId="6E46AE34" w14:textId="77777777" w:rsidR="0023433A" w:rsidRDefault="0023433A" w:rsidP="0023433A">
      <w:pPr>
        <w:pStyle w:val="Bezproreda"/>
        <w:ind w:left="709"/>
        <w:jc w:val="both"/>
        <w:rPr>
          <w:rFonts w:ascii="Arial" w:hAnsi="Arial" w:cs="Arial"/>
          <w:b/>
          <w:sz w:val="24"/>
          <w:szCs w:val="24"/>
        </w:rPr>
      </w:pPr>
      <w:r w:rsidRPr="00906D44">
        <w:rPr>
          <w:rFonts w:ascii="Arial" w:hAnsi="Arial" w:cs="Arial"/>
          <w:b/>
          <w:sz w:val="24"/>
          <w:szCs w:val="24"/>
        </w:rPr>
        <w:t>Pomoćne građevine</w:t>
      </w:r>
    </w:p>
    <w:p w14:paraId="2895F03C" w14:textId="3051C3F1" w:rsidR="0023433A" w:rsidRDefault="0023433A" w:rsidP="0023433A">
      <w:pPr>
        <w:pStyle w:val="Bezproreda"/>
        <w:ind w:left="709"/>
        <w:jc w:val="center"/>
        <w:rPr>
          <w:rFonts w:ascii="Arial" w:hAnsi="Arial" w:cs="Arial"/>
          <w:sz w:val="24"/>
          <w:szCs w:val="24"/>
        </w:rPr>
      </w:pPr>
      <w:r w:rsidRPr="0023433A">
        <w:rPr>
          <w:rFonts w:ascii="Arial" w:hAnsi="Arial" w:cs="Arial"/>
          <w:b/>
          <w:sz w:val="24"/>
          <w:szCs w:val="24"/>
        </w:rPr>
        <w:t>Članak 1</w:t>
      </w:r>
      <w:r w:rsidR="00662317">
        <w:rPr>
          <w:rFonts w:ascii="Arial" w:hAnsi="Arial" w:cs="Arial"/>
          <w:b/>
          <w:sz w:val="24"/>
          <w:szCs w:val="24"/>
        </w:rPr>
        <w:t>3</w:t>
      </w:r>
      <w:r>
        <w:rPr>
          <w:rFonts w:ascii="Arial" w:hAnsi="Arial" w:cs="Arial"/>
          <w:sz w:val="24"/>
          <w:szCs w:val="24"/>
        </w:rPr>
        <w:t>.</w:t>
      </w:r>
    </w:p>
    <w:p w14:paraId="1B2E04A4" w14:textId="77777777" w:rsidR="0023433A" w:rsidRDefault="0023433A" w:rsidP="0023433A">
      <w:pPr>
        <w:pStyle w:val="Bezproreda"/>
        <w:ind w:left="709"/>
        <w:jc w:val="center"/>
        <w:rPr>
          <w:rFonts w:ascii="Arial" w:hAnsi="Arial" w:cs="Arial"/>
          <w:sz w:val="24"/>
          <w:szCs w:val="24"/>
        </w:rPr>
      </w:pPr>
    </w:p>
    <w:p w14:paraId="4F74CF0F" w14:textId="77777777" w:rsidR="00EE3137" w:rsidRDefault="009E34D5" w:rsidP="0023433A">
      <w:pPr>
        <w:pStyle w:val="Bezproreda"/>
        <w:ind w:left="709"/>
        <w:jc w:val="both"/>
        <w:rPr>
          <w:rFonts w:ascii="Arial" w:hAnsi="Arial" w:cs="Arial"/>
          <w:sz w:val="24"/>
          <w:szCs w:val="24"/>
        </w:rPr>
      </w:pPr>
      <w:r>
        <w:rPr>
          <w:rFonts w:ascii="Arial" w:hAnsi="Arial" w:cs="Arial"/>
          <w:sz w:val="24"/>
          <w:szCs w:val="24"/>
        </w:rPr>
        <w:t xml:space="preserve">(1) </w:t>
      </w:r>
      <w:r w:rsidR="0023433A" w:rsidRPr="0023433A">
        <w:rPr>
          <w:rFonts w:ascii="Arial" w:hAnsi="Arial" w:cs="Arial"/>
          <w:sz w:val="24"/>
          <w:szCs w:val="24"/>
        </w:rPr>
        <w:t xml:space="preserve">Omogućava se izgradnja pomoćnih građevina s prostorima za rad i poslovne sadržaje, garaže i druge pomoćne prostorije. Pomoćna građevina je visine najviše jedne etaže maksimalne visine 3,0 m od najniže kote uređenog terena te uz mogućnost gradnje podruma i ravnog ili </w:t>
      </w:r>
      <w:proofErr w:type="spellStart"/>
      <w:r w:rsidR="0023433A" w:rsidRPr="0023433A">
        <w:rPr>
          <w:rFonts w:ascii="Arial" w:hAnsi="Arial" w:cs="Arial"/>
          <w:sz w:val="24"/>
          <w:szCs w:val="24"/>
        </w:rPr>
        <w:t>jednostrešnog</w:t>
      </w:r>
      <w:proofErr w:type="spellEnd"/>
      <w:r w:rsidR="0023433A" w:rsidRPr="0023433A">
        <w:rPr>
          <w:rFonts w:ascii="Arial" w:hAnsi="Arial" w:cs="Arial"/>
          <w:sz w:val="24"/>
          <w:szCs w:val="24"/>
        </w:rPr>
        <w:t xml:space="preserve"> krovišta bez nadozida. Pomoćne građevine ulaze u maksimalnu dopuštenu izgrađenost.</w:t>
      </w:r>
    </w:p>
    <w:p w14:paraId="4F38573A" w14:textId="77777777" w:rsidR="0023433A" w:rsidRPr="0023433A" w:rsidRDefault="0023433A" w:rsidP="0023433A">
      <w:pPr>
        <w:pStyle w:val="Bezproreda"/>
        <w:ind w:left="709"/>
        <w:jc w:val="both"/>
        <w:rPr>
          <w:rFonts w:ascii="Arial" w:hAnsi="Arial" w:cs="Arial"/>
          <w:sz w:val="24"/>
          <w:szCs w:val="24"/>
        </w:rPr>
      </w:pPr>
    </w:p>
    <w:p w14:paraId="3F7731AC" w14:textId="77777777" w:rsidR="007F6B4D" w:rsidRDefault="0023433A" w:rsidP="00EE3137">
      <w:pPr>
        <w:pStyle w:val="Tijeloteksta"/>
        <w:numPr>
          <w:ilvl w:val="0"/>
          <w:numId w:val="22"/>
        </w:numPr>
        <w:jc w:val="left"/>
        <w:rPr>
          <w:rFonts w:ascii="Arial" w:hAnsi="Arial" w:cs="Arial"/>
          <w:sz w:val="24"/>
          <w:szCs w:val="24"/>
        </w:rPr>
      </w:pPr>
      <w:r w:rsidRPr="0023433A">
        <w:rPr>
          <w:rFonts w:ascii="Arial" w:hAnsi="Arial" w:cs="Arial"/>
          <w:sz w:val="24"/>
          <w:szCs w:val="24"/>
        </w:rPr>
        <w:t>Ukoliko se gradi garaža njen ulaz mora biti udaljen najmanje 5 m od ruba kolnika.</w:t>
      </w:r>
    </w:p>
    <w:p w14:paraId="5AB97903" w14:textId="77777777" w:rsidR="00EE3137" w:rsidRDefault="00EE3137" w:rsidP="00EE3137">
      <w:pPr>
        <w:pStyle w:val="Tijeloteksta"/>
        <w:jc w:val="left"/>
        <w:rPr>
          <w:rFonts w:ascii="Arial" w:hAnsi="Arial" w:cs="Arial"/>
          <w:sz w:val="24"/>
          <w:szCs w:val="24"/>
        </w:rPr>
      </w:pPr>
    </w:p>
    <w:p w14:paraId="186446A7" w14:textId="77777777" w:rsidR="00EE3137" w:rsidRPr="00906D44" w:rsidRDefault="00EE3137" w:rsidP="00EE3137">
      <w:pPr>
        <w:pStyle w:val="Tijeloteksta"/>
        <w:numPr>
          <w:ilvl w:val="0"/>
          <w:numId w:val="22"/>
        </w:numPr>
        <w:jc w:val="left"/>
        <w:rPr>
          <w:rFonts w:ascii="Arial" w:hAnsi="Arial" w:cs="Arial"/>
          <w:b/>
          <w:sz w:val="24"/>
          <w:szCs w:val="24"/>
        </w:rPr>
      </w:pPr>
      <w:r w:rsidRPr="00906D44">
        <w:rPr>
          <w:rFonts w:ascii="Arial" w:hAnsi="Arial" w:cs="Arial"/>
          <w:sz w:val="24"/>
          <w:szCs w:val="24"/>
        </w:rPr>
        <w:t>Bazen</w:t>
      </w:r>
      <w:r w:rsidR="009D0EC4" w:rsidRPr="00906D44">
        <w:rPr>
          <w:rFonts w:ascii="Arial" w:hAnsi="Arial" w:cs="Arial"/>
          <w:sz w:val="24"/>
          <w:szCs w:val="24"/>
        </w:rPr>
        <w:t xml:space="preserve"> se može graditi kao potpuno ukopani u teren ili kao dio građevine. U slučaju kada je bazen dio građevine, ulazi u </w:t>
      </w:r>
      <w:proofErr w:type="spellStart"/>
      <w:r w:rsidR="009D0EC4" w:rsidRPr="00906D44">
        <w:rPr>
          <w:rFonts w:ascii="Arial" w:hAnsi="Arial" w:cs="Arial"/>
          <w:sz w:val="24"/>
          <w:szCs w:val="24"/>
        </w:rPr>
        <w:t>kig</w:t>
      </w:r>
      <w:proofErr w:type="spellEnd"/>
      <w:r w:rsidR="009D0EC4" w:rsidRPr="00906D44">
        <w:rPr>
          <w:rFonts w:ascii="Arial" w:hAnsi="Arial" w:cs="Arial"/>
          <w:sz w:val="24"/>
          <w:szCs w:val="24"/>
        </w:rPr>
        <w:t xml:space="preserve"> i kis građevine.</w:t>
      </w:r>
    </w:p>
    <w:p w14:paraId="59F730FC" w14:textId="537D21CE" w:rsidR="009D0EC4" w:rsidRPr="00906D44" w:rsidRDefault="009D0EC4" w:rsidP="009D0EC4">
      <w:pPr>
        <w:pStyle w:val="Odlomakpopisa"/>
        <w:ind w:left="1115"/>
        <w:rPr>
          <w:rFonts w:ascii="Arial" w:hAnsi="Arial" w:cs="Arial"/>
          <w:b/>
        </w:rPr>
      </w:pPr>
      <w:r w:rsidRPr="00906D44">
        <w:rPr>
          <w:rFonts w:ascii="Arial" w:hAnsi="Arial" w:cs="Arial"/>
        </w:rPr>
        <w:t xml:space="preserve">Najveća površina bazena može biti </w:t>
      </w:r>
      <w:r w:rsidR="00FC0AFC" w:rsidRPr="00906D44">
        <w:rPr>
          <w:rFonts w:ascii="Arial" w:hAnsi="Arial" w:cs="Arial"/>
        </w:rPr>
        <w:t>100 M2.</w:t>
      </w:r>
      <w:r w:rsidR="00373F4C">
        <w:rPr>
          <w:rFonts w:ascii="Arial" w:hAnsi="Arial" w:cs="Arial"/>
        </w:rPr>
        <w:t xml:space="preserve"> Sve vode iz bazena (i od čišćenja bazenske tehnike) moraju se zbrinjavati putem sustava javne odvodnje sanitarnih otpadnih voda.</w:t>
      </w:r>
    </w:p>
    <w:p w14:paraId="7B1F15D9" w14:textId="77777777" w:rsidR="009D0EC4" w:rsidRPr="00EE3137" w:rsidRDefault="009D0EC4" w:rsidP="009D0EC4">
      <w:pPr>
        <w:pStyle w:val="Tijeloteksta"/>
        <w:ind w:left="1115"/>
        <w:jc w:val="left"/>
        <w:rPr>
          <w:rFonts w:ascii="Arial" w:hAnsi="Arial" w:cs="Arial"/>
          <w:b/>
          <w:sz w:val="24"/>
          <w:szCs w:val="24"/>
          <w:highlight w:val="yellow"/>
        </w:rPr>
      </w:pPr>
    </w:p>
    <w:p w14:paraId="72963205" w14:textId="77777777" w:rsidR="007F6B4D" w:rsidRDefault="007F6B4D" w:rsidP="00E87144">
      <w:pPr>
        <w:pStyle w:val="Tijeloteksta"/>
        <w:ind w:left="709" w:firstLine="11"/>
        <w:jc w:val="left"/>
        <w:rPr>
          <w:rFonts w:ascii="Arial" w:hAnsi="Arial"/>
          <w:b/>
          <w:sz w:val="24"/>
          <w:szCs w:val="24"/>
        </w:rPr>
      </w:pPr>
    </w:p>
    <w:p w14:paraId="3C54F52E" w14:textId="77777777" w:rsidR="005322E2" w:rsidRDefault="005322E2" w:rsidP="00E87144">
      <w:pPr>
        <w:pStyle w:val="Tijeloteksta"/>
        <w:ind w:left="709" w:firstLine="11"/>
        <w:jc w:val="left"/>
        <w:rPr>
          <w:rFonts w:ascii="Arial" w:hAnsi="Arial"/>
          <w:b/>
          <w:sz w:val="24"/>
          <w:szCs w:val="24"/>
        </w:rPr>
      </w:pPr>
    </w:p>
    <w:p w14:paraId="42F1CC11" w14:textId="77777777" w:rsidR="005322E2" w:rsidRDefault="005322E2" w:rsidP="00E87144">
      <w:pPr>
        <w:pStyle w:val="Tijeloteksta"/>
        <w:ind w:left="709" w:firstLine="11"/>
        <w:jc w:val="left"/>
        <w:rPr>
          <w:rFonts w:ascii="Arial" w:hAnsi="Arial"/>
          <w:b/>
          <w:sz w:val="24"/>
          <w:szCs w:val="24"/>
        </w:rPr>
      </w:pPr>
    </w:p>
    <w:p w14:paraId="0709E454" w14:textId="77777777" w:rsidR="0023433A" w:rsidRDefault="0023433A" w:rsidP="0023433A">
      <w:pPr>
        <w:pStyle w:val="Bezproreda"/>
        <w:ind w:firstLine="709"/>
        <w:jc w:val="both"/>
        <w:rPr>
          <w:rFonts w:ascii="Arial" w:eastAsia="Times New Roman" w:hAnsi="Arial" w:cs="Times New Roman"/>
          <w:b/>
          <w:sz w:val="24"/>
          <w:szCs w:val="24"/>
          <w:lang w:eastAsia="hr-HR"/>
        </w:rPr>
      </w:pPr>
      <w:r w:rsidRPr="0023433A">
        <w:rPr>
          <w:rFonts w:ascii="Arial" w:hAnsi="Arial" w:cs="Arial"/>
          <w:b/>
          <w:sz w:val="24"/>
          <w:szCs w:val="24"/>
        </w:rPr>
        <w:lastRenderedPageBreak/>
        <w:t>Pristup građevnoj čestici</w:t>
      </w:r>
    </w:p>
    <w:p w14:paraId="21891D65" w14:textId="77777777" w:rsidR="0023433A" w:rsidRDefault="0023433A" w:rsidP="0023433A">
      <w:pPr>
        <w:pStyle w:val="Bezproreda"/>
        <w:ind w:firstLine="709"/>
        <w:jc w:val="both"/>
        <w:rPr>
          <w:rFonts w:ascii="Arial" w:eastAsia="Times New Roman" w:hAnsi="Arial" w:cs="Times New Roman"/>
          <w:b/>
          <w:sz w:val="24"/>
          <w:szCs w:val="24"/>
          <w:lang w:eastAsia="hr-HR"/>
        </w:rPr>
      </w:pPr>
    </w:p>
    <w:p w14:paraId="24396BFB" w14:textId="0723AD42" w:rsidR="00BC1CB6" w:rsidRDefault="00BC1CB6" w:rsidP="00BC1CB6">
      <w:pPr>
        <w:pStyle w:val="Bezproreda"/>
        <w:ind w:left="709"/>
        <w:jc w:val="center"/>
        <w:rPr>
          <w:rFonts w:ascii="Arial" w:hAnsi="Arial" w:cs="Arial"/>
          <w:sz w:val="24"/>
          <w:szCs w:val="24"/>
        </w:rPr>
      </w:pPr>
      <w:r w:rsidRPr="00CE6833">
        <w:rPr>
          <w:rFonts w:ascii="Arial" w:hAnsi="Arial" w:cs="Arial"/>
          <w:b/>
          <w:sz w:val="24"/>
          <w:szCs w:val="24"/>
        </w:rPr>
        <w:t>Članak 1</w:t>
      </w:r>
      <w:r w:rsidR="00662317">
        <w:rPr>
          <w:rFonts w:ascii="Arial" w:hAnsi="Arial" w:cs="Arial"/>
          <w:b/>
          <w:sz w:val="24"/>
          <w:szCs w:val="24"/>
        </w:rPr>
        <w:t>4</w:t>
      </w:r>
      <w:r w:rsidRPr="00CE6833">
        <w:rPr>
          <w:rFonts w:ascii="Arial" w:hAnsi="Arial" w:cs="Arial"/>
          <w:sz w:val="24"/>
          <w:szCs w:val="24"/>
        </w:rPr>
        <w:t>.</w:t>
      </w:r>
    </w:p>
    <w:p w14:paraId="49F0502E" w14:textId="77777777" w:rsidR="00BC1CB6" w:rsidRDefault="00BC1CB6" w:rsidP="00BC1CB6">
      <w:pPr>
        <w:pStyle w:val="Bezproreda"/>
        <w:ind w:firstLine="709"/>
        <w:jc w:val="center"/>
        <w:rPr>
          <w:rFonts w:ascii="Arial" w:eastAsia="Times New Roman" w:hAnsi="Arial" w:cs="Times New Roman"/>
          <w:b/>
          <w:sz w:val="24"/>
          <w:szCs w:val="24"/>
          <w:lang w:eastAsia="hr-HR"/>
        </w:rPr>
      </w:pPr>
    </w:p>
    <w:p w14:paraId="2340BFF1" w14:textId="77777777" w:rsidR="0023433A" w:rsidRPr="0023433A" w:rsidRDefault="009E34D5" w:rsidP="0023433A">
      <w:pPr>
        <w:pStyle w:val="Bezproreda"/>
        <w:ind w:left="709"/>
        <w:jc w:val="both"/>
        <w:rPr>
          <w:rFonts w:ascii="Arial" w:hAnsi="Arial" w:cs="Arial"/>
          <w:sz w:val="24"/>
          <w:szCs w:val="24"/>
        </w:rPr>
      </w:pPr>
      <w:r>
        <w:rPr>
          <w:rFonts w:ascii="Arial" w:hAnsi="Arial" w:cs="Arial"/>
          <w:sz w:val="24"/>
          <w:szCs w:val="24"/>
        </w:rPr>
        <w:t xml:space="preserve">(1) </w:t>
      </w:r>
      <w:r w:rsidR="0023433A" w:rsidRPr="0023433A">
        <w:rPr>
          <w:rFonts w:ascii="Arial" w:hAnsi="Arial" w:cs="Arial"/>
          <w:sz w:val="24"/>
          <w:szCs w:val="24"/>
        </w:rPr>
        <w:t>Svaka nova formirana građevna čestica mora imati kolni pristup s prometne površine.</w:t>
      </w:r>
    </w:p>
    <w:p w14:paraId="0610421E" w14:textId="77777777" w:rsidR="0023433A" w:rsidRPr="0023433A" w:rsidRDefault="0023433A" w:rsidP="009E34D5">
      <w:pPr>
        <w:pStyle w:val="Bezproreda"/>
        <w:ind w:left="707"/>
        <w:jc w:val="both"/>
        <w:rPr>
          <w:rFonts w:ascii="Arial" w:hAnsi="Arial" w:cs="Arial"/>
          <w:sz w:val="24"/>
          <w:szCs w:val="24"/>
        </w:rPr>
      </w:pPr>
      <w:r w:rsidRPr="0023433A">
        <w:rPr>
          <w:rFonts w:ascii="Arial" w:hAnsi="Arial" w:cs="Arial"/>
          <w:sz w:val="24"/>
          <w:szCs w:val="24"/>
        </w:rPr>
        <w:t xml:space="preserve">Minimalna širina javno prometne površine je </w:t>
      </w:r>
      <w:r w:rsidR="0006060C">
        <w:rPr>
          <w:rFonts w:ascii="Arial" w:hAnsi="Arial" w:cs="Arial"/>
          <w:sz w:val="24"/>
          <w:szCs w:val="24"/>
        </w:rPr>
        <w:t>3,5</w:t>
      </w:r>
      <w:r w:rsidRPr="0023433A">
        <w:rPr>
          <w:rFonts w:ascii="Arial" w:hAnsi="Arial" w:cs="Arial"/>
          <w:sz w:val="24"/>
          <w:szCs w:val="24"/>
        </w:rPr>
        <w:t xml:space="preserve"> m</w:t>
      </w:r>
      <w:r w:rsidR="00906D44">
        <w:rPr>
          <w:rFonts w:ascii="Arial" w:hAnsi="Arial" w:cs="Arial"/>
          <w:sz w:val="24"/>
          <w:szCs w:val="24"/>
        </w:rPr>
        <w:t xml:space="preserve"> + 1,6</w:t>
      </w:r>
      <w:r w:rsidR="00426D0F">
        <w:rPr>
          <w:rFonts w:ascii="Arial" w:hAnsi="Arial" w:cs="Arial"/>
          <w:sz w:val="24"/>
          <w:szCs w:val="24"/>
        </w:rPr>
        <w:t xml:space="preserve"> m</w:t>
      </w:r>
      <w:r w:rsidRPr="0023433A">
        <w:rPr>
          <w:rFonts w:ascii="Arial" w:hAnsi="Arial" w:cs="Arial"/>
          <w:sz w:val="24"/>
          <w:szCs w:val="24"/>
        </w:rPr>
        <w:t xml:space="preserve"> za jednosmjerne prometnice.</w:t>
      </w:r>
    </w:p>
    <w:p w14:paraId="38C529E7" w14:textId="77777777" w:rsidR="0023433A" w:rsidRPr="0023433A" w:rsidRDefault="0023433A" w:rsidP="0023433A">
      <w:pPr>
        <w:pStyle w:val="Bezproreda"/>
        <w:jc w:val="both"/>
        <w:rPr>
          <w:rFonts w:ascii="Arial" w:hAnsi="Arial" w:cs="Arial"/>
          <w:sz w:val="24"/>
          <w:szCs w:val="24"/>
        </w:rPr>
      </w:pPr>
    </w:p>
    <w:p w14:paraId="6C8DE9F7" w14:textId="77777777" w:rsidR="00BC1CB6" w:rsidRPr="00BC1CB6" w:rsidRDefault="00BC1CB6" w:rsidP="00BC1CB6">
      <w:pPr>
        <w:pStyle w:val="Bezproreda"/>
        <w:ind w:firstLine="709"/>
        <w:jc w:val="both"/>
        <w:rPr>
          <w:rFonts w:ascii="Arial" w:hAnsi="Arial" w:cs="Arial"/>
          <w:b/>
          <w:sz w:val="24"/>
          <w:szCs w:val="24"/>
        </w:rPr>
      </w:pPr>
      <w:r w:rsidRPr="00BC1CB6">
        <w:rPr>
          <w:rFonts w:ascii="Arial" w:hAnsi="Arial" w:cs="Arial"/>
          <w:b/>
          <w:sz w:val="24"/>
          <w:szCs w:val="24"/>
        </w:rPr>
        <w:t xml:space="preserve">Položaj građevina na građevnoj čestici </w:t>
      </w:r>
    </w:p>
    <w:p w14:paraId="1B559887" w14:textId="77777777" w:rsidR="0023433A" w:rsidRPr="0023433A" w:rsidRDefault="0023433A" w:rsidP="0023433A">
      <w:pPr>
        <w:pStyle w:val="Bezproreda"/>
        <w:ind w:firstLine="709"/>
        <w:jc w:val="both"/>
        <w:rPr>
          <w:rFonts w:ascii="Arial" w:eastAsia="Times New Roman" w:hAnsi="Arial" w:cs="Arial"/>
          <w:b/>
          <w:sz w:val="24"/>
          <w:szCs w:val="24"/>
          <w:lang w:eastAsia="hr-HR"/>
        </w:rPr>
      </w:pPr>
    </w:p>
    <w:p w14:paraId="3DC926D2" w14:textId="52F172DF" w:rsidR="00BC1CB6" w:rsidRDefault="00BC1CB6" w:rsidP="00BC1CB6">
      <w:pPr>
        <w:pStyle w:val="Bezproreda"/>
        <w:ind w:left="709"/>
        <w:jc w:val="center"/>
        <w:rPr>
          <w:rFonts w:ascii="Arial" w:hAnsi="Arial" w:cs="Arial"/>
          <w:sz w:val="24"/>
          <w:szCs w:val="24"/>
        </w:rPr>
      </w:pPr>
      <w:r w:rsidRPr="0023433A">
        <w:rPr>
          <w:rFonts w:ascii="Arial" w:hAnsi="Arial" w:cs="Arial"/>
          <w:b/>
          <w:sz w:val="24"/>
          <w:szCs w:val="24"/>
        </w:rPr>
        <w:t>Članak 1</w:t>
      </w:r>
      <w:r w:rsidR="00662317">
        <w:rPr>
          <w:rFonts w:ascii="Arial" w:hAnsi="Arial" w:cs="Arial"/>
          <w:b/>
          <w:sz w:val="24"/>
          <w:szCs w:val="24"/>
        </w:rPr>
        <w:t>5</w:t>
      </w:r>
      <w:r>
        <w:rPr>
          <w:rFonts w:ascii="Arial" w:hAnsi="Arial" w:cs="Arial"/>
          <w:sz w:val="24"/>
          <w:szCs w:val="24"/>
        </w:rPr>
        <w:t>.</w:t>
      </w:r>
    </w:p>
    <w:p w14:paraId="68E30D78" w14:textId="77777777" w:rsidR="007F6B4D" w:rsidRPr="00BC1CB6" w:rsidRDefault="007F6B4D" w:rsidP="00BC1CB6">
      <w:pPr>
        <w:pStyle w:val="Tijeloteksta"/>
        <w:ind w:left="709" w:firstLine="11"/>
        <w:jc w:val="center"/>
        <w:rPr>
          <w:rFonts w:ascii="Arial" w:hAnsi="Arial" w:cs="Arial"/>
          <w:b/>
          <w:sz w:val="24"/>
          <w:szCs w:val="24"/>
        </w:rPr>
      </w:pPr>
    </w:p>
    <w:p w14:paraId="6988A3DC" w14:textId="77777777" w:rsidR="00BC1CB6" w:rsidRDefault="009E34D5" w:rsidP="00BC1CB6">
      <w:pPr>
        <w:tabs>
          <w:tab w:val="left" w:pos="426"/>
        </w:tabs>
        <w:ind w:left="709"/>
        <w:jc w:val="both"/>
        <w:rPr>
          <w:rFonts w:ascii="Arial" w:hAnsi="Arial" w:cs="Arial"/>
        </w:rPr>
      </w:pPr>
      <w:r>
        <w:rPr>
          <w:rFonts w:ascii="Arial" w:hAnsi="Arial" w:cs="Arial"/>
        </w:rPr>
        <w:t xml:space="preserve">(1) </w:t>
      </w:r>
      <w:r w:rsidR="00BC1CB6" w:rsidRPr="00BC1CB6">
        <w:rPr>
          <w:rFonts w:ascii="Arial" w:hAnsi="Arial" w:cs="Arial"/>
        </w:rPr>
        <w:t>Minimalna udaljenost osnovne građevine od granica susjednih građevnih čestica je jednaka polovini visine do vijenca građevine, ali ne manje od 3,0 m, a od javno-prometne površine 5 m. Ukoliko se radi o građevinama na istoj čestici međusobna udaljenost može biti i manja uz obvezu zadovoljenja uvjeta iz posebnih propisa.</w:t>
      </w:r>
    </w:p>
    <w:p w14:paraId="3A032502" w14:textId="77777777" w:rsidR="009E34D5" w:rsidRPr="00BC1CB6" w:rsidRDefault="009E34D5" w:rsidP="00BC1CB6">
      <w:pPr>
        <w:tabs>
          <w:tab w:val="left" w:pos="426"/>
        </w:tabs>
        <w:ind w:left="709"/>
        <w:jc w:val="both"/>
        <w:rPr>
          <w:rFonts w:ascii="Arial" w:hAnsi="Arial" w:cs="Arial"/>
        </w:rPr>
      </w:pPr>
    </w:p>
    <w:p w14:paraId="25AFA1C2" w14:textId="77777777" w:rsidR="00BC1CB6" w:rsidRPr="00BC1CB6" w:rsidRDefault="009E34D5" w:rsidP="00BC1CB6">
      <w:pPr>
        <w:ind w:left="709"/>
        <w:jc w:val="both"/>
        <w:rPr>
          <w:rFonts w:ascii="Arial" w:hAnsi="Arial" w:cs="Arial"/>
        </w:rPr>
      </w:pPr>
      <w:r>
        <w:rPr>
          <w:rFonts w:ascii="Arial" w:hAnsi="Arial" w:cs="Arial"/>
        </w:rPr>
        <w:t xml:space="preserve">(2) </w:t>
      </w:r>
      <w:r w:rsidR="00BC1CB6" w:rsidRPr="00BC1CB6">
        <w:rPr>
          <w:rFonts w:ascii="Arial" w:hAnsi="Arial" w:cs="Arial"/>
        </w:rPr>
        <w:t>Planirana stambena građevina građena na slobodnostojeći način građenja, mora biti udaljena od susjedne građevne čestice, zavisno od širine parcele, najmanje:</w:t>
      </w:r>
    </w:p>
    <w:p w14:paraId="5DDD55C2" w14:textId="77777777" w:rsidR="00BC1CB6" w:rsidRPr="00BC1CB6" w:rsidRDefault="00BC1CB6" w:rsidP="00BC1CB6">
      <w:pPr>
        <w:jc w:val="both"/>
        <w:rPr>
          <w:rFonts w:ascii="Arial" w:hAnsi="Arial" w:cs="Arial"/>
        </w:rPr>
      </w:pPr>
    </w:p>
    <w:p w14:paraId="0F2FDBDB" w14:textId="77777777" w:rsidR="00BC1CB6" w:rsidRPr="00BC1CB6" w:rsidRDefault="00BC1CB6" w:rsidP="00BC1CB6">
      <w:pPr>
        <w:ind w:firstLine="709"/>
        <w:jc w:val="both"/>
        <w:rPr>
          <w:rFonts w:ascii="Arial" w:hAnsi="Arial" w:cs="Arial"/>
        </w:rPr>
      </w:pPr>
      <w:r w:rsidRPr="00BC1CB6">
        <w:rPr>
          <w:rFonts w:ascii="Arial" w:hAnsi="Arial" w:cs="Arial"/>
        </w:rPr>
        <w:t>-</w:t>
      </w:r>
      <w:r w:rsidRPr="00BC1CB6">
        <w:rPr>
          <w:rFonts w:ascii="Arial" w:hAnsi="Arial" w:cs="Arial"/>
        </w:rPr>
        <w:tab/>
        <w:t>4,0 m za građevinske parcele šire od 20,0 m;</w:t>
      </w:r>
    </w:p>
    <w:p w14:paraId="3A121502" w14:textId="77777777" w:rsidR="00BC1CB6" w:rsidRPr="00BC1CB6" w:rsidRDefault="00BC1CB6" w:rsidP="00BC1CB6">
      <w:pPr>
        <w:ind w:firstLine="709"/>
        <w:jc w:val="both"/>
        <w:rPr>
          <w:rFonts w:ascii="Arial" w:hAnsi="Arial" w:cs="Arial"/>
        </w:rPr>
      </w:pPr>
      <w:r w:rsidRPr="00BC1CB6">
        <w:rPr>
          <w:rFonts w:ascii="Arial" w:hAnsi="Arial" w:cs="Arial"/>
        </w:rPr>
        <w:t>-</w:t>
      </w:r>
      <w:r w:rsidRPr="00BC1CB6">
        <w:rPr>
          <w:rFonts w:ascii="Arial" w:hAnsi="Arial" w:cs="Arial"/>
        </w:rPr>
        <w:tab/>
        <w:t>3,5 m za građevinske parcele od 14,0 do 20,0 m;</w:t>
      </w:r>
    </w:p>
    <w:p w14:paraId="62BCCD42" w14:textId="77777777" w:rsidR="00BC1CB6" w:rsidRPr="00BC1CB6" w:rsidRDefault="00BC1CB6" w:rsidP="00BC1CB6">
      <w:pPr>
        <w:ind w:firstLine="709"/>
        <w:jc w:val="both"/>
        <w:rPr>
          <w:rFonts w:ascii="Arial" w:hAnsi="Arial" w:cs="Arial"/>
        </w:rPr>
      </w:pPr>
      <w:r w:rsidRPr="00BC1CB6">
        <w:rPr>
          <w:rFonts w:ascii="Arial" w:hAnsi="Arial" w:cs="Arial"/>
        </w:rPr>
        <w:t>-</w:t>
      </w:r>
      <w:r w:rsidRPr="00BC1CB6">
        <w:rPr>
          <w:rFonts w:ascii="Arial" w:hAnsi="Arial" w:cs="Arial"/>
        </w:rPr>
        <w:tab/>
        <w:t>3,0 m za građevinske parcele od 12,0 do 14,0 m;</w:t>
      </w:r>
    </w:p>
    <w:p w14:paraId="001B4D86" w14:textId="77777777" w:rsidR="00BC1CB6" w:rsidRDefault="00BC1CB6" w:rsidP="00BC1CB6">
      <w:pPr>
        <w:ind w:left="720" w:hanging="11"/>
        <w:jc w:val="both"/>
        <w:rPr>
          <w:rFonts w:ascii="Arial" w:hAnsi="Arial" w:cs="Arial"/>
        </w:rPr>
      </w:pPr>
      <w:r w:rsidRPr="00906D44">
        <w:rPr>
          <w:rFonts w:ascii="Arial" w:hAnsi="Arial" w:cs="Arial"/>
        </w:rPr>
        <w:t>-</w:t>
      </w:r>
      <w:r w:rsidRPr="00906D44">
        <w:rPr>
          <w:rFonts w:ascii="Arial" w:hAnsi="Arial" w:cs="Arial"/>
        </w:rPr>
        <w:tab/>
        <w:t>3,0 m za građevinske parcele od 8,0 m do 12,0 m, s obvezom vezivanja na jednu stranu (</w:t>
      </w:r>
      <w:proofErr w:type="spellStart"/>
      <w:r w:rsidRPr="00906D44">
        <w:rPr>
          <w:rFonts w:ascii="Arial" w:hAnsi="Arial" w:cs="Arial"/>
        </w:rPr>
        <w:t>poluugrađeni</w:t>
      </w:r>
      <w:proofErr w:type="spellEnd"/>
      <w:r w:rsidRPr="00906D44">
        <w:rPr>
          <w:rFonts w:ascii="Arial" w:hAnsi="Arial" w:cs="Arial"/>
        </w:rPr>
        <w:t xml:space="preserve"> način);</w:t>
      </w:r>
    </w:p>
    <w:p w14:paraId="3279BA6A" w14:textId="77777777" w:rsidR="00CE6833" w:rsidRPr="00BC1CB6" w:rsidRDefault="00CE6833" w:rsidP="00BC1CB6">
      <w:pPr>
        <w:ind w:left="720" w:hanging="11"/>
        <w:jc w:val="both"/>
        <w:rPr>
          <w:rFonts w:ascii="Arial" w:hAnsi="Arial" w:cs="Arial"/>
        </w:rPr>
      </w:pPr>
    </w:p>
    <w:p w14:paraId="02F138D9" w14:textId="77777777" w:rsidR="00BC1CB6" w:rsidRDefault="00BC1CB6" w:rsidP="00BC1CB6">
      <w:pPr>
        <w:ind w:left="709"/>
        <w:jc w:val="both"/>
        <w:rPr>
          <w:rFonts w:ascii="Arial" w:hAnsi="Arial" w:cs="Arial"/>
        </w:rPr>
      </w:pPr>
      <w:r w:rsidRPr="00BC1CB6">
        <w:rPr>
          <w:rFonts w:ascii="Arial" w:hAnsi="Arial" w:cs="Arial"/>
        </w:rPr>
        <w:t>Ako se na fasadi zgrade gradi balkon, lođa ili prohodna terasa njihov vanjski rub mora biti udaljen min. 3,0 m od susjedne parcele.</w:t>
      </w:r>
    </w:p>
    <w:p w14:paraId="7B1E9181" w14:textId="77777777" w:rsidR="00EE3137" w:rsidRPr="00BC1CB6" w:rsidRDefault="00EE3137" w:rsidP="00BC1CB6">
      <w:pPr>
        <w:ind w:left="709"/>
        <w:jc w:val="both"/>
        <w:rPr>
          <w:rFonts w:ascii="Arial" w:hAnsi="Arial" w:cs="Arial"/>
        </w:rPr>
      </w:pPr>
    </w:p>
    <w:p w14:paraId="5EC0F64D" w14:textId="78DD0938" w:rsidR="00BC1CB6" w:rsidRPr="00BC1CB6" w:rsidRDefault="009E34D5" w:rsidP="00BC1CB6">
      <w:pPr>
        <w:pStyle w:val="Bezproreda"/>
        <w:ind w:left="709"/>
        <w:jc w:val="both"/>
        <w:rPr>
          <w:rFonts w:ascii="Arial" w:hAnsi="Arial" w:cs="Arial"/>
          <w:sz w:val="24"/>
          <w:szCs w:val="24"/>
        </w:rPr>
      </w:pPr>
      <w:r>
        <w:rPr>
          <w:rFonts w:ascii="Arial" w:hAnsi="Arial" w:cs="Arial"/>
          <w:sz w:val="24"/>
          <w:szCs w:val="24"/>
        </w:rPr>
        <w:t xml:space="preserve">(3) </w:t>
      </w:r>
      <w:r w:rsidR="00BC1CB6" w:rsidRPr="00BC1CB6">
        <w:rPr>
          <w:rFonts w:ascii="Arial" w:hAnsi="Arial" w:cs="Arial"/>
          <w:sz w:val="24"/>
          <w:szCs w:val="24"/>
        </w:rPr>
        <w:t>Minimalna udaljenost osnovne građevine od javno-prometne površine u novo</w:t>
      </w:r>
      <w:r w:rsidR="00C475F8">
        <w:rPr>
          <w:rFonts w:ascii="Arial" w:hAnsi="Arial" w:cs="Arial"/>
          <w:sz w:val="24"/>
          <w:szCs w:val="24"/>
        </w:rPr>
        <w:t xml:space="preserve"> </w:t>
      </w:r>
      <w:r w:rsidR="00BC1CB6" w:rsidRPr="00BC1CB6">
        <w:rPr>
          <w:rFonts w:ascii="Arial" w:hAnsi="Arial" w:cs="Arial"/>
          <w:sz w:val="24"/>
          <w:szCs w:val="24"/>
        </w:rPr>
        <w:t xml:space="preserve">planiranom uličnom potezu je 5 m. Udaljenost interpoliranih građevina od javno-prometne površine u postojećem uličnom </w:t>
      </w:r>
      <w:r w:rsidR="00E12B6D">
        <w:rPr>
          <w:rFonts w:ascii="Arial" w:hAnsi="Arial" w:cs="Arial"/>
          <w:sz w:val="24"/>
          <w:szCs w:val="24"/>
        </w:rPr>
        <w:t>potezu potrebno je uskladiti s</w:t>
      </w:r>
      <w:r w:rsidR="00BC1CB6" w:rsidRPr="00BC1CB6">
        <w:rPr>
          <w:rFonts w:ascii="Arial" w:hAnsi="Arial" w:cs="Arial"/>
          <w:sz w:val="24"/>
          <w:szCs w:val="24"/>
        </w:rPr>
        <w:t xml:space="preserve"> građevinskim pravcem susjednih građevina, s tim da minimalna udaljenost građevina od javno prometne površine (regulacijskog pravca) ne može biti manja od 3,0m.</w:t>
      </w:r>
    </w:p>
    <w:p w14:paraId="2BB5E33B" w14:textId="77777777" w:rsidR="00BC1CB6" w:rsidRPr="00BC1CB6" w:rsidRDefault="00BC1CB6" w:rsidP="00BC1CB6">
      <w:pPr>
        <w:pStyle w:val="Bezproreda"/>
        <w:jc w:val="both"/>
        <w:rPr>
          <w:rFonts w:ascii="Arial" w:hAnsi="Arial" w:cs="Arial"/>
          <w:sz w:val="24"/>
          <w:szCs w:val="24"/>
        </w:rPr>
      </w:pPr>
    </w:p>
    <w:p w14:paraId="7BDB208D" w14:textId="77777777" w:rsidR="00BC1CB6" w:rsidRPr="00906D44" w:rsidRDefault="009E34D5" w:rsidP="00BC1CB6">
      <w:pPr>
        <w:ind w:left="709"/>
        <w:jc w:val="both"/>
        <w:rPr>
          <w:rFonts w:ascii="Arial" w:hAnsi="Arial" w:cs="Arial"/>
          <w:snapToGrid w:val="0"/>
          <w:lang w:eastAsia="en-US"/>
        </w:rPr>
      </w:pPr>
      <w:r w:rsidRPr="00906D44">
        <w:rPr>
          <w:rFonts w:ascii="Arial" w:hAnsi="Arial" w:cs="Arial"/>
          <w:snapToGrid w:val="0"/>
          <w:lang w:eastAsia="en-US"/>
        </w:rPr>
        <w:t xml:space="preserve">(4) </w:t>
      </w:r>
      <w:r w:rsidR="00BC1CB6" w:rsidRPr="00906D44">
        <w:rPr>
          <w:rFonts w:ascii="Arial" w:hAnsi="Arial" w:cs="Arial"/>
          <w:snapToGrid w:val="0"/>
          <w:lang w:eastAsia="en-US"/>
        </w:rPr>
        <w:t>Minimalna udaljenost pomoćne građevine od susjedne međe je 3,0</w:t>
      </w:r>
      <w:r w:rsidR="00D677C9" w:rsidRPr="00906D44">
        <w:rPr>
          <w:rFonts w:ascii="Arial" w:hAnsi="Arial" w:cs="Arial"/>
          <w:snapToGrid w:val="0"/>
          <w:lang w:eastAsia="en-US"/>
        </w:rPr>
        <w:t>m. Ukoliko se</w:t>
      </w:r>
      <w:r w:rsidR="00E12B6D" w:rsidRPr="00906D44">
        <w:rPr>
          <w:rFonts w:ascii="Arial" w:hAnsi="Arial" w:cs="Arial"/>
          <w:snapToGrid w:val="0"/>
          <w:lang w:eastAsia="en-US"/>
        </w:rPr>
        <w:t xml:space="preserve"> ne</w:t>
      </w:r>
      <w:r w:rsidR="00D677C9" w:rsidRPr="00906D44">
        <w:rPr>
          <w:rFonts w:ascii="Arial" w:hAnsi="Arial" w:cs="Arial"/>
          <w:snapToGrid w:val="0"/>
          <w:lang w:eastAsia="en-US"/>
        </w:rPr>
        <w:t xml:space="preserve"> izvode otvori</w:t>
      </w:r>
      <w:r w:rsidR="00E12B6D" w:rsidRPr="00906D44">
        <w:rPr>
          <w:rFonts w:ascii="Arial" w:hAnsi="Arial" w:cs="Arial"/>
          <w:snapToGrid w:val="0"/>
          <w:lang w:eastAsia="en-US"/>
        </w:rPr>
        <w:t xml:space="preserve"> prema susjedu</w:t>
      </w:r>
      <w:r w:rsidR="00D677C9" w:rsidRPr="00906D44">
        <w:rPr>
          <w:rFonts w:ascii="Arial" w:hAnsi="Arial" w:cs="Arial"/>
          <w:snapToGrid w:val="0"/>
          <w:lang w:eastAsia="en-US"/>
        </w:rPr>
        <w:t>, o</w:t>
      </w:r>
      <w:r w:rsidR="00BC1CB6" w:rsidRPr="00906D44">
        <w:rPr>
          <w:rFonts w:ascii="Arial" w:hAnsi="Arial" w:cs="Arial"/>
          <w:snapToGrid w:val="0"/>
          <w:lang w:eastAsia="en-US"/>
        </w:rPr>
        <w:t>mogućava se gradnja uz među uz uvjet da je granični zid izveden kao vatrootporni, da se na istom ne izvode otvori, te da se odvod vode s krova riješi na vlastitoj čestici, te da je na susjednoj međi već izgrađena takova građevina ili ima uvjeta za izgradnju iste.</w:t>
      </w:r>
    </w:p>
    <w:p w14:paraId="207CC46D" w14:textId="77777777" w:rsidR="00BC1CB6" w:rsidRDefault="00BC1CB6" w:rsidP="00BC1CB6">
      <w:pPr>
        <w:ind w:left="709"/>
        <w:jc w:val="both"/>
        <w:rPr>
          <w:rFonts w:ascii="Arial" w:hAnsi="Arial" w:cs="Arial"/>
          <w:snapToGrid w:val="0"/>
          <w:lang w:eastAsia="en-US"/>
        </w:rPr>
      </w:pPr>
      <w:r w:rsidRPr="00906D44">
        <w:rPr>
          <w:rFonts w:ascii="Arial" w:hAnsi="Arial" w:cs="Arial"/>
          <w:snapToGrid w:val="0"/>
          <w:lang w:eastAsia="en-US"/>
        </w:rPr>
        <w:t>Ukoliko je visinska razlika terena na regulacijskom pravcu veća od 2,5 m omogućava se izgradnja pomoćne građevine na regulacijskom pravcu izvedbom podzida.</w:t>
      </w:r>
    </w:p>
    <w:p w14:paraId="6D883F2B" w14:textId="77777777" w:rsidR="00253833" w:rsidRDefault="00253833" w:rsidP="00BC1CB6">
      <w:pPr>
        <w:ind w:left="709"/>
        <w:jc w:val="both"/>
        <w:rPr>
          <w:rFonts w:ascii="Arial" w:hAnsi="Arial" w:cs="Arial"/>
          <w:snapToGrid w:val="0"/>
          <w:lang w:eastAsia="en-US"/>
        </w:rPr>
      </w:pPr>
    </w:p>
    <w:p w14:paraId="1EEC4FF5" w14:textId="77777777" w:rsidR="00BC1CB6" w:rsidRDefault="00BC1CB6" w:rsidP="00BC1CB6">
      <w:pPr>
        <w:pStyle w:val="Tijeloteksta"/>
        <w:ind w:left="709" w:firstLine="11"/>
        <w:rPr>
          <w:rFonts w:ascii="Arial" w:hAnsi="Arial"/>
          <w:b/>
          <w:sz w:val="24"/>
          <w:szCs w:val="24"/>
        </w:rPr>
      </w:pPr>
    </w:p>
    <w:p w14:paraId="7F3BF0C3" w14:textId="77777777" w:rsidR="005322E2" w:rsidRDefault="005322E2" w:rsidP="00BC1CB6">
      <w:pPr>
        <w:pStyle w:val="Tijeloteksta"/>
        <w:ind w:left="709" w:firstLine="11"/>
        <w:rPr>
          <w:rFonts w:ascii="Arial" w:hAnsi="Arial"/>
          <w:b/>
          <w:sz w:val="24"/>
          <w:szCs w:val="24"/>
        </w:rPr>
      </w:pPr>
    </w:p>
    <w:p w14:paraId="6AC41CE1" w14:textId="77777777" w:rsidR="00BC1CB6" w:rsidRDefault="00BC1CB6" w:rsidP="00BC1CB6">
      <w:pPr>
        <w:pStyle w:val="Bezproreda"/>
        <w:ind w:firstLine="709"/>
        <w:rPr>
          <w:rFonts w:ascii="Arial" w:hAnsi="Arial" w:cs="Arial"/>
          <w:b/>
          <w:sz w:val="24"/>
          <w:szCs w:val="24"/>
        </w:rPr>
      </w:pPr>
      <w:r w:rsidRPr="00BC1CB6">
        <w:rPr>
          <w:rFonts w:ascii="Arial" w:hAnsi="Arial" w:cs="Arial"/>
          <w:b/>
          <w:sz w:val="24"/>
          <w:szCs w:val="24"/>
        </w:rPr>
        <w:lastRenderedPageBreak/>
        <w:t xml:space="preserve">Parkiranje </w:t>
      </w:r>
    </w:p>
    <w:p w14:paraId="0094CA65" w14:textId="77777777" w:rsidR="00BC1CB6" w:rsidRDefault="00BC1CB6" w:rsidP="00BC1CB6">
      <w:pPr>
        <w:pStyle w:val="Bezproreda"/>
        <w:ind w:firstLine="709"/>
        <w:rPr>
          <w:rFonts w:ascii="Arial" w:hAnsi="Arial" w:cs="Arial"/>
          <w:b/>
          <w:sz w:val="24"/>
          <w:szCs w:val="24"/>
        </w:rPr>
      </w:pPr>
    </w:p>
    <w:p w14:paraId="67253252" w14:textId="4757F84C" w:rsidR="00BC1CB6" w:rsidRDefault="00BC1CB6" w:rsidP="008F4F2A">
      <w:pPr>
        <w:pStyle w:val="Bezproreda"/>
        <w:ind w:left="709"/>
        <w:jc w:val="center"/>
        <w:rPr>
          <w:rFonts w:ascii="Arial" w:hAnsi="Arial" w:cs="Arial"/>
          <w:sz w:val="24"/>
          <w:szCs w:val="24"/>
        </w:rPr>
      </w:pPr>
      <w:r w:rsidRPr="0023433A">
        <w:rPr>
          <w:rFonts w:ascii="Arial" w:hAnsi="Arial" w:cs="Arial"/>
          <w:b/>
          <w:sz w:val="24"/>
          <w:szCs w:val="24"/>
        </w:rPr>
        <w:t>Članak 1</w:t>
      </w:r>
      <w:r w:rsidR="00662317">
        <w:rPr>
          <w:rFonts w:ascii="Arial" w:hAnsi="Arial" w:cs="Arial"/>
          <w:b/>
          <w:sz w:val="24"/>
          <w:szCs w:val="24"/>
        </w:rPr>
        <w:t>6</w:t>
      </w:r>
      <w:r>
        <w:rPr>
          <w:rFonts w:ascii="Arial" w:hAnsi="Arial" w:cs="Arial"/>
          <w:sz w:val="24"/>
          <w:szCs w:val="24"/>
        </w:rPr>
        <w:t>.</w:t>
      </w:r>
    </w:p>
    <w:p w14:paraId="19086562" w14:textId="77777777" w:rsidR="00BC1CB6" w:rsidRDefault="00BC1CB6" w:rsidP="00BC1CB6">
      <w:pPr>
        <w:pStyle w:val="Bezproreda"/>
        <w:ind w:firstLine="709"/>
        <w:jc w:val="both"/>
        <w:rPr>
          <w:rFonts w:ascii="Arial" w:hAnsi="Arial" w:cs="Arial"/>
          <w:b/>
          <w:sz w:val="24"/>
          <w:szCs w:val="24"/>
        </w:rPr>
      </w:pPr>
    </w:p>
    <w:p w14:paraId="72262DA0" w14:textId="77777777" w:rsidR="00BC1CB6" w:rsidRPr="00BC1CB6" w:rsidRDefault="003F4FF0" w:rsidP="00BC1CB6">
      <w:pPr>
        <w:pStyle w:val="Bezproreda"/>
        <w:ind w:left="709"/>
        <w:jc w:val="both"/>
        <w:rPr>
          <w:rFonts w:ascii="Arial" w:hAnsi="Arial" w:cs="Arial"/>
          <w:sz w:val="24"/>
          <w:szCs w:val="24"/>
        </w:rPr>
      </w:pPr>
      <w:r>
        <w:rPr>
          <w:rFonts w:ascii="Arial" w:hAnsi="Arial" w:cs="Arial"/>
          <w:sz w:val="24"/>
          <w:szCs w:val="24"/>
        </w:rPr>
        <w:t xml:space="preserve">(1) </w:t>
      </w:r>
      <w:r w:rsidR="00BC1CB6" w:rsidRPr="00BC1CB6">
        <w:rPr>
          <w:rFonts w:ascii="Arial" w:hAnsi="Arial" w:cs="Arial"/>
          <w:sz w:val="24"/>
          <w:szCs w:val="24"/>
        </w:rPr>
        <w:t xml:space="preserve">Obavezan minimalni broj parkirališnih ili garažnih mjesta koja je potrebno osigurati na građevnoj čestici utvrđuje se na </w:t>
      </w:r>
      <w:r w:rsidR="00BC1CB6">
        <w:rPr>
          <w:rFonts w:ascii="Arial" w:hAnsi="Arial" w:cs="Arial"/>
          <w:sz w:val="24"/>
          <w:szCs w:val="24"/>
        </w:rPr>
        <w:t>način da:</w:t>
      </w:r>
    </w:p>
    <w:p w14:paraId="3DB148D6" w14:textId="77777777" w:rsidR="00BC1CB6" w:rsidRPr="00BC1CB6" w:rsidRDefault="00BC1CB6" w:rsidP="00BC1CB6">
      <w:pPr>
        <w:pStyle w:val="Bezproreda"/>
        <w:ind w:firstLine="709"/>
        <w:jc w:val="both"/>
        <w:rPr>
          <w:rFonts w:ascii="Arial" w:hAnsi="Arial" w:cs="Arial"/>
          <w:b/>
          <w:sz w:val="24"/>
          <w:szCs w:val="24"/>
        </w:rPr>
      </w:pPr>
    </w:p>
    <w:p w14:paraId="5544215E" w14:textId="77777777" w:rsidR="00BC1CB6" w:rsidRDefault="00BC1CB6" w:rsidP="00BC1CB6">
      <w:pPr>
        <w:pStyle w:val="Tijeloteksta"/>
        <w:ind w:left="709"/>
        <w:rPr>
          <w:rFonts w:ascii="Arial" w:hAnsi="Arial" w:cs="Arial"/>
          <w:sz w:val="24"/>
          <w:szCs w:val="24"/>
        </w:rPr>
      </w:pPr>
      <w:r>
        <w:rPr>
          <w:rFonts w:ascii="Arial" w:hAnsi="Arial" w:cs="Arial"/>
          <w:sz w:val="24"/>
          <w:szCs w:val="24"/>
        </w:rPr>
        <w:t>z</w:t>
      </w:r>
      <w:r w:rsidRPr="00BC1CB6">
        <w:rPr>
          <w:rFonts w:ascii="Arial" w:hAnsi="Arial" w:cs="Arial"/>
          <w:sz w:val="24"/>
          <w:szCs w:val="24"/>
        </w:rPr>
        <w:t>a obiteljske kuće i višestambene građevine određuje se broj parkirališnih  mjesta na način da se mora izgraditi jedno parkirališno mjesto više od ukupnog broja stambenih jedinica.</w:t>
      </w:r>
    </w:p>
    <w:p w14:paraId="31C0F502" w14:textId="77777777" w:rsidR="008F4F2A" w:rsidRDefault="008F4F2A" w:rsidP="00BC1CB6">
      <w:pPr>
        <w:pStyle w:val="Tijeloteksta"/>
        <w:ind w:left="709"/>
        <w:rPr>
          <w:rFonts w:ascii="Arial" w:hAnsi="Arial" w:cs="Arial"/>
          <w:sz w:val="24"/>
          <w:szCs w:val="24"/>
        </w:rPr>
      </w:pPr>
    </w:p>
    <w:p w14:paraId="528409BE" w14:textId="77777777" w:rsidR="008F4F2A" w:rsidRPr="008F4F2A" w:rsidRDefault="008F4F2A" w:rsidP="008F4F2A">
      <w:pPr>
        <w:pStyle w:val="Bezproreda"/>
        <w:ind w:left="709"/>
        <w:jc w:val="both"/>
        <w:rPr>
          <w:rFonts w:ascii="Arial" w:hAnsi="Arial" w:cs="Arial"/>
          <w:sz w:val="24"/>
          <w:szCs w:val="24"/>
        </w:rPr>
      </w:pPr>
      <w:r w:rsidRPr="00906D44">
        <w:rPr>
          <w:rFonts w:ascii="Arial" w:hAnsi="Arial" w:cs="Arial"/>
          <w:sz w:val="24"/>
          <w:szCs w:val="24"/>
        </w:rPr>
        <w:t>Za građevine sa dijelom građevine namijenjenim turističko-ugostiteljskim sadržajima obvezan minimalni broj parkirališnih ili garažnih mjesta zasebno se računa za turističko-ugostiteljske sadržaje po normativu iz tablice.</w:t>
      </w:r>
    </w:p>
    <w:p w14:paraId="2E76AAD2" w14:textId="77777777" w:rsidR="008F4F2A" w:rsidRPr="008F4F2A" w:rsidRDefault="008F4F2A" w:rsidP="00BC1CB6">
      <w:pPr>
        <w:pStyle w:val="Tijeloteksta"/>
        <w:ind w:left="709"/>
        <w:rPr>
          <w:rFonts w:ascii="Arial" w:hAnsi="Arial" w:cs="Arial"/>
          <w:sz w:val="24"/>
          <w:szCs w:val="24"/>
        </w:rPr>
      </w:pPr>
    </w:p>
    <w:p w14:paraId="19840A3D" w14:textId="77777777" w:rsidR="008F4F2A" w:rsidRPr="008F4F2A" w:rsidRDefault="006F1E49" w:rsidP="008F4F2A">
      <w:pPr>
        <w:pStyle w:val="Bezproreda"/>
        <w:ind w:left="709"/>
        <w:jc w:val="both"/>
        <w:rPr>
          <w:rFonts w:ascii="Arial" w:hAnsi="Arial" w:cs="Arial"/>
          <w:sz w:val="24"/>
          <w:szCs w:val="24"/>
        </w:rPr>
      </w:pPr>
      <w:r>
        <w:rPr>
          <w:rFonts w:ascii="Arial" w:hAnsi="Arial" w:cs="Arial"/>
          <w:sz w:val="24"/>
          <w:szCs w:val="24"/>
        </w:rPr>
        <w:t xml:space="preserve">(2) </w:t>
      </w:r>
      <w:r w:rsidR="008F4F2A" w:rsidRPr="008F4F2A">
        <w:rPr>
          <w:rFonts w:ascii="Arial" w:hAnsi="Arial" w:cs="Arial"/>
          <w:sz w:val="24"/>
          <w:szCs w:val="24"/>
        </w:rPr>
        <w:t xml:space="preserve">Smještaj ovako izračunatog broja vozila u mirovanju preporuča se riješiti u garažnom prostoru u podzemnom (podrumskom) dijelu građevina ili u prizemnom dijelu građevine u okviru njenih osnovnih gabarita. </w:t>
      </w:r>
    </w:p>
    <w:p w14:paraId="798998BA" w14:textId="77777777" w:rsidR="008F4F2A" w:rsidRPr="008F4F2A" w:rsidRDefault="008F4F2A" w:rsidP="008F4F2A">
      <w:pPr>
        <w:pStyle w:val="Bezproreda"/>
        <w:jc w:val="both"/>
        <w:rPr>
          <w:rFonts w:ascii="Arial" w:hAnsi="Arial" w:cs="Arial"/>
          <w:sz w:val="24"/>
          <w:szCs w:val="24"/>
        </w:rPr>
      </w:pPr>
    </w:p>
    <w:p w14:paraId="2EB51E38" w14:textId="77777777" w:rsidR="008F4F2A" w:rsidRPr="008F4F2A" w:rsidRDefault="006F1E49" w:rsidP="008F4F2A">
      <w:pPr>
        <w:pStyle w:val="Bezproreda"/>
        <w:ind w:left="709"/>
        <w:jc w:val="both"/>
        <w:rPr>
          <w:rFonts w:ascii="Arial" w:hAnsi="Arial" w:cs="Arial"/>
          <w:sz w:val="24"/>
          <w:szCs w:val="24"/>
        </w:rPr>
      </w:pPr>
      <w:r w:rsidRPr="00906D44">
        <w:rPr>
          <w:rFonts w:ascii="Arial" w:hAnsi="Arial" w:cs="Arial"/>
          <w:sz w:val="24"/>
          <w:szCs w:val="24"/>
        </w:rPr>
        <w:t xml:space="preserve">(3) </w:t>
      </w:r>
      <w:r w:rsidR="008F4F2A" w:rsidRPr="00906D44">
        <w:rPr>
          <w:rFonts w:ascii="Arial" w:hAnsi="Arial" w:cs="Arial"/>
          <w:sz w:val="24"/>
          <w:szCs w:val="24"/>
        </w:rPr>
        <w:t>Garaža može biti i zasebna pomoćna građevina. Garaža može biti smještena i uz granicu susjedne čestice ako ne ugrožava uvjete stanovanja i korištenja susjedne čestice. Maksimalna visina slobodnostojeće garaže je 3,0 m. Svojim položajem garaža ne smije ugrožavati sigurnost odvijanja prometa.</w:t>
      </w:r>
    </w:p>
    <w:p w14:paraId="75550D8D" w14:textId="77777777" w:rsidR="008F4F2A" w:rsidRPr="00BC1CB6" w:rsidRDefault="008F4F2A" w:rsidP="00BC1CB6">
      <w:pPr>
        <w:pStyle w:val="Tijeloteksta"/>
        <w:ind w:left="709"/>
        <w:rPr>
          <w:rFonts w:ascii="Arial" w:hAnsi="Arial" w:cs="Arial"/>
          <w:sz w:val="24"/>
          <w:szCs w:val="24"/>
        </w:rPr>
      </w:pPr>
    </w:p>
    <w:p w14:paraId="5AF5D7CD" w14:textId="77777777" w:rsidR="007F6B4D" w:rsidRPr="008F4F2A" w:rsidRDefault="007F6B4D" w:rsidP="00E87144">
      <w:pPr>
        <w:pStyle w:val="Tijeloteksta"/>
        <w:ind w:left="709" w:firstLine="11"/>
        <w:jc w:val="left"/>
        <w:rPr>
          <w:rFonts w:ascii="Arial" w:hAnsi="Arial" w:cs="Arial"/>
          <w:b/>
          <w:sz w:val="24"/>
          <w:szCs w:val="24"/>
        </w:rPr>
      </w:pPr>
    </w:p>
    <w:p w14:paraId="2464BDCC" w14:textId="77777777" w:rsidR="008F4F2A" w:rsidRPr="008F4F2A" w:rsidRDefault="008F4F2A" w:rsidP="008F4F2A">
      <w:pPr>
        <w:pStyle w:val="Bezproreda"/>
        <w:ind w:firstLine="709"/>
        <w:jc w:val="both"/>
        <w:rPr>
          <w:rFonts w:ascii="Arial" w:hAnsi="Arial" w:cs="Arial"/>
          <w:b/>
          <w:sz w:val="24"/>
          <w:szCs w:val="24"/>
        </w:rPr>
      </w:pPr>
      <w:r w:rsidRPr="008F4F2A">
        <w:rPr>
          <w:rFonts w:ascii="Arial" w:hAnsi="Arial" w:cs="Arial"/>
          <w:b/>
          <w:sz w:val="24"/>
          <w:szCs w:val="24"/>
        </w:rPr>
        <w:t xml:space="preserve">Oblikovanje građevina i uređenje građevne čestice </w:t>
      </w:r>
    </w:p>
    <w:p w14:paraId="47D20B48" w14:textId="77777777" w:rsidR="007F6B4D" w:rsidRDefault="007F6B4D" w:rsidP="00E87144">
      <w:pPr>
        <w:pStyle w:val="Tijeloteksta"/>
        <w:ind w:left="709" w:firstLine="11"/>
        <w:jc w:val="left"/>
        <w:rPr>
          <w:rFonts w:ascii="Arial" w:hAnsi="Arial"/>
          <w:b/>
          <w:sz w:val="24"/>
          <w:szCs w:val="24"/>
        </w:rPr>
      </w:pPr>
    </w:p>
    <w:p w14:paraId="6007B0A1" w14:textId="0D03CD58" w:rsidR="008F4F2A" w:rsidRDefault="008F4F2A" w:rsidP="008F4F2A">
      <w:pPr>
        <w:pStyle w:val="Bezproreda"/>
        <w:ind w:left="709"/>
        <w:jc w:val="center"/>
        <w:rPr>
          <w:rFonts w:ascii="Arial" w:hAnsi="Arial" w:cs="Arial"/>
          <w:sz w:val="24"/>
          <w:szCs w:val="24"/>
        </w:rPr>
      </w:pPr>
      <w:r w:rsidRPr="0023433A">
        <w:rPr>
          <w:rFonts w:ascii="Arial" w:hAnsi="Arial" w:cs="Arial"/>
          <w:b/>
          <w:sz w:val="24"/>
          <w:szCs w:val="24"/>
        </w:rPr>
        <w:t>Članak 1</w:t>
      </w:r>
      <w:r w:rsidR="00662317">
        <w:rPr>
          <w:rFonts w:ascii="Arial" w:hAnsi="Arial" w:cs="Arial"/>
          <w:b/>
          <w:sz w:val="24"/>
          <w:szCs w:val="24"/>
        </w:rPr>
        <w:t>7</w:t>
      </w:r>
      <w:r>
        <w:rPr>
          <w:rFonts w:ascii="Arial" w:hAnsi="Arial" w:cs="Arial"/>
          <w:sz w:val="24"/>
          <w:szCs w:val="24"/>
        </w:rPr>
        <w:t>.</w:t>
      </w:r>
    </w:p>
    <w:p w14:paraId="22100AC6" w14:textId="77777777" w:rsidR="007F6B4D" w:rsidRPr="008F4F2A" w:rsidRDefault="007F6B4D" w:rsidP="008F4F2A">
      <w:pPr>
        <w:pStyle w:val="Tijeloteksta"/>
        <w:ind w:left="709" w:firstLine="11"/>
        <w:jc w:val="center"/>
        <w:rPr>
          <w:rFonts w:ascii="Arial" w:hAnsi="Arial" w:cs="Arial"/>
          <w:b/>
          <w:sz w:val="24"/>
          <w:szCs w:val="24"/>
        </w:rPr>
      </w:pPr>
    </w:p>
    <w:p w14:paraId="5C7A1230" w14:textId="77777777" w:rsidR="008F4F2A" w:rsidRPr="008F4F2A" w:rsidRDefault="006F1E49" w:rsidP="008F4F2A">
      <w:pPr>
        <w:pStyle w:val="Tijeloteksta"/>
        <w:ind w:left="709"/>
        <w:rPr>
          <w:rFonts w:ascii="Arial" w:hAnsi="Arial" w:cs="Arial"/>
          <w:sz w:val="24"/>
          <w:szCs w:val="24"/>
        </w:rPr>
      </w:pPr>
      <w:r>
        <w:rPr>
          <w:rFonts w:ascii="Arial" w:hAnsi="Arial" w:cs="Arial"/>
          <w:sz w:val="24"/>
          <w:szCs w:val="24"/>
        </w:rPr>
        <w:t xml:space="preserve">(1) </w:t>
      </w:r>
      <w:r w:rsidR="008F4F2A" w:rsidRPr="008F4F2A">
        <w:rPr>
          <w:rFonts w:ascii="Arial" w:hAnsi="Arial" w:cs="Arial"/>
          <w:sz w:val="24"/>
          <w:szCs w:val="24"/>
        </w:rPr>
        <w:t>Kao način tumačenja i mjera preventivne zaštite ambijentalnih vrijednosti sredine, određuju se kao tradicionalni i time nesporni u primjeni slijedeći oblici, mjere i postupci oblikovanja objekata i njihovih detalja:</w:t>
      </w:r>
    </w:p>
    <w:p w14:paraId="5218A77C" w14:textId="77777777" w:rsidR="008F4F2A" w:rsidRPr="008F4F2A" w:rsidRDefault="008F4F2A" w:rsidP="00305ACF">
      <w:pPr>
        <w:pStyle w:val="Tijeloteksta"/>
        <w:numPr>
          <w:ilvl w:val="1"/>
          <w:numId w:val="14"/>
        </w:numPr>
        <w:rPr>
          <w:rFonts w:ascii="Arial" w:hAnsi="Arial" w:cs="Arial"/>
          <w:sz w:val="24"/>
          <w:szCs w:val="24"/>
        </w:rPr>
      </w:pPr>
      <w:r w:rsidRPr="008F4F2A">
        <w:rPr>
          <w:rFonts w:ascii="Arial" w:hAnsi="Arial" w:cs="Arial"/>
          <w:sz w:val="24"/>
          <w:szCs w:val="24"/>
        </w:rPr>
        <w:t xml:space="preserve">organsko jedinstvo kuće od temelja, preko zida pa do krova, od jednostavnih </w:t>
      </w:r>
      <w:proofErr w:type="spellStart"/>
      <w:r w:rsidRPr="008F4F2A">
        <w:rPr>
          <w:rFonts w:ascii="Arial" w:hAnsi="Arial" w:cs="Arial"/>
          <w:sz w:val="24"/>
          <w:szCs w:val="24"/>
        </w:rPr>
        <w:t>pačetvorinastih</w:t>
      </w:r>
      <w:proofErr w:type="spellEnd"/>
      <w:r w:rsidRPr="008F4F2A">
        <w:rPr>
          <w:rFonts w:ascii="Arial" w:hAnsi="Arial" w:cs="Arial"/>
          <w:sz w:val="24"/>
          <w:szCs w:val="24"/>
        </w:rPr>
        <w:t xml:space="preserve"> tlocrta s krovom na dvije vode, do razvedenih oblika nastalih spajanjem osnovnih dijelova u složenu i skladnu cjelinu;</w:t>
      </w:r>
    </w:p>
    <w:p w14:paraId="16DE170B" w14:textId="77777777" w:rsidR="008F4F2A" w:rsidRPr="008F4F2A" w:rsidRDefault="008F4F2A" w:rsidP="00305ACF">
      <w:pPr>
        <w:pStyle w:val="Tijeloteksta"/>
        <w:numPr>
          <w:ilvl w:val="1"/>
          <w:numId w:val="14"/>
        </w:numPr>
        <w:rPr>
          <w:rFonts w:ascii="Arial" w:hAnsi="Arial" w:cs="Arial"/>
          <w:sz w:val="24"/>
          <w:szCs w:val="24"/>
        </w:rPr>
      </w:pPr>
      <w:r w:rsidRPr="008F4F2A">
        <w:rPr>
          <w:rFonts w:ascii="Arial" w:hAnsi="Arial" w:cs="Arial"/>
          <w:sz w:val="24"/>
          <w:szCs w:val="24"/>
        </w:rPr>
        <w:t>puna tektonska struktura jasnih bridova i punih zatvorenih ploha;</w:t>
      </w:r>
    </w:p>
    <w:p w14:paraId="6126B00D" w14:textId="77777777" w:rsidR="008F4F2A" w:rsidRPr="008F4F2A" w:rsidRDefault="008F4F2A" w:rsidP="00305ACF">
      <w:pPr>
        <w:pStyle w:val="Tijeloteksta"/>
        <w:numPr>
          <w:ilvl w:val="1"/>
          <w:numId w:val="14"/>
        </w:numPr>
        <w:rPr>
          <w:rFonts w:ascii="Arial" w:hAnsi="Arial" w:cs="Arial"/>
          <w:sz w:val="24"/>
          <w:szCs w:val="24"/>
        </w:rPr>
      </w:pPr>
      <w:r w:rsidRPr="008F4F2A">
        <w:rPr>
          <w:rFonts w:ascii="Arial" w:hAnsi="Arial" w:cs="Arial"/>
          <w:sz w:val="24"/>
          <w:szCs w:val="24"/>
        </w:rPr>
        <w:t>krov koji je logično povezan s tlocrtnom dispozicijom zgrade i strukturnom povezanosti te zgrade sa susjednim objektima bez «krovnih terasa»;</w:t>
      </w:r>
    </w:p>
    <w:p w14:paraId="243CBF43" w14:textId="77777777" w:rsidR="008F4F2A" w:rsidRPr="008F4F2A" w:rsidRDefault="008F4F2A" w:rsidP="00305ACF">
      <w:pPr>
        <w:pStyle w:val="Tijeloteksta"/>
        <w:numPr>
          <w:ilvl w:val="1"/>
          <w:numId w:val="14"/>
        </w:numPr>
        <w:rPr>
          <w:rFonts w:ascii="Arial" w:hAnsi="Arial" w:cs="Arial"/>
          <w:sz w:val="24"/>
          <w:szCs w:val="24"/>
        </w:rPr>
      </w:pPr>
      <w:r w:rsidRPr="008F4F2A">
        <w:rPr>
          <w:rFonts w:ascii="Arial" w:hAnsi="Arial" w:cs="Arial"/>
          <w:sz w:val="24"/>
          <w:szCs w:val="24"/>
        </w:rPr>
        <w:t>ujednačen nagib krovišta koji se na cijelom otoku kreće između 23</w:t>
      </w:r>
      <w:r w:rsidRPr="008F4F2A">
        <w:rPr>
          <w:rFonts w:ascii="Arial" w:hAnsi="Arial" w:cs="Arial"/>
          <w:sz w:val="24"/>
          <w:szCs w:val="24"/>
          <w:vertAlign w:val="superscript"/>
        </w:rPr>
        <w:t>0</w:t>
      </w:r>
      <w:r w:rsidRPr="008F4F2A">
        <w:rPr>
          <w:rFonts w:ascii="Arial" w:hAnsi="Arial" w:cs="Arial"/>
          <w:sz w:val="24"/>
          <w:szCs w:val="24"/>
        </w:rPr>
        <w:t xml:space="preserve"> i 35</w:t>
      </w:r>
      <w:r w:rsidRPr="008F4F2A">
        <w:rPr>
          <w:rFonts w:ascii="Arial" w:hAnsi="Arial" w:cs="Arial"/>
          <w:sz w:val="24"/>
          <w:szCs w:val="24"/>
          <w:vertAlign w:val="superscript"/>
        </w:rPr>
        <w:t>0</w:t>
      </w:r>
      <w:r w:rsidRPr="008F4F2A">
        <w:rPr>
          <w:rFonts w:ascii="Arial" w:hAnsi="Arial" w:cs="Arial"/>
          <w:sz w:val="24"/>
          <w:szCs w:val="24"/>
        </w:rPr>
        <w:t xml:space="preserve"> odnosno 60 – 70 % a u starim sklopovima 45</w:t>
      </w:r>
      <w:r w:rsidRPr="008F4F2A">
        <w:rPr>
          <w:rFonts w:ascii="Arial" w:hAnsi="Arial" w:cs="Arial"/>
          <w:sz w:val="24"/>
          <w:szCs w:val="24"/>
          <w:vertAlign w:val="superscript"/>
        </w:rPr>
        <w:t xml:space="preserve">0 </w:t>
      </w:r>
      <w:r w:rsidRPr="008F4F2A">
        <w:rPr>
          <w:rFonts w:ascii="Arial" w:hAnsi="Arial" w:cs="Arial"/>
          <w:sz w:val="24"/>
          <w:szCs w:val="24"/>
        </w:rPr>
        <w:t>;</w:t>
      </w:r>
    </w:p>
    <w:p w14:paraId="49822D54" w14:textId="77777777" w:rsidR="008F4F2A" w:rsidRPr="008F4F2A" w:rsidRDefault="008F4F2A" w:rsidP="00305ACF">
      <w:pPr>
        <w:pStyle w:val="Tijeloteksta"/>
        <w:numPr>
          <w:ilvl w:val="1"/>
          <w:numId w:val="14"/>
        </w:numPr>
        <w:rPr>
          <w:rFonts w:ascii="Arial" w:hAnsi="Arial" w:cs="Arial"/>
          <w:sz w:val="24"/>
          <w:szCs w:val="24"/>
        </w:rPr>
      </w:pPr>
      <w:r w:rsidRPr="008F4F2A">
        <w:rPr>
          <w:rFonts w:ascii="Arial" w:hAnsi="Arial" w:cs="Arial"/>
          <w:sz w:val="24"/>
          <w:szCs w:val="24"/>
        </w:rPr>
        <w:t xml:space="preserve">mali istaci krovnih streha, na vodoravnoj strehi 15–20 cm, na kosoj strehi odnosno </w:t>
      </w:r>
      <w:proofErr w:type="spellStart"/>
      <w:r w:rsidRPr="008F4F2A">
        <w:rPr>
          <w:rFonts w:ascii="Arial" w:hAnsi="Arial" w:cs="Arial"/>
          <w:sz w:val="24"/>
          <w:szCs w:val="24"/>
        </w:rPr>
        <w:t>učelcima</w:t>
      </w:r>
      <w:proofErr w:type="spellEnd"/>
      <w:r w:rsidRPr="008F4F2A">
        <w:rPr>
          <w:rFonts w:ascii="Arial" w:hAnsi="Arial" w:cs="Arial"/>
          <w:sz w:val="24"/>
          <w:szCs w:val="24"/>
        </w:rPr>
        <w:t xml:space="preserve"> 0-15 cm;</w:t>
      </w:r>
    </w:p>
    <w:p w14:paraId="2211CE01" w14:textId="77777777" w:rsidR="008F4F2A" w:rsidRPr="008F4F2A" w:rsidRDefault="008F4F2A" w:rsidP="00305ACF">
      <w:pPr>
        <w:pStyle w:val="Tijeloteksta"/>
        <w:numPr>
          <w:ilvl w:val="1"/>
          <w:numId w:val="14"/>
        </w:numPr>
        <w:rPr>
          <w:rFonts w:ascii="Arial" w:hAnsi="Arial" w:cs="Arial"/>
          <w:sz w:val="24"/>
          <w:szCs w:val="24"/>
        </w:rPr>
      </w:pPr>
      <w:r w:rsidRPr="008F4F2A">
        <w:rPr>
          <w:rFonts w:ascii="Arial" w:hAnsi="Arial" w:cs="Arial"/>
          <w:sz w:val="24"/>
          <w:szCs w:val="24"/>
        </w:rPr>
        <w:t xml:space="preserve">kosi </w:t>
      </w:r>
      <w:proofErr w:type="spellStart"/>
      <w:r w:rsidRPr="008F4F2A">
        <w:rPr>
          <w:rFonts w:ascii="Arial" w:hAnsi="Arial" w:cs="Arial"/>
          <w:sz w:val="24"/>
          <w:szCs w:val="24"/>
        </w:rPr>
        <w:t>podgled</w:t>
      </w:r>
      <w:proofErr w:type="spellEnd"/>
      <w:r w:rsidRPr="008F4F2A">
        <w:rPr>
          <w:rFonts w:ascii="Arial" w:hAnsi="Arial" w:cs="Arial"/>
          <w:sz w:val="24"/>
          <w:szCs w:val="24"/>
        </w:rPr>
        <w:t xml:space="preserve"> vodoravne strehe</w:t>
      </w:r>
    </w:p>
    <w:p w14:paraId="2018B1B7" w14:textId="77777777" w:rsidR="008F4F2A" w:rsidRPr="008F4F2A" w:rsidRDefault="008F4F2A" w:rsidP="00305ACF">
      <w:pPr>
        <w:pStyle w:val="Tijeloteksta"/>
        <w:numPr>
          <w:ilvl w:val="1"/>
          <w:numId w:val="14"/>
        </w:numPr>
        <w:rPr>
          <w:rFonts w:ascii="Arial" w:hAnsi="Arial" w:cs="Arial"/>
          <w:sz w:val="24"/>
          <w:szCs w:val="24"/>
        </w:rPr>
      </w:pPr>
      <w:r w:rsidRPr="008F4F2A">
        <w:rPr>
          <w:rFonts w:ascii="Arial" w:hAnsi="Arial" w:cs="Arial"/>
          <w:sz w:val="24"/>
          <w:szCs w:val="24"/>
        </w:rPr>
        <w:t>zakrivljeni prijelaz nagiba krovne plohe na blaži nagib strehe;</w:t>
      </w:r>
    </w:p>
    <w:p w14:paraId="6E66798B" w14:textId="77777777" w:rsidR="008F4F2A" w:rsidRPr="008F4F2A" w:rsidRDefault="008F4F2A" w:rsidP="00305ACF">
      <w:pPr>
        <w:pStyle w:val="Tijeloteksta"/>
        <w:numPr>
          <w:ilvl w:val="1"/>
          <w:numId w:val="14"/>
        </w:numPr>
        <w:jc w:val="left"/>
        <w:rPr>
          <w:rFonts w:ascii="Arial" w:hAnsi="Arial" w:cs="Arial"/>
          <w:sz w:val="24"/>
          <w:szCs w:val="24"/>
        </w:rPr>
      </w:pPr>
      <w:r w:rsidRPr="008F4F2A">
        <w:rPr>
          <w:rFonts w:ascii="Arial" w:hAnsi="Arial" w:cs="Arial"/>
          <w:sz w:val="24"/>
          <w:szCs w:val="24"/>
        </w:rPr>
        <w:t xml:space="preserve">tradicionalna tipologija karakterističnih detalja ili logično i skladno prilagođavanje tih detalja – dimnjaka, </w:t>
      </w:r>
      <w:proofErr w:type="spellStart"/>
      <w:r w:rsidRPr="008F4F2A">
        <w:rPr>
          <w:rFonts w:ascii="Arial" w:hAnsi="Arial" w:cs="Arial"/>
          <w:sz w:val="24"/>
          <w:szCs w:val="24"/>
        </w:rPr>
        <w:t>luminarija</w:t>
      </w:r>
      <w:proofErr w:type="spellEnd"/>
      <w:r w:rsidRPr="008F4F2A">
        <w:rPr>
          <w:rFonts w:ascii="Arial" w:hAnsi="Arial" w:cs="Arial"/>
          <w:sz w:val="24"/>
          <w:szCs w:val="24"/>
        </w:rPr>
        <w:t xml:space="preserve">, oluka, zidnih istaka, </w:t>
      </w:r>
      <w:proofErr w:type="spellStart"/>
      <w:r w:rsidRPr="008F4F2A">
        <w:rPr>
          <w:rFonts w:ascii="Arial" w:hAnsi="Arial" w:cs="Arial"/>
          <w:sz w:val="24"/>
          <w:szCs w:val="24"/>
        </w:rPr>
        <w:t>konzolica</w:t>
      </w:r>
      <w:proofErr w:type="spellEnd"/>
      <w:r w:rsidRPr="008F4F2A">
        <w:rPr>
          <w:rFonts w:ascii="Arial" w:hAnsi="Arial" w:cs="Arial"/>
          <w:sz w:val="24"/>
          <w:szCs w:val="24"/>
        </w:rPr>
        <w:t>, balatura, malih balkona ,ograda, kamenih okvira itd.</w:t>
      </w:r>
    </w:p>
    <w:p w14:paraId="6C51AEF2" w14:textId="77777777" w:rsidR="008F4F2A" w:rsidRPr="008F4F2A" w:rsidRDefault="008F4F2A" w:rsidP="00305ACF">
      <w:pPr>
        <w:pStyle w:val="Tijeloteksta"/>
        <w:numPr>
          <w:ilvl w:val="1"/>
          <w:numId w:val="14"/>
        </w:numPr>
        <w:jc w:val="left"/>
        <w:rPr>
          <w:rFonts w:ascii="Arial" w:hAnsi="Arial" w:cs="Arial"/>
          <w:sz w:val="24"/>
          <w:szCs w:val="24"/>
        </w:rPr>
      </w:pPr>
      <w:r w:rsidRPr="008F4F2A">
        <w:rPr>
          <w:rFonts w:ascii="Arial" w:hAnsi="Arial" w:cs="Arial"/>
          <w:sz w:val="24"/>
          <w:szCs w:val="24"/>
        </w:rPr>
        <w:lastRenderedPageBreak/>
        <w:t>uspravan prozor karakterističnih proporcija i manjih dimenzija širine 80 – 100 (110) ,visine 100–130 (160) cm</w:t>
      </w:r>
    </w:p>
    <w:p w14:paraId="14B17805" w14:textId="77777777" w:rsidR="008F4F2A" w:rsidRPr="008F4F2A" w:rsidRDefault="008F4F2A" w:rsidP="008F4F2A">
      <w:pPr>
        <w:pStyle w:val="Tijeloteksta"/>
        <w:ind w:left="709"/>
        <w:rPr>
          <w:rFonts w:ascii="Arial" w:hAnsi="Arial" w:cs="Arial"/>
          <w:sz w:val="24"/>
          <w:szCs w:val="24"/>
        </w:rPr>
      </w:pPr>
      <w:r w:rsidRPr="008F4F2A">
        <w:rPr>
          <w:rFonts w:ascii="Arial" w:hAnsi="Arial" w:cs="Arial"/>
          <w:sz w:val="24"/>
          <w:szCs w:val="24"/>
        </w:rPr>
        <w:t>Ovi se prozori uzimaju kao mjerodavna veličina tj. proporcijska baza prema kojoj se usklađuju dimenzije ostalih otvora i elemenata pročelja:</w:t>
      </w:r>
    </w:p>
    <w:p w14:paraId="77562643" w14:textId="77777777" w:rsidR="008F4F2A" w:rsidRPr="008F4F2A" w:rsidRDefault="008F4F2A" w:rsidP="00305ACF">
      <w:pPr>
        <w:pStyle w:val="Tijeloteksta"/>
        <w:numPr>
          <w:ilvl w:val="1"/>
          <w:numId w:val="14"/>
        </w:numPr>
        <w:jc w:val="left"/>
        <w:rPr>
          <w:rFonts w:ascii="Arial" w:hAnsi="Arial" w:cs="Arial"/>
          <w:sz w:val="24"/>
          <w:szCs w:val="24"/>
        </w:rPr>
      </w:pPr>
      <w:r w:rsidRPr="008F4F2A">
        <w:rPr>
          <w:rFonts w:ascii="Arial" w:hAnsi="Arial" w:cs="Arial"/>
          <w:sz w:val="24"/>
          <w:szCs w:val="24"/>
        </w:rPr>
        <w:t>grilje ili škure kao vanjski zatvori na prozorima i balkonskim vratima;</w:t>
      </w:r>
    </w:p>
    <w:p w14:paraId="3F06DF5C" w14:textId="1BEA21E2" w:rsidR="008F4F2A" w:rsidRPr="008F4F2A" w:rsidRDefault="008F4F2A" w:rsidP="00305ACF">
      <w:pPr>
        <w:pStyle w:val="Tijeloteksta"/>
        <w:numPr>
          <w:ilvl w:val="1"/>
          <w:numId w:val="14"/>
        </w:numPr>
        <w:jc w:val="left"/>
        <w:rPr>
          <w:rFonts w:ascii="Arial" w:hAnsi="Arial" w:cs="Arial"/>
          <w:sz w:val="24"/>
          <w:szCs w:val="24"/>
        </w:rPr>
      </w:pPr>
      <w:r w:rsidRPr="008F4F2A">
        <w:rPr>
          <w:rFonts w:ascii="Arial" w:hAnsi="Arial" w:cs="Arial"/>
          <w:sz w:val="24"/>
          <w:szCs w:val="24"/>
        </w:rPr>
        <w:t xml:space="preserve">suzdržanost u primjeni balkona. Manji </w:t>
      </w:r>
      <w:proofErr w:type="spellStart"/>
      <w:r w:rsidRPr="008F4F2A">
        <w:rPr>
          <w:rFonts w:ascii="Arial" w:hAnsi="Arial" w:cs="Arial"/>
          <w:sz w:val="24"/>
          <w:szCs w:val="24"/>
        </w:rPr>
        <w:t>konzol</w:t>
      </w:r>
      <w:r w:rsidR="00C475F8">
        <w:rPr>
          <w:rFonts w:ascii="Arial" w:hAnsi="Arial" w:cs="Arial"/>
          <w:sz w:val="24"/>
          <w:szCs w:val="24"/>
        </w:rPr>
        <w:t>n</w:t>
      </w:r>
      <w:r w:rsidRPr="008F4F2A">
        <w:rPr>
          <w:rFonts w:ascii="Arial" w:hAnsi="Arial" w:cs="Arial"/>
          <w:sz w:val="24"/>
          <w:szCs w:val="24"/>
        </w:rPr>
        <w:t>i</w:t>
      </w:r>
      <w:proofErr w:type="spellEnd"/>
      <w:r w:rsidRPr="008F4F2A">
        <w:rPr>
          <w:rFonts w:ascii="Arial" w:hAnsi="Arial" w:cs="Arial"/>
          <w:sz w:val="24"/>
          <w:szCs w:val="24"/>
        </w:rPr>
        <w:t xml:space="preserve"> </w:t>
      </w:r>
      <w:proofErr w:type="spellStart"/>
      <w:r w:rsidRPr="008F4F2A">
        <w:rPr>
          <w:rFonts w:ascii="Arial" w:hAnsi="Arial" w:cs="Arial"/>
          <w:sz w:val="24"/>
          <w:szCs w:val="24"/>
        </w:rPr>
        <w:t>istak</w:t>
      </w:r>
      <w:proofErr w:type="spellEnd"/>
      <w:r w:rsidRPr="008F4F2A">
        <w:rPr>
          <w:rFonts w:ascii="Arial" w:hAnsi="Arial" w:cs="Arial"/>
          <w:sz w:val="24"/>
          <w:szCs w:val="24"/>
        </w:rPr>
        <w:t xml:space="preserve"> balkona, do 110 cm, odnosno 120 cm;</w:t>
      </w:r>
    </w:p>
    <w:p w14:paraId="05B3B28E" w14:textId="77777777" w:rsidR="008F4F2A" w:rsidRPr="008F4F2A" w:rsidRDefault="008F4F2A" w:rsidP="00305ACF">
      <w:pPr>
        <w:pStyle w:val="Tijeloteksta"/>
        <w:numPr>
          <w:ilvl w:val="1"/>
          <w:numId w:val="14"/>
        </w:numPr>
        <w:jc w:val="left"/>
        <w:rPr>
          <w:rFonts w:ascii="Arial" w:hAnsi="Arial" w:cs="Arial"/>
          <w:sz w:val="24"/>
          <w:szCs w:val="24"/>
        </w:rPr>
      </w:pPr>
      <w:r w:rsidRPr="008F4F2A">
        <w:rPr>
          <w:rFonts w:ascii="Arial" w:hAnsi="Arial" w:cs="Arial"/>
          <w:sz w:val="24"/>
          <w:szCs w:val="24"/>
        </w:rPr>
        <w:t>terase, ogradni zidovi terasa u ravnini lica pročelja;</w:t>
      </w:r>
    </w:p>
    <w:p w14:paraId="59D594CD" w14:textId="77777777" w:rsidR="008F4F2A" w:rsidRPr="008F4F2A" w:rsidRDefault="008F4F2A" w:rsidP="00305ACF">
      <w:pPr>
        <w:pStyle w:val="Tijeloteksta"/>
        <w:numPr>
          <w:ilvl w:val="1"/>
          <w:numId w:val="14"/>
        </w:numPr>
        <w:jc w:val="left"/>
        <w:rPr>
          <w:rFonts w:ascii="Arial" w:hAnsi="Arial" w:cs="Arial"/>
          <w:sz w:val="24"/>
          <w:szCs w:val="24"/>
        </w:rPr>
      </w:pPr>
      <w:r w:rsidRPr="008F4F2A">
        <w:rPr>
          <w:rFonts w:ascii="Arial" w:hAnsi="Arial" w:cs="Arial"/>
          <w:sz w:val="24"/>
          <w:szCs w:val="24"/>
        </w:rPr>
        <w:t>oprezna primjena lukova i svodova, ravni luk, plitki segmentni luk;</w:t>
      </w:r>
    </w:p>
    <w:p w14:paraId="71BA648C" w14:textId="77777777" w:rsidR="008F4F2A" w:rsidRPr="008F4F2A" w:rsidRDefault="008F4F2A" w:rsidP="00305ACF">
      <w:pPr>
        <w:pStyle w:val="Tijeloteksta"/>
        <w:numPr>
          <w:ilvl w:val="1"/>
          <w:numId w:val="14"/>
        </w:numPr>
        <w:jc w:val="left"/>
        <w:rPr>
          <w:rFonts w:ascii="Arial" w:hAnsi="Arial" w:cs="Arial"/>
          <w:sz w:val="24"/>
          <w:szCs w:val="24"/>
        </w:rPr>
      </w:pPr>
      <w:r w:rsidRPr="008F4F2A">
        <w:rPr>
          <w:rFonts w:ascii="Arial" w:hAnsi="Arial" w:cs="Arial"/>
          <w:sz w:val="24"/>
          <w:szCs w:val="24"/>
        </w:rPr>
        <w:t>kamenom zidana pročelja, kamenom obuhvaćeni volumeni, a ne plohe;</w:t>
      </w:r>
    </w:p>
    <w:p w14:paraId="16B0342A" w14:textId="77777777" w:rsidR="008F4F2A" w:rsidRPr="008F4F2A" w:rsidRDefault="008F4F2A" w:rsidP="008F4F2A">
      <w:pPr>
        <w:pStyle w:val="Tijeloteksta"/>
        <w:ind w:left="1800"/>
        <w:rPr>
          <w:rFonts w:ascii="Arial" w:hAnsi="Arial" w:cs="Arial"/>
          <w:sz w:val="24"/>
          <w:szCs w:val="24"/>
        </w:rPr>
      </w:pPr>
    </w:p>
    <w:p w14:paraId="00CDF8EB" w14:textId="77777777" w:rsidR="008F4F2A" w:rsidRPr="008F4F2A" w:rsidRDefault="008F4F2A" w:rsidP="00305ACF">
      <w:pPr>
        <w:pStyle w:val="Tijeloteksta"/>
        <w:numPr>
          <w:ilvl w:val="1"/>
          <w:numId w:val="14"/>
        </w:numPr>
        <w:jc w:val="left"/>
        <w:rPr>
          <w:rFonts w:ascii="Arial" w:hAnsi="Arial" w:cs="Arial"/>
          <w:sz w:val="24"/>
          <w:szCs w:val="24"/>
        </w:rPr>
      </w:pPr>
      <w:r w:rsidRPr="008F4F2A">
        <w:rPr>
          <w:rFonts w:ascii="Arial" w:hAnsi="Arial" w:cs="Arial"/>
          <w:sz w:val="24"/>
          <w:szCs w:val="24"/>
        </w:rPr>
        <w:t>ožbukana pročelja s kamenim okvirima otvora;</w:t>
      </w:r>
    </w:p>
    <w:p w14:paraId="78D2F1AF" w14:textId="77777777" w:rsidR="008F4F2A" w:rsidRPr="008F4F2A" w:rsidRDefault="008F4F2A" w:rsidP="00305ACF">
      <w:pPr>
        <w:pStyle w:val="Tijeloteksta"/>
        <w:numPr>
          <w:ilvl w:val="1"/>
          <w:numId w:val="14"/>
        </w:numPr>
        <w:jc w:val="left"/>
        <w:rPr>
          <w:rFonts w:ascii="Arial" w:hAnsi="Arial" w:cs="Arial"/>
          <w:sz w:val="24"/>
          <w:szCs w:val="24"/>
        </w:rPr>
      </w:pPr>
      <w:r w:rsidRPr="008F4F2A">
        <w:rPr>
          <w:rFonts w:ascii="Arial" w:hAnsi="Arial" w:cs="Arial"/>
          <w:sz w:val="24"/>
          <w:szCs w:val="24"/>
        </w:rPr>
        <w:t>poravnato lice kamenih zidova pročelja, slojni i miješani slojni vezovi;</w:t>
      </w:r>
    </w:p>
    <w:p w14:paraId="4F8ECE1F" w14:textId="77777777" w:rsidR="008F4F2A" w:rsidRPr="008F4F2A" w:rsidRDefault="008F4F2A" w:rsidP="00305ACF">
      <w:pPr>
        <w:pStyle w:val="Tijeloteksta"/>
        <w:numPr>
          <w:ilvl w:val="1"/>
          <w:numId w:val="14"/>
        </w:numPr>
        <w:jc w:val="left"/>
        <w:rPr>
          <w:rFonts w:ascii="Arial" w:hAnsi="Arial" w:cs="Arial"/>
          <w:sz w:val="24"/>
          <w:szCs w:val="24"/>
        </w:rPr>
      </w:pPr>
      <w:r w:rsidRPr="008F4F2A">
        <w:rPr>
          <w:rFonts w:ascii="Arial" w:hAnsi="Arial" w:cs="Arial"/>
          <w:sz w:val="24"/>
          <w:szCs w:val="24"/>
        </w:rPr>
        <w:t>poravnate fuge bez isticanja u boji;</w:t>
      </w:r>
    </w:p>
    <w:p w14:paraId="348650E8" w14:textId="77777777" w:rsidR="008F4F2A" w:rsidRPr="008F4F2A" w:rsidRDefault="008F4F2A" w:rsidP="00305ACF">
      <w:pPr>
        <w:pStyle w:val="Tijeloteksta"/>
        <w:numPr>
          <w:ilvl w:val="1"/>
          <w:numId w:val="14"/>
        </w:numPr>
        <w:jc w:val="left"/>
        <w:rPr>
          <w:rFonts w:ascii="Arial" w:hAnsi="Arial" w:cs="Arial"/>
          <w:sz w:val="24"/>
          <w:szCs w:val="24"/>
        </w:rPr>
      </w:pPr>
      <w:r w:rsidRPr="008F4F2A">
        <w:rPr>
          <w:rFonts w:ascii="Arial" w:hAnsi="Arial" w:cs="Arial"/>
          <w:sz w:val="24"/>
          <w:szCs w:val="24"/>
        </w:rPr>
        <w:t>primjena dvora u najraznovrsnijim odnosima prema dispoziciji kuće i susjedstva;</w:t>
      </w:r>
    </w:p>
    <w:p w14:paraId="1FDA9F5D" w14:textId="77777777" w:rsidR="008F4F2A" w:rsidRPr="008F4F2A" w:rsidRDefault="008F4F2A" w:rsidP="00305ACF">
      <w:pPr>
        <w:pStyle w:val="Tijeloteksta"/>
        <w:numPr>
          <w:ilvl w:val="1"/>
          <w:numId w:val="14"/>
        </w:numPr>
        <w:jc w:val="left"/>
        <w:rPr>
          <w:rFonts w:ascii="Arial" w:hAnsi="Arial" w:cs="Arial"/>
          <w:sz w:val="24"/>
          <w:szCs w:val="24"/>
        </w:rPr>
      </w:pPr>
      <w:r w:rsidRPr="008F4F2A">
        <w:rPr>
          <w:rFonts w:ascii="Arial" w:hAnsi="Arial" w:cs="Arial"/>
          <w:sz w:val="24"/>
          <w:szCs w:val="24"/>
        </w:rPr>
        <w:t>vrtovi i dvori prema ulici u području naselja;</w:t>
      </w:r>
    </w:p>
    <w:p w14:paraId="2120666A" w14:textId="77777777" w:rsidR="008F4F2A" w:rsidRPr="008F4F2A" w:rsidRDefault="008F4F2A" w:rsidP="00305ACF">
      <w:pPr>
        <w:pStyle w:val="Tijeloteksta"/>
        <w:numPr>
          <w:ilvl w:val="1"/>
          <w:numId w:val="14"/>
        </w:numPr>
        <w:jc w:val="left"/>
        <w:rPr>
          <w:rFonts w:ascii="Arial" w:hAnsi="Arial" w:cs="Arial"/>
          <w:sz w:val="24"/>
          <w:szCs w:val="24"/>
        </w:rPr>
      </w:pPr>
      <w:r w:rsidRPr="008F4F2A">
        <w:rPr>
          <w:rFonts w:ascii="Arial" w:hAnsi="Arial" w:cs="Arial"/>
          <w:sz w:val="24"/>
          <w:szCs w:val="24"/>
        </w:rPr>
        <w:t>ujednačenost strukture zidova prema namjeni;</w:t>
      </w:r>
    </w:p>
    <w:p w14:paraId="7305A9C0" w14:textId="77777777" w:rsidR="008F4F2A" w:rsidRPr="008F4F2A" w:rsidRDefault="008F4F2A" w:rsidP="00305ACF">
      <w:pPr>
        <w:pStyle w:val="Tijeloteksta"/>
        <w:numPr>
          <w:ilvl w:val="1"/>
          <w:numId w:val="14"/>
        </w:numPr>
        <w:jc w:val="left"/>
        <w:rPr>
          <w:rFonts w:ascii="Arial" w:hAnsi="Arial" w:cs="Arial"/>
          <w:sz w:val="24"/>
          <w:szCs w:val="24"/>
        </w:rPr>
      </w:pPr>
      <w:r w:rsidRPr="008F4F2A">
        <w:rPr>
          <w:rFonts w:ascii="Arial" w:hAnsi="Arial" w:cs="Arial"/>
          <w:sz w:val="24"/>
          <w:szCs w:val="24"/>
        </w:rPr>
        <w:t xml:space="preserve">materijal za pokrivanje krovova : kupa kanalica, </w:t>
      </w:r>
      <w:proofErr w:type="spellStart"/>
      <w:r w:rsidRPr="008F4F2A">
        <w:rPr>
          <w:rFonts w:ascii="Arial" w:hAnsi="Arial" w:cs="Arial"/>
          <w:sz w:val="24"/>
          <w:szCs w:val="24"/>
        </w:rPr>
        <w:t>mediteran</w:t>
      </w:r>
      <w:proofErr w:type="spellEnd"/>
      <w:r w:rsidRPr="008F4F2A">
        <w:rPr>
          <w:rFonts w:ascii="Arial" w:hAnsi="Arial" w:cs="Arial"/>
          <w:sz w:val="24"/>
          <w:szCs w:val="24"/>
        </w:rPr>
        <w:t xml:space="preserve"> crijep, kamene ploče;</w:t>
      </w:r>
    </w:p>
    <w:p w14:paraId="3B4E2243" w14:textId="77777777" w:rsidR="008F4F2A" w:rsidRPr="008F4F2A" w:rsidRDefault="008F4F2A" w:rsidP="008F4F2A">
      <w:pPr>
        <w:jc w:val="both"/>
        <w:rPr>
          <w:rFonts w:ascii="Arial" w:hAnsi="Arial" w:cs="Arial"/>
          <w:lang w:val="de-DE"/>
        </w:rPr>
      </w:pPr>
    </w:p>
    <w:p w14:paraId="3F853364" w14:textId="77777777" w:rsidR="008F4F2A" w:rsidRDefault="009C7280" w:rsidP="008F4F2A">
      <w:pPr>
        <w:ind w:left="709"/>
        <w:jc w:val="both"/>
        <w:rPr>
          <w:rFonts w:ascii="Arial" w:hAnsi="Arial" w:cs="Arial"/>
        </w:rPr>
      </w:pPr>
      <w:r>
        <w:rPr>
          <w:rFonts w:ascii="Arial" w:hAnsi="Arial" w:cs="Arial"/>
          <w:lang w:val="de-DE"/>
        </w:rPr>
        <w:t xml:space="preserve">(2) </w:t>
      </w:r>
      <w:proofErr w:type="spellStart"/>
      <w:r w:rsidR="008F4F2A" w:rsidRPr="008F4F2A">
        <w:rPr>
          <w:rFonts w:ascii="Arial" w:hAnsi="Arial" w:cs="Arial"/>
          <w:lang w:val="de-DE"/>
        </w:rPr>
        <w:t>Slijede</w:t>
      </w:r>
      <w:proofErr w:type="spellEnd"/>
      <w:r w:rsidR="008F4F2A" w:rsidRPr="008F4F2A">
        <w:rPr>
          <w:rFonts w:ascii="Arial" w:hAnsi="Arial" w:cs="Arial"/>
        </w:rPr>
        <w:t>ć</w:t>
      </w:r>
      <w:r w:rsidR="008F4F2A" w:rsidRPr="008F4F2A">
        <w:rPr>
          <w:rFonts w:ascii="Arial" w:hAnsi="Arial" w:cs="Arial"/>
          <w:lang w:val="de-DE"/>
        </w:rPr>
        <w:t>i</w:t>
      </w:r>
      <w:r>
        <w:rPr>
          <w:rFonts w:ascii="Arial" w:hAnsi="Arial" w:cs="Arial"/>
          <w:lang w:val="de-DE"/>
        </w:rPr>
        <w:t xml:space="preserve"> </w:t>
      </w:r>
      <w:proofErr w:type="spellStart"/>
      <w:r w:rsidR="008F4F2A" w:rsidRPr="008F4F2A">
        <w:rPr>
          <w:rFonts w:ascii="Arial" w:hAnsi="Arial" w:cs="Arial"/>
          <w:lang w:val="de-DE"/>
        </w:rPr>
        <w:t>suvremeni</w:t>
      </w:r>
      <w:proofErr w:type="spellEnd"/>
      <w:r>
        <w:rPr>
          <w:rFonts w:ascii="Arial" w:hAnsi="Arial" w:cs="Arial"/>
          <w:lang w:val="de-DE"/>
        </w:rPr>
        <w:t xml:space="preserve"> </w:t>
      </w:r>
      <w:proofErr w:type="spellStart"/>
      <w:r w:rsidR="008F4F2A" w:rsidRPr="008F4F2A">
        <w:rPr>
          <w:rFonts w:ascii="Arial" w:hAnsi="Arial" w:cs="Arial"/>
          <w:lang w:val="de-DE"/>
        </w:rPr>
        <w:t>razvoj</w:t>
      </w:r>
      <w:proofErr w:type="spellEnd"/>
      <w:r>
        <w:rPr>
          <w:rFonts w:ascii="Arial" w:hAnsi="Arial" w:cs="Arial"/>
          <w:lang w:val="de-DE"/>
        </w:rPr>
        <w:t xml:space="preserve"> </w:t>
      </w:r>
      <w:proofErr w:type="spellStart"/>
      <w:r w:rsidR="008F4F2A" w:rsidRPr="008F4F2A">
        <w:rPr>
          <w:rFonts w:ascii="Arial" w:hAnsi="Arial" w:cs="Arial"/>
          <w:lang w:val="de-DE"/>
        </w:rPr>
        <w:t>arhitektonske</w:t>
      </w:r>
      <w:proofErr w:type="spellEnd"/>
      <w:r>
        <w:rPr>
          <w:rFonts w:ascii="Arial" w:hAnsi="Arial" w:cs="Arial"/>
          <w:lang w:val="de-DE"/>
        </w:rPr>
        <w:t xml:space="preserve"> </w:t>
      </w:r>
      <w:r w:rsidR="008F4F2A" w:rsidRPr="008F4F2A">
        <w:rPr>
          <w:rFonts w:ascii="Arial" w:hAnsi="Arial" w:cs="Arial"/>
          <w:lang w:val="de-DE"/>
        </w:rPr>
        <w:t>i</w:t>
      </w:r>
      <w:r>
        <w:rPr>
          <w:rFonts w:ascii="Arial" w:hAnsi="Arial" w:cs="Arial"/>
          <w:lang w:val="de-DE"/>
        </w:rPr>
        <w:t xml:space="preserve"> </w:t>
      </w:r>
      <w:proofErr w:type="spellStart"/>
      <w:r w:rsidR="008F4F2A" w:rsidRPr="008F4F2A">
        <w:rPr>
          <w:rFonts w:ascii="Arial" w:hAnsi="Arial" w:cs="Arial"/>
          <w:lang w:val="de-DE"/>
        </w:rPr>
        <w:t>urbanisti</w:t>
      </w:r>
      <w:proofErr w:type="spellEnd"/>
      <w:r w:rsidR="008F4F2A" w:rsidRPr="008F4F2A">
        <w:rPr>
          <w:rFonts w:ascii="Arial" w:hAnsi="Arial" w:cs="Arial"/>
        </w:rPr>
        <w:t>č</w:t>
      </w:r>
      <w:proofErr w:type="spellStart"/>
      <w:r w:rsidR="008F4F2A" w:rsidRPr="008F4F2A">
        <w:rPr>
          <w:rFonts w:ascii="Arial" w:hAnsi="Arial" w:cs="Arial"/>
          <w:lang w:val="de-DE"/>
        </w:rPr>
        <w:t>ke</w:t>
      </w:r>
      <w:proofErr w:type="spellEnd"/>
      <w:r>
        <w:rPr>
          <w:rFonts w:ascii="Arial" w:hAnsi="Arial" w:cs="Arial"/>
          <w:lang w:val="de-DE"/>
        </w:rPr>
        <w:t xml:space="preserve"> </w:t>
      </w:r>
      <w:proofErr w:type="spellStart"/>
      <w:r w:rsidR="008F4F2A" w:rsidRPr="008F4F2A">
        <w:rPr>
          <w:rFonts w:ascii="Arial" w:hAnsi="Arial" w:cs="Arial"/>
          <w:lang w:val="de-DE"/>
        </w:rPr>
        <w:t>misli</w:t>
      </w:r>
      <w:proofErr w:type="spellEnd"/>
      <w:r w:rsidR="008F4F2A" w:rsidRPr="008F4F2A">
        <w:rPr>
          <w:rFonts w:ascii="Arial" w:hAnsi="Arial" w:cs="Arial"/>
        </w:rPr>
        <w:t xml:space="preserve">, </w:t>
      </w:r>
      <w:proofErr w:type="spellStart"/>
      <w:r w:rsidR="008F4F2A" w:rsidRPr="008F4F2A">
        <w:rPr>
          <w:rFonts w:ascii="Arial" w:hAnsi="Arial" w:cs="Arial"/>
          <w:lang w:val="de-DE"/>
        </w:rPr>
        <w:t>uz</w:t>
      </w:r>
      <w:proofErr w:type="spellEnd"/>
      <w:r>
        <w:rPr>
          <w:rFonts w:ascii="Arial" w:hAnsi="Arial" w:cs="Arial"/>
          <w:lang w:val="de-DE"/>
        </w:rPr>
        <w:t xml:space="preserve"> </w:t>
      </w:r>
      <w:proofErr w:type="spellStart"/>
      <w:r w:rsidR="008F4F2A" w:rsidRPr="008F4F2A">
        <w:rPr>
          <w:rFonts w:ascii="Arial" w:hAnsi="Arial" w:cs="Arial"/>
          <w:lang w:val="de-DE"/>
        </w:rPr>
        <w:t>odgovaraju</w:t>
      </w:r>
      <w:proofErr w:type="spellEnd"/>
      <w:r w:rsidR="008F4F2A" w:rsidRPr="008F4F2A">
        <w:rPr>
          <w:rFonts w:ascii="Arial" w:hAnsi="Arial" w:cs="Arial"/>
        </w:rPr>
        <w:t>ć</w:t>
      </w:r>
      <w:r w:rsidR="008F4F2A" w:rsidRPr="008F4F2A">
        <w:rPr>
          <w:rFonts w:ascii="Arial" w:hAnsi="Arial" w:cs="Arial"/>
          <w:lang w:val="de-DE"/>
        </w:rPr>
        <w:t>i</w:t>
      </w:r>
      <w:r>
        <w:rPr>
          <w:rFonts w:ascii="Arial" w:hAnsi="Arial" w:cs="Arial"/>
          <w:lang w:val="de-DE"/>
        </w:rPr>
        <w:t xml:space="preserve"> </w:t>
      </w:r>
      <w:proofErr w:type="spellStart"/>
      <w:r w:rsidR="008F4F2A" w:rsidRPr="008F4F2A">
        <w:rPr>
          <w:rFonts w:ascii="Arial" w:hAnsi="Arial" w:cs="Arial"/>
          <w:lang w:val="de-DE"/>
        </w:rPr>
        <w:t>kriti</w:t>
      </w:r>
      <w:proofErr w:type="spellEnd"/>
      <w:r w:rsidR="008F4F2A" w:rsidRPr="008F4F2A">
        <w:rPr>
          <w:rFonts w:ascii="Arial" w:hAnsi="Arial" w:cs="Arial"/>
        </w:rPr>
        <w:t>č</w:t>
      </w:r>
      <w:proofErr w:type="spellStart"/>
      <w:r w:rsidR="008F4F2A" w:rsidRPr="008F4F2A">
        <w:rPr>
          <w:rFonts w:ascii="Arial" w:hAnsi="Arial" w:cs="Arial"/>
          <w:lang w:val="de-DE"/>
        </w:rPr>
        <w:t>ki</w:t>
      </w:r>
      <w:proofErr w:type="spellEnd"/>
      <w:r>
        <w:rPr>
          <w:rFonts w:ascii="Arial" w:hAnsi="Arial" w:cs="Arial"/>
          <w:lang w:val="de-DE"/>
        </w:rPr>
        <w:t xml:space="preserve"> </w:t>
      </w:r>
      <w:proofErr w:type="spellStart"/>
      <w:r w:rsidR="008F4F2A" w:rsidRPr="008F4F2A">
        <w:rPr>
          <w:rFonts w:ascii="Arial" w:hAnsi="Arial" w:cs="Arial"/>
          <w:lang w:val="de-DE"/>
        </w:rPr>
        <w:t>pristup</w:t>
      </w:r>
      <w:proofErr w:type="spellEnd"/>
      <w:r w:rsidR="008F4F2A" w:rsidRPr="008F4F2A">
        <w:rPr>
          <w:rFonts w:ascii="Arial" w:hAnsi="Arial" w:cs="Arial"/>
        </w:rPr>
        <w:t xml:space="preserve">, </w:t>
      </w:r>
      <w:proofErr w:type="spellStart"/>
      <w:r w:rsidR="008F4F2A" w:rsidRPr="008F4F2A">
        <w:rPr>
          <w:rFonts w:ascii="Arial" w:hAnsi="Arial" w:cs="Arial"/>
          <w:lang w:val="de-DE"/>
        </w:rPr>
        <w:t>dozvoljena</w:t>
      </w:r>
      <w:proofErr w:type="spellEnd"/>
      <w:r>
        <w:rPr>
          <w:rFonts w:ascii="Arial" w:hAnsi="Arial" w:cs="Arial"/>
          <w:lang w:val="de-DE"/>
        </w:rPr>
        <w:t xml:space="preserve"> </w:t>
      </w:r>
      <w:proofErr w:type="spellStart"/>
      <w:r w:rsidR="008F4F2A" w:rsidRPr="008F4F2A">
        <w:rPr>
          <w:rFonts w:ascii="Arial" w:hAnsi="Arial" w:cs="Arial"/>
          <w:lang w:val="de-DE"/>
        </w:rPr>
        <w:t>su</w:t>
      </w:r>
      <w:proofErr w:type="spellEnd"/>
      <w:r>
        <w:rPr>
          <w:rFonts w:ascii="Arial" w:hAnsi="Arial" w:cs="Arial"/>
          <w:lang w:val="de-DE"/>
        </w:rPr>
        <w:t xml:space="preserve"> </w:t>
      </w:r>
      <w:r w:rsidR="008F4F2A" w:rsidRPr="008F4F2A">
        <w:rPr>
          <w:rFonts w:ascii="Arial" w:hAnsi="Arial" w:cs="Arial"/>
          <w:lang w:val="de-DE"/>
        </w:rPr>
        <w:t>i</w:t>
      </w:r>
      <w:r>
        <w:rPr>
          <w:rFonts w:ascii="Arial" w:hAnsi="Arial" w:cs="Arial"/>
          <w:lang w:val="de-DE"/>
        </w:rPr>
        <w:t xml:space="preserve"> </w:t>
      </w:r>
      <w:proofErr w:type="spellStart"/>
      <w:r w:rsidR="008F4F2A" w:rsidRPr="008F4F2A">
        <w:rPr>
          <w:rFonts w:ascii="Arial" w:hAnsi="Arial" w:cs="Arial"/>
          <w:lang w:val="de-DE"/>
        </w:rPr>
        <w:t>sva</w:t>
      </w:r>
      <w:proofErr w:type="spellEnd"/>
      <w:r>
        <w:rPr>
          <w:rFonts w:ascii="Arial" w:hAnsi="Arial" w:cs="Arial"/>
          <w:lang w:val="de-DE"/>
        </w:rPr>
        <w:t xml:space="preserve"> </w:t>
      </w:r>
      <w:proofErr w:type="spellStart"/>
      <w:r w:rsidR="008F4F2A" w:rsidRPr="008F4F2A">
        <w:rPr>
          <w:rFonts w:ascii="Arial" w:hAnsi="Arial" w:cs="Arial"/>
          <w:lang w:val="de-DE"/>
        </w:rPr>
        <w:t>ona</w:t>
      </w:r>
      <w:proofErr w:type="spellEnd"/>
      <w:r>
        <w:rPr>
          <w:rFonts w:ascii="Arial" w:hAnsi="Arial" w:cs="Arial"/>
          <w:lang w:val="de-DE"/>
        </w:rPr>
        <w:t xml:space="preserve"> </w:t>
      </w:r>
      <w:proofErr w:type="spellStart"/>
      <w:r w:rsidR="008F4F2A" w:rsidRPr="008F4F2A">
        <w:rPr>
          <w:rFonts w:ascii="Arial" w:hAnsi="Arial" w:cs="Arial"/>
          <w:lang w:val="de-DE"/>
        </w:rPr>
        <w:t>arhitektonska</w:t>
      </w:r>
      <w:proofErr w:type="spellEnd"/>
      <w:r>
        <w:rPr>
          <w:rFonts w:ascii="Arial" w:hAnsi="Arial" w:cs="Arial"/>
          <w:lang w:val="de-DE"/>
        </w:rPr>
        <w:t xml:space="preserve"> </w:t>
      </w:r>
      <w:proofErr w:type="spellStart"/>
      <w:r w:rsidR="008F4F2A" w:rsidRPr="008F4F2A">
        <w:rPr>
          <w:rFonts w:ascii="Arial" w:hAnsi="Arial" w:cs="Arial"/>
          <w:lang w:val="de-DE"/>
        </w:rPr>
        <w:t>rje</w:t>
      </w:r>
      <w:proofErr w:type="spellEnd"/>
      <w:r w:rsidR="008F4F2A" w:rsidRPr="008F4F2A">
        <w:rPr>
          <w:rFonts w:ascii="Arial" w:hAnsi="Arial" w:cs="Arial"/>
        </w:rPr>
        <w:t>š</w:t>
      </w:r>
      <w:proofErr w:type="spellStart"/>
      <w:r w:rsidR="008F4F2A" w:rsidRPr="008F4F2A">
        <w:rPr>
          <w:rFonts w:ascii="Arial" w:hAnsi="Arial" w:cs="Arial"/>
          <w:lang w:val="de-DE"/>
        </w:rPr>
        <w:t>enja</w:t>
      </w:r>
      <w:proofErr w:type="spellEnd"/>
      <w:r>
        <w:rPr>
          <w:rFonts w:ascii="Arial" w:hAnsi="Arial" w:cs="Arial"/>
          <w:lang w:val="de-DE"/>
        </w:rPr>
        <w:t xml:space="preserve"> </w:t>
      </w:r>
      <w:r w:rsidR="008F4F2A" w:rsidRPr="008F4F2A">
        <w:rPr>
          <w:rFonts w:ascii="Arial" w:hAnsi="Arial" w:cs="Arial"/>
          <w:lang w:val="de-DE"/>
        </w:rPr>
        <w:t>u</w:t>
      </w:r>
      <w:r>
        <w:rPr>
          <w:rFonts w:ascii="Arial" w:hAnsi="Arial" w:cs="Arial"/>
          <w:lang w:val="de-DE"/>
        </w:rPr>
        <w:t xml:space="preserve"> </w:t>
      </w:r>
      <w:proofErr w:type="spellStart"/>
      <w:r w:rsidR="008F4F2A" w:rsidRPr="008F4F2A">
        <w:rPr>
          <w:rFonts w:ascii="Arial" w:hAnsi="Arial" w:cs="Arial"/>
          <w:lang w:val="de-DE"/>
        </w:rPr>
        <w:t>kojima</w:t>
      </w:r>
      <w:proofErr w:type="spellEnd"/>
      <w:r>
        <w:rPr>
          <w:rFonts w:ascii="Arial" w:hAnsi="Arial" w:cs="Arial"/>
          <w:lang w:val="de-DE"/>
        </w:rPr>
        <w:t xml:space="preserve"> </w:t>
      </w:r>
      <w:r w:rsidR="008F4F2A" w:rsidRPr="008F4F2A">
        <w:rPr>
          <w:rFonts w:ascii="Arial" w:hAnsi="Arial" w:cs="Arial"/>
          <w:lang w:val="de-DE"/>
        </w:rPr>
        <w:t>se</w:t>
      </w:r>
      <w:r>
        <w:rPr>
          <w:rFonts w:ascii="Arial" w:hAnsi="Arial" w:cs="Arial"/>
          <w:lang w:val="de-DE"/>
        </w:rPr>
        <w:t xml:space="preserve"> </w:t>
      </w:r>
      <w:proofErr w:type="spellStart"/>
      <w:r w:rsidR="008F4F2A" w:rsidRPr="008F4F2A">
        <w:rPr>
          <w:rFonts w:ascii="Arial" w:hAnsi="Arial" w:cs="Arial"/>
          <w:lang w:val="de-DE"/>
        </w:rPr>
        <w:t>polaze</w:t>
      </w:r>
      <w:proofErr w:type="spellEnd"/>
      <w:r w:rsidR="008F4F2A" w:rsidRPr="008F4F2A">
        <w:rPr>
          <w:rFonts w:ascii="Arial" w:hAnsi="Arial" w:cs="Arial"/>
        </w:rPr>
        <w:t>ć</w:t>
      </w:r>
      <w:r w:rsidR="008F4F2A" w:rsidRPr="008F4F2A">
        <w:rPr>
          <w:rFonts w:ascii="Arial" w:hAnsi="Arial" w:cs="Arial"/>
          <w:lang w:val="de-DE"/>
        </w:rPr>
        <w:t>i</w:t>
      </w:r>
      <w:r>
        <w:rPr>
          <w:rFonts w:ascii="Arial" w:hAnsi="Arial" w:cs="Arial"/>
          <w:lang w:val="de-DE"/>
        </w:rPr>
        <w:t xml:space="preserve"> </w:t>
      </w:r>
      <w:proofErr w:type="spellStart"/>
      <w:r w:rsidR="008F4F2A" w:rsidRPr="008F4F2A">
        <w:rPr>
          <w:rFonts w:ascii="Arial" w:hAnsi="Arial" w:cs="Arial"/>
          <w:lang w:val="de-DE"/>
        </w:rPr>
        <w:t>od</w:t>
      </w:r>
      <w:proofErr w:type="spellEnd"/>
      <w:r>
        <w:rPr>
          <w:rFonts w:ascii="Arial" w:hAnsi="Arial" w:cs="Arial"/>
          <w:lang w:val="de-DE"/>
        </w:rPr>
        <w:t xml:space="preserve"> </w:t>
      </w:r>
      <w:proofErr w:type="spellStart"/>
      <w:r w:rsidR="008F4F2A" w:rsidRPr="008F4F2A">
        <w:rPr>
          <w:rFonts w:ascii="Arial" w:hAnsi="Arial" w:cs="Arial"/>
          <w:lang w:val="de-DE"/>
        </w:rPr>
        <w:t>izvornih</w:t>
      </w:r>
      <w:proofErr w:type="spellEnd"/>
      <w:r>
        <w:rPr>
          <w:rFonts w:ascii="Arial" w:hAnsi="Arial" w:cs="Arial"/>
          <w:lang w:val="de-DE"/>
        </w:rPr>
        <w:t xml:space="preserve"> </w:t>
      </w:r>
      <w:proofErr w:type="spellStart"/>
      <w:r w:rsidR="008F4F2A" w:rsidRPr="008F4F2A">
        <w:rPr>
          <w:rFonts w:ascii="Arial" w:hAnsi="Arial" w:cs="Arial"/>
          <w:lang w:val="de-DE"/>
        </w:rPr>
        <w:t>vrijednosti</w:t>
      </w:r>
      <w:proofErr w:type="spellEnd"/>
      <w:r>
        <w:rPr>
          <w:rFonts w:ascii="Arial" w:hAnsi="Arial" w:cs="Arial"/>
          <w:lang w:val="de-DE"/>
        </w:rPr>
        <w:t xml:space="preserve"> </w:t>
      </w:r>
      <w:proofErr w:type="spellStart"/>
      <w:r w:rsidR="008F4F2A" w:rsidRPr="008F4F2A">
        <w:rPr>
          <w:rFonts w:ascii="Arial" w:hAnsi="Arial" w:cs="Arial"/>
          <w:lang w:val="de-DE"/>
        </w:rPr>
        <w:t>graditeljske</w:t>
      </w:r>
      <w:proofErr w:type="spellEnd"/>
      <w:r>
        <w:rPr>
          <w:rFonts w:ascii="Arial" w:hAnsi="Arial" w:cs="Arial"/>
          <w:lang w:val="de-DE"/>
        </w:rPr>
        <w:t xml:space="preserve"> </w:t>
      </w:r>
      <w:proofErr w:type="spellStart"/>
      <w:r w:rsidR="008F4F2A" w:rsidRPr="008F4F2A">
        <w:rPr>
          <w:rFonts w:ascii="Arial" w:hAnsi="Arial" w:cs="Arial"/>
          <w:lang w:val="de-DE"/>
        </w:rPr>
        <w:t>ba</w:t>
      </w:r>
      <w:proofErr w:type="spellEnd"/>
      <w:r w:rsidR="008F4F2A" w:rsidRPr="008F4F2A">
        <w:rPr>
          <w:rFonts w:ascii="Arial" w:hAnsi="Arial" w:cs="Arial"/>
        </w:rPr>
        <w:t>š</w:t>
      </w:r>
      <w:proofErr w:type="spellStart"/>
      <w:r w:rsidR="008F4F2A" w:rsidRPr="008F4F2A">
        <w:rPr>
          <w:rFonts w:ascii="Arial" w:hAnsi="Arial" w:cs="Arial"/>
          <w:lang w:val="de-DE"/>
        </w:rPr>
        <w:t>tine</w:t>
      </w:r>
      <w:proofErr w:type="spellEnd"/>
      <w:r>
        <w:rPr>
          <w:rFonts w:ascii="Arial" w:hAnsi="Arial" w:cs="Arial"/>
          <w:lang w:val="de-DE"/>
        </w:rPr>
        <w:t xml:space="preserve"> </w:t>
      </w:r>
      <w:proofErr w:type="spellStart"/>
      <w:r w:rsidR="008F4F2A" w:rsidRPr="008F4F2A">
        <w:rPr>
          <w:rFonts w:ascii="Arial" w:hAnsi="Arial" w:cs="Arial"/>
          <w:lang w:val="de-DE"/>
        </w:rPr>
        <w:t>sredine</w:t>
      </w:r>
      <w:proofErr w:type="spellEnd"/>
      <w:r w:rsidR="008F4F2A" w:rsidRPr="008F4F2A">
        <w:rPr>
          <w:rFonts w:ascii="Arial" w:hAnsi="Arial" w:cs="Arial"/>
        </w:rPr>
        <w:t xml:space="preserve">, </w:t>
      </w:r>
      <w:r w:rsidR="008F4F2A" w:rsidRPr="008F4F2A">
        <w:rPr>
          <w:rFonts w:ascii="Arial" w:hAnsi="Arial" w:cs="Arial"/>
          <w:lang w:val="de-DE"/>
        </w:rPr>
        <w:t>ne</w:t>
      </w:r>
      <w:r>
        <w:rPr>
          <w:rFonts w:ascii="Arial" w:hAnsi="Arial" w:cs="Arial"/>
          <w:lang w:val="de-DE"/>
        </w:rPr>
        <w:t xml:space="preserve"> </w:t>
      </w:r>
      <w:proofErr w:type="spellStart"/>
      <w:r w:rsidR="008F4F2A" w:rsidRPr="008F4F2A">
        <w:rPr>
          <w:rFonts w:ascii="Arial" w:hAnsi="Arial" w:cs="Arial"/>
          <w:lang w:val="de-DE"/>
        </w:rPr>
        <w:t>preuzimaju</w:t>
      </w:r>
      <w:proofErr w:type="spellEnd"/>
      <w:r w:rsidR="008F4F2A" w:rsidRPr="008F4F2A">
        <w:rPr>
          <w:rFonts w:ascii="Arial" w:hAnsi="Arial" w:cs="Arial"/>
        </w:rPr>
        <w:t>ć</w:t>
      </w:r>
      <w:r w:rsidR="008F4F2A" w:rsidRPr="008F4F2A">
        <w:rPr>
          <w:rFonts w:ascii="Arial" w:hAnsi="Arial" w:cs="Arial"/>
          <w:lang w:val="de-DE"/>
        </w:rPr>
        <w:t>i</w:t>
      </w:r>
      <w:r>
        <w:rPr>
          <w:rFonts w:ascii="Arial" w:hAnsi="Arial" w:cs="Arial"/>
          <w:lang w:val="de-DE"/>
        </w:rPr>
        <w:t xml:space="preserve"> </w:t>
      </w:r>
      <w:proofErr w:type="spellStart"/>
      <w:r w:rsidR="008F4F2A" w:rsidRPr="008F4F2A">
        <w:rPr>
          <w:rFonts w:ascii="Arial" w:hAnsi="Arial" w:cs="Arial"/>
          <w:lang w:val="de-DE"/>
        </w:rPr>
        <w:t>izravno</w:t>
      </w:r>
      <w:proofErr w:type="spellEnd"/>
      <w:r>
        <w:rPr>
          <w:rFonts w:ascii="Arial" w:hAnsi="Arial" w:cs="Arial"/>
          <w:lang w:val="de-DE"/>
        </w:rPr>
        <w:t xml:space="preserve"> </w:t>
      </w:r>
      <w:proofErr w:type="spellStart"/>
      <w:r w:rsidR="008F4F2A" w:rsidRPr="008F4F2A">
        <w:rPr>
          <w:rFonts w:ascii="Arial" w:hAnsi="Arial" w:cs="Arial"/>
          <w:lang w:val="de-DE"/>
        </w:rPr>
        <w:t>oblike</w:t>
      </w:r>
      <w:proofErr w:type="spellEnd"/>
      <w:r>
        <w:rPr>
          <w:rFonts w:ascii="Arial" w:hAnsi="Arial" w:cs="Arial"/>
          <w:lang w:val="de-DE"/>
        </w:rPr>
        <w:t xml:space="preserve"> </w:t>
      </w:r>
      <w:proofErr w:type="spellStart"/>
      <w:r w:rsidR="008F4F2A" w:rsidRPr="008F4F2A">
        <w:rPr>
          <w:rFonts w:ascii="Arial" w:hAnsi="Arial" w:cs="Arial"/>
          <w:lang w:val="de-DE"/>
        </w:rPr>
        <w:t>starih</w:t>
      </w:r>
      <w:proofErr w:type="spellEnd"/>
      <w:r>
        <w:rPr>
          <w:rFonts w:ascii="Arial" w:hAnsi="Arial" w:cs="Arial"/>
          <w:lang w:val="de-DE"/>
        </w:rPr>
        <w:t xml:space="preserve"> </w:t>
      </w:r>
      <w:proofErr w:type="spellStart"/>
      <w:r w:rsidR="008F4F2A" w:rsidRPr="008F4F2A">
        <w:rPr>
          <w:rFonts w:ascii="Arial" w:hAnsi="Arial" w:cs="Arial"/>
          <w:lang w:val="de-DE"/>
        </w:rPr>
        <w:t>estetika</w:t>
      </w:r>
      <w:proofErr w:type="spellEnd"/>
      <w:r>
        <w:rPr>
          <w:rFonts w:ascii="Arial" w:hAnsi="Arial" w:cs="Arial"/>
          <w:lang w:val="de-DE"/>
        </w:rPr>
        <w:t xml:space="preserve"> </w:t>
      </w:r>
      <w:proofErr w:type="spellStart"/>
      <w:r w:rsidR="008F4F2A" w:rsidRPr="008F4F2A">
        <w:rPr>
          <w:rFonts w:ascii="Arial" w:hAnsi="Arial" w:cs="Arial"/>
          <w:lang w:val="de-DE"/>
        </w:rPr>
        <w:t>ostvaruju</w:t>
      </w:r>
      <w:proofErr w:type="spellEnd"/>
      <w:r>
        <w:rPr>
          <w:rFonts w:ascii="Arial" w:hAnsi="Arial" w:cs="Arial"/>
          <w:lang w:val="de-DE"/>
        </w:rPr>
        <w:t xml:space="preserve"> </w:t>
      </w:r>
      <w:proofErr w:type="spellStart"/>
      <w:r w:rsidR="008F4F2A" w:rsidRPr="008F4F2A">
        <w:rPr>
          <w:rFonts w:ascii="Arial" w:hAnsi="Arial" w:cs="Arial"/>
          <w:lang w:val="de-DE"/>
        </w:rPr>
        <w:t>nove</w:t>
      </w:r>
      <w:proofErr w:type="spellEnd"/>
      <w:r>
        <w:rPr>
          <w:rFonts w:ascii="Arial" w:hAnsi="Arial" w:cs="Arial"/>
          <w:lang w:val="de-DE"/>
        </w:rPr>
        <w:t xml:space="preserve"> </w:t>
      </w:r>
      <w:proofErr w:type="spellStart"/>
      <w:r w:rsidR="008F4F2A" w:rsidRPr="008F4F2A">
        <w:rPr>
          <w:rFonts w:ascii="Arial" w:hAnsi="Arial" w:cs="Arial"/>
          <w:lang w:val="de-DE"/>
        </w:rPr>
        <w:t>vrijednosti</w:t>
      </w:r>
      <w:proofErr w:type="spellEnd"/>
      <w:r w:rsidR="008F4F2A" w:rsidRPr="008F4F2A">
        <w:rPr>
          <w:rFonts w:ascii="Arial" w:hAnsi="Arial" w:cs="Arial"/>
        </w:rPr>
        <w:t xml:space="preserve">, </w:t>
      </w:r>
      <w:proofErr w:type="spellStart"/>
      <w:r w:rsidR="008F4F2A" w:rsidRPr="008F4F2A">
        <w:rPr>
          <w:rFonts w:ascii="Arial" w:hAnsi="Arial" w:cs="Arial"/>
          <w:lang w:val="de-DE"/>
        </w:rPr>
        <w:t>koje</w:t>
      </w:r>
      <w:proofErr w:type="spellEnd"/>
      <w:r>
        <w:rPr>
          <w:rFonts w:ascii="Arial" w:hAnsi="Arial" w:cs="Arial"/>
          <w:lang w:val="de-DE"/>
        </w:rPr>
        <w:t xml:space="preserve"> </w:t>
      </w:r>
      <w:proofErr w:type="spellStart"/>
      <w:r w:rsidR="008F4F2A" w:rsidRPr="008F4F2A">
        <w:rPr>
          <w:rFonts w:ascii="Arial" w:hAnsi="Arial" w:cs="Arial"/>
          <w:lang w:val="de-DE"/>
        </w:rPr>
        <w:t>predstavljaju</w:t>
      </w:r>
      <w:proofErr w:type="spellEnd"/>
      <w:r>
        <w:rPr>
          <w:rFonts w:ascii="Arial" w:hAnsi="Arial" w:cs="Arial"/>
          <w:lang w:val="de-DE"/>
        </w:rPr>
        <w:t xml:space="preserve"> </w:t>
      </w:r>
      <w:proofErr w:type="spellStart"/>
      <w:r w:rsidR="008F4F2A" w:rsidRPr="008F4F2A">
        <w:rPr>
          <w:rFonts w:ascii="Arial" w:hAnsi="Arial" w:cs="Arial"/>
          <w:lang w:val="de-DE"/>
        </w:rPr>
        <w:t>logi</w:t>
      </w:r>
      <w:proofErr w:type="spellEnd"/>
      <w:r w:rsidR="008F4F2A" w:rsidRPr="008F4F2A">
        <w:rPr>
          <w:rFonts w:ascii="Arial" w:hAnsi="Arial" w:cs="Arial"/>
        </w:rPr>
        <w:t>č</w:t>
      </w:r>
      <w:r w:rsidR="008F4F2A" w:rsidRPr="008F4F2A">
        <w:rPr>
          <w:rFonts w:ascii="Arial" w:hAnsi="Arial" w:cs="Arial"/>
          <w:lang w:val="de-DE"/>
        </w:rPr>
        <w:t>an</w:t>
      </w:r>
      <w:r>
        <w:rPr>
          <w:rFonts w:ascii="Arial" w:hAnsi="Arial" w:cs="Arial"/>
          <w:lang w:val="de-DE"/>
        </w:rPr>
        <w:t xml:space="preserve"> </w:t>
      </w:r>
      <w:proofErr w:type="spellStart"/>
      <w:r w:rsidR="008F4F2A" w:rsidRPr="008F4F2A">
        <w:rPr>
          <w:rFonts w:ascii="Arial" w:hAnsi="Arial" w:cs="Arial"/>
          <w:lang w:val="de-DE"/>
        </w:rPr>
        <w:t>kontinuitet</w:t>
      </w:r>
      <w:proofErr w:type="spellEnd"/>
      <w:r>
        <w:rPr>
          <w:rFonts w:ascii="Arial" w:hAnsi="Arial" w:cs="Arial"/>
          <w:lang w:val="de-DE"/>
        </w:rPr>
        <w:t xml:space="preserve"> </w:t>
      </w:r>
      <w:r w:rsidR="008F4F2A" w:rsidRPr="008F4F2A">
        <w:rPr>
          <w:rFonts w:ascii="Arial" w:hAnsi="Arial" w:cs="Arial"/>
          <w:lang w:val="de-DE"/>
        </w:rPr>
        <w:t>u</w:t>
      </w:r>
      <w:r>
        <w:rPr>
          <w:rFonts w:ascii="Arial" w:hAnsi="Arial" w:cs="Arial"/>
          <w:lang w:val="de-DE"/>
        </w:rPr>
        <w:t xml:space="preserve"> </w:t>
      </w:r>
      <w:proofErr w:type="spellStart"/>
      <w:r w:rsidR="008F4F2A" w:rsidRPr="008F4F2A">
        <w:rPr>
          <w:rFonts w:ascii="Arial" w:hAnsi="Arial" w:cs="Arial"/>
          <w:lang w:val="de-DE"/>
        </w:rPr>
        <w:t>povijesnom</w:t>
      </w:r>
      <w:proofErr w:type="spellEnd"/>
      <w:r>
        <w:rPr>
          <w:rFonts w:ascii="Arial" w:hAnsi="Arial" w:cs="Arial"/>
          <w:lang w:val="de-DE"/>
        </w:rPr>
        <w:t xml:space="preserve"> </w:t>
      </w:r>
      <w:proofErr w:type="spellStart"/>
      <w:r w:rsidR="008F4F2A" w:rsidRPr="008F4F2A">
        <w:rPr>
          <w:rFonts w:ascii="Arial" w:hAnsi="Arial" w:cs="Arial"/>
          <w:lang w:val="de-DE"/>
        </w:rPr>
        <w:t>razvoju</w:t>
      </w:r>
      <w:proofErr w:type="spellEnd"/>
      <w:r>
        <w:rPr>
          <w:rFonts w:ascii="Arial" w:hAnsi="Arial" w:cs="Arial"/>
          <w:lang w:val="de-DE"/>
        </w:rPr>
        <w:t xml:space="preserve"> </w:t>
      </w:r>
      <w:proofErr w:type="spellStart"/>
      <w:r w:rsidR="008F4F2A" w:rsidRPr="008F4F2A">
        <w:rPr>
          <w:rFonts w:ascii="Arial" w:hAnsi="Arial" w:cs="Arial"/>
          <w:lang w:val="de-DE"/>
        </w:rPr>
        <w:t>arhitekture</w:t>
      </w:r>
      <w:proofErr w:type="spellEnd"/>
      <w:r w:rsidR="008F4F2A" w:rsidRPr="008F4F2A">
        <w:rPr>
          <w:rFonts w:ascii="Arial" w:hAnsi="Arial" w:cs="Arial"/>
        </w:rPr>
        <w:t>.</w:t>
      </w:r>
    </w:p>
    <w:p w14:paraId="74114F01" w14:textId="77777777" w:rsidR="006F1E49" w:rsidRPr="008F4F2A" w:rsidRDefault="006F1E49" w:rsidP="008F4F2A">
      <w:pPr>
        <w:ind w:left="709"/>
        <w:jc w:val="both"/>
        <w:rPr>
          <w:rFonts w:ascii="Arial" w:hAnsi="Arial" w:cs="Arial"/>
        </w:rPr>
      </w:pPr>
    </w:p>
    <w:p w14:paraId="5710C4BC" w14:textId="77777777" w:rsidR="006F1E49" w:rsidRDefault="006F1E49" w:rsidP="008F4F2A">
      <w:pPr>
        <w:ind w:left="709"/>
        <w:jc w:val="both"/>
        <w:rPr>
          <w:rFonts w:ascii="Arial" w:hAnsi="Arial" w:cs="Arial"/>
          <w:lang w:val="it-IT"/>
        </w:rPr>
      </w:pPr>
      <w:r>
        <w:rPr>
          <w:rFonts w:ascii="Arial" w:hAnsi="Arial" w:cs="Arial"/>
          <w:lang w:val="it-IT"/>
        </w:rPr>
        <w:t xml:space="preserve">(3) </w:t>
      </w:r>
      <w:proofErr w:type="spellStart"/>
      <w:r w:rsidR="008F4F2A" w:rsidRPr="008F4F2A">
        <w:rPr>
          <w:rFonts w:ascii="Arial" w:hAnsi="Arial" w:cs="Arial"/>
          <w:lang w:val="it-IT"/>
        </w:rPr>
        <w:t>Minimalno</w:t>
      </w:r>
      <w:proofErr w:type="spellEnd"/>
      <w:r w:rsidR="008F4F2A" w:rsidRPr="008F4F2A">
        <w:rPr>
          <w:rFonts w:ascii="Arial" w:hAnsi="Arial" w:cs="Arial"/>
          <w:lang w:val="it-IT"/>
        </w:rPr>
        <w:t xml:space="preserve"> 30 % </w:t>
      </w:r>
      <w:proofErr w:type="spellStart"/>
      <w:r w:rsidR="008F4F2A" w:rsidRPr="008F4F2A">
        <w:rPr>
          <w:rFonts w:ascii="Arial" w:hAnsi="Arial" w:cs="Arial"/>
          <w:lang w:val="it-IT"/>
        </w:rPr>
        <w:t>površine</w:t>
      </w:r>
      <w:proofErr w:type="spellEnd"/>
      <w:r w:rsidR="008F4F2A" w:rsidRPr="008F4F2A">
        <w:rPr>
          <w:rFonts w:ascii="Arial" w:hAnsi="Arial" w:cs="Arial"/>
          <w:lang w:val="it-IT"/>
        </w:rPr>
        <w:t xml:space="preserve"> </w:t>
      </w:r>
      <w:proofErr w:type="spellStart"/>
      <w:r w:rsidR="008F4F2A" w:rsidRPr="008F4F2A">
        <w:rPr>
          <w:rFonts w:ascii="Arial" w:hAnsi="Arial" w:cs="Arial"/>
          <w:lang w:val="it-IT"/>
        </w:rPr>
        <w:t>građevnih</w:t>
      </w:r>
      <w:proofErr w:type="spellEnd"/>
      <w:r w:rsidR="008F4F2A" w:rsidRPr="008F4F2A">
        <w:rPr>
          <w:rFonts w:ascii="Arial" w:hAnsi="Arial" w:cs="Arial"/>
          <w:lang w:val="it-IT"/>
        </w:rPr>
        <w:t xml:space="preserve"> </w:t>
      </w:r>
      <w:proofErr w:type="spellStart"/>
      <w:r w:rsidR="008F4F2A" w:rsidRPr="008F4F2A">
        <w:rPr>
          <w:rFonts w:ascii="Arial" w:hAnsi="Arial" w:cs="Arial"/>
          <w:lang w:val="it-IT"/>
        </w:rPr>
        <w:t>čestica</w:t>
      </w:r>
      <w:proofErr w:type="spellEnd"/>
      <w:r w:rsidR="008F4F2A" w:rsidRPr="008F4F2A">
        <w:rPr>
          <w:rFonts w:ascii="Arial" w:hAnsi="Arial" w:cs="Arial"/>
          <w:lang w:val="it-IT"/>
        </w:rPr>
        <w:t xml:space="preserve"> </w:t>
      </w:r>
      <w:proofErr w:type="spellStart"/>
      <w:r w:rsidR="008F4F2A" w:rsidRPr="008F4F2A">
        <w:rPr>
          <w:rFonts w:ascii="Arial" w:hAnsi="Arial" w:cs="Arial"/>
          <w:lang w:val="it-IT"/>
        </w:rPr>
        <w:t>stambene</w:t>
      </w:r>
      <w:proofErr w:type="spellEnd"/>
      <w:r w:rsidR="008F4F2A" w:rsidRPr="008F4F2A">
        <w:rPr>
          <w:rFonts w:ascii="Arial" w:hAnsi="Arial" w:cs="Arial"/>
          <w:lang w:val="it-IT"/>
        </w:rPr>
        <w:t xml:space="preserve"> i </w:t>
      </w:r>
      <w:proofErr w:type="spellStart"/>
      <w:r w:rsidR="008F4F2A" w:rsidRPr="008F4F2A">
        <w:rPr>
          <w:rFonts w:ascii="Arial" w:hAnsi="Arial" w:cs="Arial"/>
          <w:lang w:val="it-IT"/>
        </w:rPr>
        <w:t>stambeno</w:t>
      </w:r>
      <w:proofErr w:type="spellEnd"/>
      <w:r w:rsidR="008F4F2A" w:rsidRPr="008F4F2A">
        <w:rPr>
          <w:rFonts w:ascii="Arial" w:hAnsi="Arial" w:cs="Arial"/>
          <w:lang w:val="it-IT"/>
        </w:rPr>
        <w:t xml:space="preserve"> </w:t>
      </w:r>
      <w:proofErr w:type="spellStart"/>
      <w:r w:rsidR="008F4F2A" w:rsidRPr="008F4F2A">
        <w:rPr>
          <w:rFonts w:ascii="Arial" w:hAnsi="Arial" w:cs="Arial"/>
          <w:lang w:val="it-IT"/>
        </w:rPr>
        <w:t>poslovne</w:t>
      </w:r>
      <w:proofErr w:type="spellEnd"/>
      <w:r w:rsidR="008F4F2A" w:rsidRPr="008F4F2A">
        <w:rPr>
          <w:rFonts w:ascii="Arial" w:hAnsi="Arial" w:cs="Arial"/>
          <w:lang w:val="it-IT"/>
        </w:rPr>
        <w:t xml:space="preserve"> </w:t>
      </w:r>
      <w:proofErr w:type="spellStart"/>
      <w:r w:rsidR="008F4F2A" w:rsidRPr="008F4F2A">
        <w:rPr>
          <w:rFonts w:ascii="Arial" w:hAnsi="Arial" w:cs="Arial"/>
          <w:lang w:val="it-IT"/>
        </w:rPr>
        <w:t>namjene</w:t>
      </w:r>
      <w:proofErr w:type="spellEnd"/>
      <w:r w:rsidR="008F4F2A" w:rsidRPr="008F4F2A">
        <w:rPr>
          <w:rFonts w:ascii="Arial" w:hAnsi="Arial" w:cs="Arial"/>
          <w:lang w:val="it-IT"/>
        </w:rPr>
        <w:t xml:space="preserve"> u </w:t>
      </w:r>
      <w:proofErr w:type="spellStart"/>
      <w:r w:rsidR="008F4F2A" w:rsidRPr="008F4F2A">
        <w:rPr>
          <w:rFonts w:ascii="Arial" w:hAnsi="Arial" w:cs="Arial"/>
          <w:lang w:val="it-IT"/>
        </w:rPr>
        <w:t>neizgrađenim</w:t>
      </w:r>
      <w:proofErr w:type="spellEnd"/>
      <w:r w:rsidR="008F4F2A" w:rsidRPr="008F4F2A">
        <w:rPr>
          <w:rFonts w:ascii="Arial" w:hAnsi="Arial" w:cs="Arial"/>
          <w:lang w:val="it-IT"/>
        </w:rPr>
        <w:t xml:space="preserve"> </w:t>
      </w:r>
      <w:proofErr w:type="spellStart"/>
      <w:r w:rsidR="008F4F2A" w:rsidRPr="008F4F2A">
        <w:rPr>
          <w:rFonts w:ascii="Arial" w:hAnsi="Arial" w:cs="Arial"/>
          <w:lang w:val="it-IT"/>
        </w:rPr>
        <w:t>dijelovima</w:t>
      </w:r>
      <w:proofErr w:type="spellEnd"/>
      <w:r w:rsidR="008F4F2A" w:rsidRPr="008F4F2A">
        <w:rPr>
          <w:rFonts w:ascii="Arial" w:hAnsi="Arial" w:cs="Arial"/>
          <w:lang w:val="it-IT"/>
        </w:rPr>
        <w:t xml:space="preserve"> </w:t>
      </w:r>
      <w:proofErr w:type="spellStart"/>
      <w:r w:rsidR="008F4F2A" w:rsidRPr="008F4F2A">
        <w:rPr>
          <w:rFonts w:ascii="Arial" w:hAnsi="Arial" w:cs="Arial"/>
          <w:lang w:val="it-IT"/>
        </w:rPr>
        <w:t>građevinskog</w:t>
      </w:r>
      <w:proofErr w:type="spellEnd"/>
      <w:r w:rsidR="008F4F2A" w:rsidRPr="008F4F2A">
        <w:rPr>
          <w:rFonts w:ascii="Arial" w:hAnsi="Arial" w:cs="Arial"/>
          <w:lang w:val="it-IT"/>
        </w:rPr>
        <w:t xml:space="preserve"> </w:t>
      </w:r>
      <w:proofErr w:type="spellStart"/>
      <w:r w:rsidR="008F4F2A" w:rsidRPr="008F4F2A">
        <w:rPr>
          <w:rFonts w:ascii="Arial" w:hAnsi="Arial" w:cs="Arial"/>
          <w:lang w:val="it-IT"/>
        </w:rPr>
        <w:t>područja</w:t>
      </w:r>
      <w:proofErr w:type="spellEnd"/>
      <w:r w:rsidR="008F4F2A" w:rsidRPr="008F4F2A">
        <w:rPr>
          <w:rFonts w:ascii="Arial" w:hAnsi="Arial" w:cs="Arial"/>
          <w:lang w:val="it-IT"/>
        </w:rPr>
        <w:t xml:space="preserve"> </w:t>
      </w:r>
      <w:proofErr w:type="spellStart"/>
      <w:r w:rsidR="008F4F2A" w:rsidRPr="008F4F2A">
        <w:rPr>
          <w:rFonts w:ascii="Arial" w:hAnsi="Arial" w:cs="Arial"/>
          <w:lang w:val="it-IT"/>
        </w:rPr>
        <w:t>treba</w:t>
      </w:r>
      <w:proofErr w:type="spellEnd"/>
      <w:r w:rsidR="008F4F2A" w:rsidRPr="008F4F2A">
        <w:rPr>
          <w:rFonts w:ascii="Arial" w:hAnsi="Arial" w:cs="Arial"/>
          <w:lang w:val="it-IT"/>
        </w:rPr>
        <w:t xml:space="preserve"> </w:t>
      </w:r>
      <w:proofErr w:type="spellStart"/>
      <w:r w:rsidR="008F4F2A" w:rsidRPr="008F4F2A">
        <w:rPr>
          <w:rFonts w:ascii="Arial" w:hAnsi="Arial" w:cs="Arial"/>
          <w:lang w:val="it-IT"/>
        </w:rPr>
        <w:t>zadržati</w:t>
      </w:r>
      <w:proofErr w:type="spellEnd"/>
      <w:r w:rsidR="008F4F2A" w:rsidRPr="008F4F2A">
        <w:rPr>
          <w:rFonts w:ascii="Arial" w:hAnsi="Arial" w:cs="Arial"/>
          <w:lang w:val="it-IT"/>
        </w:rPr>
        <w:t xml:space="preserve"> </w:t>
      </w:r>
      <w:proofErr w:type="spellStart"/>
      <w:r w:rsidR="008F4F2A" w:rsidRPr="008F4F2A">
        <w:rPr>
          <w:rFonts w:ascii="Arial" w:hAnsi="Arial" w:cs="Arial"/>
          <w:lang w:val="it-IT"/>
        </w:rPr>
        <w:t>kao</w:t>
      </w:r>
      <w:proofErr w:type="spellEnd"/>
      <w:r w:rsidR="008F4F2A" w:rsidRPr="008F4F2A">
        <w:rPr>
          <w:rFonts w:ascii="Arial" w:hAnsi="Arial" w:cs="Arial"/>
          <w:lang w:val="it-IT"/>
        </w:rPr>
        <w:t xml:space="preserve"> </w:t>
      </w:r>
      <w:proofErr w:type="spellStart"/>
      <w:r w:rsidR="008F4F2A" w:rsidRPr="008F4F2A">
        <w:rPr>
          <w:rFonts w:ascii="Arial" w:hAnsi="Arial" w:cs="Arial"/>
          <w:lang w:val="it-IT"/>
        </w:rPr>
        <w:t>prirodni</w:t>
      </w:r>
      <w:proofErr w:type="spellEnd"/>
      <w:r w:rsidR="008F4F2A" w:rsidRPr="008F4F2A">
        <w:rPr>
          <w:rFonts w:ascii="Arial" w:hAnsi="Arial" w:cs="Arial"/>
          <w:lang w:val="it-IT"/>
        </w:rPr>
        <w:t xml:space="preserve"> ili </w:t>
      </w:r>
      <w:proofErr w:type="spellStart"/>
      <w:r w:rsidR="008F4F2A" w:rsidRPr="008F4F2A">
        <w:rPr>
          <w:rFonts w:ascii="Arial" w:hAnsi="Arial" w:cs="Arial"/>
          <w:lang w:val="it-IT"/>
        </w:rPr>
        <w:t>hortikulturno</w:t>
      </w:r>
      <w:proofErr w:type="spellEnd"/>
      <w:r w:rsidR="008F4F2A" w:rsidRPr="008F4F2A">
        <w:rPr>
          <w:rFonts w:ascii="Arial" w:hAnsi="Arial" w:cs="Arial"/>
          <w:lang w:val="it-IT"/>
        </w:rPr>
        <w:t xml:space="preserve"> </w:t>
      </w:r>
      <w:proofErr w:type="spellStart"/>
      <w:r w:rsidR="008F4F2A" w:rsidRPr="008F4F2A">
        <w:rPr>
          <w:rFonts w:ascii="Arial" w:hAnsi="Arial" w:cs="Arial"/>
          <w:lang w:val="it-IT"/>
        </w:rPr>
        <w:t>obrađeni</w:t>
      </w:r>
      <w:proofErr w:type="spellEnd"/>
      <w:r w:rsidR="008F4F2A" w:rsidRPr="008F4F2A">
        <w:rPr>
          <w:rFonts w:ascii="Arial" w:hAnsi="Arial" w:cs="Arial"/>
          <w:lang w:val="it-IT"/>
        </w:rPr>
        <w:t xml:space="preserve"> </w:t>
      </w:r>
      <w:proofErr w:type="spellStart"/>
      <w:r w:rsidR="008F4F2A" w:rsidRPr="008F4F2A">
        <w:rPr>
          <w:rFonts w:ascii="Arial" w:hAnsi="Arial" w:cs="Arial"/>
          <w:lang w:val="it-IT"/>
        </w:rPr>
        <w:t>teren</w:t>
      </w:r>
      <w:proofErr w:type="spellEnd"/>
      <w:r w:rsidR="008F4F2A" w:rsidRPr="008F4F2A">
        <w:rPr>
          <w:rFonts w:ascii="Arial" w:hAnsi="Arial" w:cs="Arial"/>
          <w:lang w:val="it-IT"/>
        </w:rPr>
        <w:t xml:space="preserve"> </w:t>
      </w:r>
      <w:proofErr w:type="spellStart"/>
      <w:r w:rsidR="008F4F2A" w:rsidRPr="008F4F2A">
        <w:rPr>
          <w:rFonts w:ascii="Arial" w:hAnsi="Arial" w:cs="Arial"/>
          <w:lang w:val="it-IT"/>
        </w:rPr>
        <w:t>koji</w:t>
      </w:r>
      <w:proofErr w:type="spellEnd"/>
      <w:r w:rsidR="008F4F2A" w:rsidRPr="008F4F2A">
        <w:rPr>
          <w:rFonts w:ascii="Arial" w:hAnsi="Arial" w:cs="Arial"/>
          <w:lang w:val="it-IT"/>
        </w:rPr>
        <w:t xml:space="preserve"> </w:t>
      </w:r>
      <w:proofErr w:type="spellStart"/>
      <w:r w:rsidR="008F4F2A" w:rsidRPr="008F4F2A">
        <w:rPr>
          <w:rFonts w:ascii="Arial" w:hAnsi="Arial" w:cs="Arial"/>
          <w:lang w:val="it-IT"/>
        </w:rPr>
        <w:t>funkcionira</w:t>
      </w:r>
      <w:proofErr w:type="spellEnd"/>
      <w:r w:rsidR="008F4F2A" w:rsidRPr="008F4F2A">
        <w:rPr>
          <w:rFonts w:ascii="Arial" w:hAnsi="Arial" w:cs="Arial"/>
          <w:lang w:val="it-IT"/>
        </w:rPr>
        <w:t xml:space="preserve"> </w:t>
      </w:r>
      <w:proofErr w:type="spellStart"/>
      <w:r w:rsidR="008F4F2A" w:rsidRPr="008F4F2A">
        <w:rPr>
          <w:rFonts w:ascii="Arial" w:hAnsi="Arial" w:cs="Arial"/>
          <w:lang w:val="it-IT"/>
        </w:rPr>
        <w:t>kao</w:t>
      </w:r>
      <w:proofErr w:type="spellEnd"/>
      <w:r w:rsidR="008F4F2A" w:rsidRPr="008F4F2A">
        <w:rPr>
          <w:rFonts w:ascii="Arial" w:hAnsi="Arial" w:cs="Arial"/>
          <w:lang w:val="it-IT"/>
        </w:rPr>
        <w:t xml:space="preserve"> </w:t>
      </w:r>
      <w:proofErr w:type="spellStart"/>
      <w:r w:rsidR="008F4F2A" w:rsidRPr="008F4F2A">
        <w:rPr>
          <w:rFonts w:ascii="Arial" w:hAnsi="Arial" w:cs="Arial"/>
          <w:lang w:val="it-IT"/>
        </w:rPr>
        <w:t>upojna</w:t>
      </w:r>
      <w:proofErr w:type="spellEnd"/>
      <w:r w:rsidR="008F4F2A" w:rsidRPr="008F4F2A">
        <w:rPr>
          <w:rFonts w:ascii="Arial" w:hAnsi="Arial" w:cs="Arial"/>
          <w:lang w:val="it-IT"/>
        </w:rPr>
        <w:t xml:space="preserve"> </w:t>
      </w:r>
      <w:proofErr w:type="spellStart"/>
      <w:r w:rsidR="00D677C9">
        <w:rPr>
          <w:rFonts w:ascii="Arial" w:hAnsi="Arial" w:cs="Arial"/>
          <w:lang w:val="it-IT"/>
        </w:rPr>
        <w:t>površina</w:t>
      </w:r>
      <w:proofErr w:type="spellEnd"/>
      <w:r w:rsidR="00D677C9">
        <w:rPr>
          <w:rFonts w:ascii="Arial" w:hAnsi="Arial" w:cs="Arial"/>
          <w:lang w:val="it-IT"/>
        </w:rPr>
        <w:t xml:space="preserve">. Na </w:t>
      </w:r>
      <w:proofErr w:type="spellStart"/>
      <w:r w:rsidR="00D677C9">
        <w:rPr>
          <w:rFonts w:ascii="Arial" w:hAnsi="Arial" w:cs="Arial"/>
          <w:lang w:val="it-IT"/>
        </w:rPr>
        <w:t>svakih</w:t>
      </w:r>
      <w:proofErr w:type="spellEnd"/>
      <w:r w:rsidR="00D677C9">
        <w:rPr>
          <w:rFonts w:ascii="Arial" w:hAnsi="Arial" w:cs="Arial"/>
          <w:lang w:val="it-IT"/>
        </w:rPr>
        <w:t xml:space="preserve"> 200</w:t>
      </w:r>
      <w:r w:rsidR="008F4F2A" w:rsidRPr="008F4F2A">
        <w:rPr>
          <w:rFonts w:ascii="Arial" w:hAnsi="Arial" w:cs="Arial"/>
          <w:lang w:val="it-IT"/>
        </w:rPr>
        <w:t xml:space="preserve">m2 </w:t>
      </w:r>
      <w:proofErr w:type="spellStart"/>
      <w:r w:rsidR="008F4F2A" w:rsidRPr="008F4F2A">
        <w:rPr>
          <w:rFonts w:ascii="Arial" w:hAnsi="Arial" w:cs="Arial"/>
          <w:lang w:val="it-IT"/>
        </w:rPr>
        <w:t>ukupne</w:t>
      </w:r>
      <w:proofErr w:type="spellEnd"/>
      <w:r w:rsidR="008F4F2A" w:rsidRPr="008F4F2A">
        <w:rPr>
          <w:rFonts w:ascii="Arial" w:hAnsi="Arial" w:cs="Arial"/>
          <w:lang w:val="it-IT"/>
        </w:rPr>
        <w:t xml:space="preserve"> </w:t>
      </w:r>
      <w:proofErr w:type="spellStart"/>
      <w:r w:rsidR="008F4F2A" w:rsidRPr="008F4F2A">
        <w:rPr>
          <w:rFonts w:ascii="Arial" w:hAnsi="Arial" w:cs="Arial"/>
          <w:lang w:val="it-IT"/>
        </w:rPr>
        <w:t>površine</w:t>
      </w:r>
      <w:proofErr w:type="spellEnd"/>
      <w:r w:rsidR="008F4F2A" w:rsidRPr="008F4F2A">
        <w:rPr>
          <w:rFonts w:ascii="Arial" w:hAnsi="Arial" w:cs="Arial"/>
          <w:lang w:val="it-IT"/>
        </w:rPr>
        <w:t xml:space="preserve"> </w:t>
      </w:r>
      <w:proofErr w:type="spellStart"/>
      <w:r w:rsidR="008F4F2A" w:rsidRPr="008F4F2A">
        <w:rPr>
          <w:rFonts w:ascii="Arial" w:hAnsi="Arial" w:cs="Arial"/>
          <w:lang w:val="it-IT"/>
        </w:rPr>
        <w:t>građevne</w:t>
      </w:r>
      <w:proofErr w:type="spellEnd"/>
      <w:r w:rsidR="008F4F2A" w:rsidRPr="008F4F2A">
        <w:rPr>
          <w:rFonts w:ascii="Arial" w:hAnsi="Arial" w:cs="Arial"/>
          <w:lang w:val="it-IT"/>
        </w:rPr>
        <w:t xml:space="preserve"> </w:t>
      </w:r>
      <w:proofErr w:type="spellStart"/>
      <w:r w:rsidR="008F4F2A" w:rsidRPr="008F4F2A">
        <w:rPr>
          <w:rFonts w:ascii="Arial" w:hAnsi="Arial" w:cs="Arial"/>
          <w:lang w:val="it-IT"/>
        </w:rPr>
        <w:t>čestice</w:t>
      </w:r>
      <w:proofErr w:type="spellEnd"/>
      <w:r w:rsidR="008F4F2A" w:rsidRPr="008F4F2A">
        <w:rPr>
          <w:rFonts w:ascii="Arial" w:hAnsi="Arial" w:cs="Arial"/>
          <w:lang w:val="it-IT"/>
        </w:rPr>
        <w:t xml:space="preserve"> </w:t>
      </w:r>
      <w:proofErr w:type="spellStart"/>
      <w:r w:rsidR="008F4F2A" w:rsidRPr="008F4F2A">
        <w:rPr>
          <w:rFonts w:ascii="Arial" w:hAnsi="Arial" w:cs="Arial"/>
          <w:lang w:val="it-IT"/>
        </w:rPr>
        <w:t>obvezno</w:t>
      </w:r>
      <w:proofErr w:type="spellEnd"/>
      <w:r w:rsidR="008F4F2A" w:rsidRPr="008F4F2A">
        <w:rPr>
          <w:rFonts w:ascii="Arial" w:hAnsi="Arial" w:cs="Arial"/>
          <w:lang w:val="it-IT"/>
        </w:rPr>
        <w:t xml:space="preserve"> je </w:t>
      </w:r>
      <w:proofErr w:type="spellStart"/>
      <w:r w:rsidR="008F4F2A" w:rsidRPr="008F4F2A">
        <w:rPr>
          <w:rFonts w:ascii="Arial" w:hAnsi="Arial" w:cs="Arial"/>
          <w:lang w:val="it-IT"/>
        </w:rPr>
        <w:t>posaditi</w:t>
      </w:r>
      <w:proofErr w:type="spellEnd"/>
      <w:r w:rsidR="008F4F2A" w:rsidRPr="008F4F2A">
        <w:rPr>
          <w:rFonts w:ascii="Arial" w:hAnsi="Arial" w:cs="Arial"/>
          <w:lang w:val="it-IT"/>
        </w:rPr>
        <w:t xml:space="preserve"> (ili </w:t>
      </w:r>
      <w:proofErr w:type="spellStart"/>
      <w:r w:rsidR="008F4F2A" w:rsidRPr="008F4F2A">
        <w:rPr>
          <w:rFonts w:ascii="Arial" w:hAnsi="Arial" w:cs="Arial"/>
          <w:lang w:val="it-IT"/>
        </w:rPr>
        <w:t>zadržati</w:t>
      </w:r>
      <w:proofErr w:type="spellEnd"/>
      <w:r w:rsidR="008F4F2A" w:rsidRPr="008F4F2A">
        <w:rPr>
          <w:rFonts w:ascii="Arial" w:hAnsi="Arial" w:cs="Arial"/>
          <w:lang w:val="it-IT"/>
        </w:rPr>
        <w:t xml:space="preserve"> </w:t>
      </w:r>
      <w:proofErr w:type="spellStart"/>
      <w:r w:rsidR="008F4F2A" w:rsidRPr="008F4F2A">
        <w:rPr>
          <w:rFonts w:ascii="Arial" w:hAnsi="Arial" w:cs="Arial"/>
          <w:lang w:val="it-IT"/>
        </w:rPr>
        <w:t>postojeće</w:t>
      </w:r>
      <w:proofErr w:type="spellEnd"/>
      <w:r w:rsidR="008F4F2A" w:rsidRPr="008F4F2A">
        <w:rPr>
          <w:rFonts w:ascii="Arial" w:hAnsi="Arial" w:cs="Arial"/>
          <w:lang w:val="it-IT"/>
        </w:rPr>
        <w:t xml:space="preserve">) </w:t>
      </w:r>
      <w:proofErr w:type="spellStart"/>
      <w:r w:rsidR="008F4F2A" w:rsidRPr="008F4F2A">
        <w:rPr>
          <w:rFonts w:ascii="Arial" w:hAnsi="Arial" w:cs="Arial"/>
          <w:lang w:val="it-IT"/>
        </w:rPr>
        <w:t>stablo</w:t>
      </w:r>
      <w:proofErr w:type="spellEnd"/>
      <w:r w:rsidR="008F4F2A" w:rsidRPr="008F4F2A">
        <w:rPr>
          <w:rFonts w:ascii="Arial" w:hAnsi="Arial" w:cs="Arial"/>
          <w:lang w:val="it-IT"/>
        </w:rPr>
        <w:t xml:space="preserve"> </w:t>
      </w:r>
      <w:proofErr w:type="spellStart"/>
      <w:r w:rsidR="008F4F2A" w:rsidRPr="008F4F2A">
        <w:rPr>
          <w:rFonts w:ascii="Arial" w:hAnsi="Arial" w:cs="Arial"/>
          <w:lang w:val="it-IT"/>
        </w:rPr>
        <w:t>neke</w:t>
      </w:r>
      <w:proofErr w:type="spellEnd"/>
      <w:r w:rsidR="008F4F2A" w:rsidRPr="008F4F2A">
        <w:rPr>
          <w:rFonts w:ascii="Arial" w:hAnsi="Arial" w:cs="Arial"/>
          <w:lang w:val="it-IT"/>
        </w:rPr>
        <w:t xml:space="preserve"> od </w:t>
      </w:r>
      <w:proofErr w:type="spellStart"/>
      <w:r w:rsidR="008F4F2A" w:rsidRPr="008F4F2A">
        <w:rPr>
          <w:rFonts w:ascii="Arial" w:hAnsi="Arial" w:cs="Arial"/>
          <w:lang w:val="it-IT"/>
        </w:rPr>
        <w:t>autohtonih</w:t>
      </w:r>
      <w:proofErr w:type="spellEnd"/>
      <w:r w:rsidR="008F4F2A" w:rsidRPr="008F4F2A">
        <w:rPr>
          <w:rFonts w:ascii="Arial" w:hAnsi="Arial" w:cs="Arial"/>
          <w:lang w:val="it-IT"/>
        </w:rPr>
        <w:t xml:space="preserve"> </w:t>
      </w:r>
      <w:proofErr w:type="spellStart"/>
      <w:r w:rsidR="008F4F2A" w:rsidRPr="008F4F2A">
        <w:rPr>
          <w:rFonts w:ascii="Arial" w:hAnsi="Arial" w:cs="Arial"/>
          <w:lang w:val="it-IT"/>
        </w:rPr>
        <w:t>vrsta</w:t>
      </w:r>
      <w:proofErr w:type="spellEnd"/>
      <w:r w:rsidR="008F4F2A" w:rsidRPr="008F4F2A">
        <w:rPr>
          <w:rFonts w:ascii="Arial" w:hAnsi="Arial" w:cs="Arial"/>
          <w:lang w:val="it-IT"/>
        </w:rPr>
        <w:t>.</w:t>
      </w:r>
    </w:p>
    <w:p w14:paraId="39584560" w14:textId="77777777" w:rsidR="008F4F2A" w:rsidRPr="008F4F2A" w:rsidRDefault="008F4F2A" w:rsidP="008F4F2A">
      <w:pPr>
        <w:ind w:left="709"/>
        <w:jc w:val="both"/>
        <w:rPr>
          <w:rFonts w:ascii="Arial" w:hAnsi="Arial" w:cs="Arial"/>
          <w:lang w:val="it-IT"/>
        </w:rPr>
      </w:pPr>
    </w:p>
    <w:p w14:paraId="0A6A4EFE" w14:textId="77777777" w:rsidR="008F4F2A" w:rsidRDefault="006F1E49" w:rsidP="008F4F2A">
      <w:pPr>
        <w:ind w:left="709"/>
        <w:jc w:val="both"/>
        <w:rPr>
          <w:rFonts w:ascii="Arial" w:hAnsi="Arial" w:cs="Arial"/>
          <w:lang w:val="it-IT"/>
        </w:rPr>
      </w:pPr>
      <w:r>
        <w:rPr>
          <w:rFonts w:ascii="Arial" w:hAnsi="Arial" w:cs="Arial"/>
          <w:lang w:val="it-IT"/>
        </w:rPr>
        <w:t xml:space="preserve">(4) </w:t>
      </w:r>
      <w:proofErr w:type="spellStart"/>
      <w:r w:rsidR="008F4F2A" w:rsidRPr="008F4F2A">
        <w:rPr>
          <w:rFonts w:ascii="Arial" w:hAnsi="Arial" w:cs="Arial"/>
          <w:lang w:val="it-IT"/>
        </w:rPr>
        <w:t>Ogradu</w:t>
      </w:r>
      <w:proofErr w:type="spellEnd"/>
      <w:r w:rsidR="008F4F2A" w:rsidRPr="008F4F2A">
        <w:rPr>
          <w:rFonts w:ascii="Arial" w:hAnsi="Arial" w:cs="Arial"/>
          <w:lang w:val="it-IT"/>
        </w:rPr>
        <w:t xml:space="preserve"> </w:t>
      </w:r>
      <w:proofErr w:type="spellStart"/>
      <w:r w:rsidR="008F4F2A" w:rsidRPr="008F4F2A">
        <w:rPr>
          <w:rFonts w:ascii="Arial" w:hAnsi="Arial" w:cs="Arial"/>
          <w:lang w:val="it-IT"/>
        </w:rPr>
        <w:t>građevnih</w:t>
      </w:r>
      <w:proofErr w:type="spellEnd"/>
      <w:r w:rsidR="008F4F2A" w:rsidRPr="008F4F2A">
        <w:rPr>
          <w:rFonts w:ascii="Arial" w:hAnsi="Arial" w:cs="Arial"/>
          <w:lang w:val="it-IT"/>
        </w:rPr>
        <w:t xml:space="preserve"> </w:t>
      </w:r>
      <w:proofErr w:type="spellStart"/>
      <w:r w:rsidR="008F4F2A" w:rsidRPr="008F4F2A">
        <w:rPr>
          <w:rFonts w:ascii="Arial" w:hAnsi="Arial" w:cs="Arial"/>
          <w:lang w:val="it-IT"/>
        </w:rPr>
        <w:t>čestica</w:t>
      </w:r>
      <w:proofErr w:type="spellEnd"/>
      <w:r w:rsidR="008F4F2A" w:rsidRPr="008F4F2A">
        <w:rPr>
          <w:rFonts w:ascii="Arial" w:hAnsi="Arial" w:cs="Arial"/>
          <w:lang w:val="it-IT"/>
        </w:rPr>
        <w:t xml:space="preserve"> </w:t>
      </w:r>
      <w:proofErr w:type="spellStart"/>
      <w:r w:rsidR="008F4F2A" w:rsidRPr="008F4F2A">
        <w:rPr>
          <w:rFonts w:ascii="Arial" w:hAnsi="Arial" w:cs="Arial"/>
          <w:lang w:val="it-IT"/>
        </w:rPr>
        <w:t>potrebno</w:t>
      </w:r>
      <w:proofErr w:type="spellEnd"/>
      <w:r w:rsidR="008F4F2A" w:rsidRPr="008F4F2A">
        <w:rPr>
          <w:rFonts w:ascii="Arial" w:hAnsi="Arial" w:cs="Arial"/>
          <w:lang w:val="it-IT"/>
        </w:rPr>
        <w:t xml:space="preserve"> je </w:t>
      </w:r>
      <w:proofErr w:type="spellStart"/>
      <w:r w:rsidR="008F4F2A" w:rsidRPr="008F4F2A">
        <w:rPr>
          <w:rFonts w:ascii="Arial" w:hAnsi="Arial" w:cs="Arial"/>
          <w:lang w:val="it-IT"/>
        </w:rPr>
        <w:t>izvesti</w:t>
      </w:r>
      <w:proofErr w:type="spellEnd"/>
      <w:r w:rsidR="008F4F2A" w:rsidRPr="008F4F2A">
        <w:rPr>
          <w:rFonts w:ascii="Arial" w:hAnsi="Arial" w:cs="Arial"/>
          <w:lang w:val="it-IT"/>
        </w:rPr>
        <w:t xml:space="preserve"> </w:t>
      </w:r>
      <w:proofErr w:type="spellStart"/>
      <w:r w:rsidR="008F4F2A" w:rsidRPr="008F4F2A">
        <w:rPr>
          <w:rFonts w:ascii="Arial" w:hAnsi="Arial" w:cs="Arial"/>
          <w:lang w:val="it-IT"/>
        </w:rPr>
        <w:t>na</w:t>
      </w:r>
      <w:proofErr w:type="spellEnd"/>
      <w:r w:rsidR="008F4F2A" w:rsidRPr="008F4F2A">
        <w:rPr>
          <w:rFonts w:ascii="Arial" w:hAnsi="Arial" w:cs="Arial"/>
          <w:lang w:val="it-IT"/>
        </w:rPr>
        <w:t xml:space="preserve"> </w:t>
      </w:r>
      <w:proofErr w:type="spellStart"/>
      <w:r w:rsidR="008F4F2A" w:rsidRPr="008F4F2A">
        <w:rPr>
          <w:rFonts w:ascii="Arial" w:hAnsi="Arial" w:cs="Arial"/>
          <w:lang w:val="it-IT"/>
        </w:rPr>
        <w:t>regulacijskoj</w:t>
      </w:r>
      <w:proofErr w:type="spellEnd"/>
      <w:r w:rsidR="008F4F2A" w:rsidRPr="008F4F2A">
        <w:rPr>
          <w:rFonts w:ascii="Arial" w:hAnsi="Arial" w:cs="Arial"/>
          <w:lang w:val="it-IT"/>
        </w:rPr>
        <w:t xml:space="preserve"> </w:t>
      </w:r>
      <w:proofErr w:type="spellStart"/>
      <w:r w:rsidR="008F4F2A" w:rsidRPr="008F4F2A">
        <w:rPr>
          <w:rFonts w:ascii="Arial" w:hAnsi="Arial" w:cs="Arial"/>
          <w:lang w:val="it-IT"/>
        </w:rPr>
        <w:t>liniji</w:t>
      </w:r>
      <w:proofErr w:type="spellEnd"/>
      <w:r w:rsidR="008F4F2A" w:rsidRPr="008F4F2A">
        <w:rPr>
          <w:rFonts w:ascii="Arial" w:hAnsi="Arial" w:cs="Arial"/>
          <w:lang w:val="it-IT"/>
        </w:rPr>
        <w:t xml:space="preserve">. </w:t>
      </w:r>
      <w:proofErr w:type="spellStart"/>
      <w:r w:rsidR="008F4F2A" w:rsidRPr="008F4F2A">
        <w:rPr>
          <w:rFonts w:ascii="Arial" w:hAnsi="Arial" w:cs="Arial"/>
          <w:lang w:val="it-IT"/>
        </w:rPr>
        <w:t>Ograda</w:t>
      </w:r>
      <w:proofErr w:type="spellEnd"/>
      <w:r w:rsidR="008F4F2A" w:rsidRPr="008F4F2A">
        <w:rPr>
          <w:rFonts w:ascii="Arial" w:hAnsi="Arial" w:cs="Arial"/>
          <w:lang w:val="it-IT"/>
        </w:rPr>
        <w:t xml:space="preserve"> se </w:t>
      </w:r>
      <w:proofErr w:type="spellStart"/>
      <w:r w:rsidR="008F4F2A" w:rsidRPr="008F4F2A">
        <w:rPr>
          <w:rFonts w:ascii="Arial" w:hAnsi="Arial" w:cs="Arial"/>
          <w:lang w:val="it-IT"/>
        </w:rPr>
        <w:t>sastoji</w:t>
      </w:r>
      <w:proofErr w:type="spellEnd"/>
      <w:r w:rsidR="008F4F2A" w:rsidRPr="008F4F2A">
        <w:rPr>
          <w:rFonts w:ascii="Arial" w:hAnsi="Arial" w:cs="Arial"/>
          <w:lang w:val="it-IT"/>
        </w:rPr>
        <w:t xml:space="preserve"> </w:t>
      </w:r>
      <w:proofErr w:type="gramStart"/>
      <w:r w:rsidR="008F4F2A" w:rsidRPr="008F4F2A">
        <w:rPr>
          <w:rFonts w:ascii="Arial" w:hAnsi="Arial" w:cs="Arial"/>
          <w:lang w:val="it-IT"/>
        </w:rPr>
        <w:t>od</w:t>
      </w:r>
      <w:proofErr w:type="gramEnd"/>
      <w:r w:rsidR="008F4F2A" w:rsidRPr="008F4F2A">
        <w:rPr>
          <w:rFonts w:ascii="Arial" w:hAnsi="Arial" w:cs="Arial"/>
          <w:lang w:val="it-IT"/>
        </w:rPr>
        <w:t xml:space="preserve"> </w:t>
      </w:r>
      <w:proofErr w:type="spellStart"/>
      <w:r w:rsidR="008F4F2A" w:rsidRPr="008F4F2A">
        <w:rPr>
          <w:rFonts w:ascii="Arial" w:hAnsi="Arial" w:cs="Arial"/>
          <w:lang w:val="it-IT"/>
        </w:rPr>
        <w:t>netransparentnog</w:t>
      </w:r>
      <w:proofErr w:type="spellEnd"/>
      <w:r w:rsidR="008F4F2A" w:rsidRPr="008F4F2A">
        <w:rPr>
          <w:rFonts w:ascii="Arial" w:hAnsi="Arial" w:cs="Arial"/>
          <w:lang w:val="it-IT"/>
        </w:rPr>
        <w:t xml:space="preserve"> </w:t>
      </w:r>
      <w:proofErr w:type="spellStart"/>
      <w:r w:rsidR="008F4F2A" w:rsidRPr="008F4F2A">
        <w:rPr>
          <w:rFonts w:ascii="Arial" w:hAnsi="Arial" w:cs="Arial"/>
          <w:lang w:val="it-IT"/>
        </w:rPr>
        <w:t>dijela</w:t>
      </w:r>
      <w:proofErr w:type="spellEnd"/>
      <w:r w:rsidR="008F4F2A" w:rsidRPr="008F4F2A">
        <w:rPr>
          <w:rFonts w:ascii="Arial" w:hAnsi="Arial" w:cs="Arial"/>
          <w:lang w:val="it-IT"/>
        </w:rPr>
        <w:t xml:space="preserve"> </w:t>
      </w:r>
      <w:proofErr w:type="spellStart"/>
      <w:r w:rsidR="008F4F2A" w:rsidRPr="008F4F2A">
        <w:rPr>
          <w:rFonts w:ascii="Arial" w:hAnsi="Arial" w:cs="Arial"/>
          <w:lang w:val="it-IT"/>
        </w:rPr>
        <w:t>maksimalne</w:t>
      </w:r>
      <w:proofErr w:type="spellEnd"/>
      <w:r w:rsidR="008F4F2A" w:rsidRPr="008F4F2A">
        <w:rPr>
          <w:rFonts w:ascii="Arial" w:hAnsi="Arial" w:cs="Arial"/>
          <w:lang w:val="it-IT"/>
        </w:rPr>
        <w:t xml:space="preserve"> </w:t>
      </w:r>
      <w:proofErr w:type="spellStart"/>
      <w:r w:rsidR="008F4F2A" w:rsidRPr="008F4F2A">
        <w:rPr>
          <w:rFonts w:ascii="Arial" w:hAnsi="Arial" w:cs="Arial"/>
          <w:lang w:val="it-IT"/>
        </w:rPr>
        <w:t>visine</w:t>
      </w:r>
      <w:proofErr w:type="spellEnd"/>
      <w:r w:rsidR="008F4F2A" w:rsidRPr="008F4F2A">
        <w:rPr>
          <w:rFonts w:ascii="Arial" w:hAnsi="Arial" w:cs="Arial"/>
          <w:lang w:val="it-IT"/>
        </w:rPr>
        <w:t xml:space="preserve">  </w:t>
      </w:r>
      <w:proofErr w:type="spellStart"/>
      <w:r w:rsidR="008F4F2A" w:rsidRPr="008F4F2A">
        <w:rPr>
          <w:rFonts w:ascii="Arial" w:hAnsi="Arial" w:cs="Arial"/>
          <w:lang w:val="it-IT"/>
        </w:rPr>
        <w:t>prizemlja</w:t>
      </w:r>
      <w:proofErr w:type="spellEnd"/>
      <w:r w:rsidR="008F4F2A" w:rsidRPr="008F4F2A">
        <w:rPr>
          <w:rFonts w:ascii="Arial" w:hAnsi="Arial" w:cs="Arial"/>
          <w:lang w:val="it-IT"/>
        </w:rPr>
        <w:t xml:space="preserve"> </w:t>
      </w:r>
      <w:proofErr w:type="spellStart"/>
      <w:r w:rsidR="008F4F2A" w:rsidRPr="008F4F2A">
        <w:rPr>
          <w:rFonts w:ascii="Arial" w:hAnsi="Arial" w:cs="Arial"/>
          <w:lang w:val="it-IT"/>
        </w:rPr>
        <w:t>građevine</w:t>
      </w:r>
      <w:proofErr w:type="spellEnd"/>
      <w:r w:rsidR="008F4F2A" w:rsidRPr="008F4F2A">
        <w:rPr>
          <w:rFonts w:ascii="Arial" w:hAnsi="Arial" w:cs="Arial"/>
          <w:lang w:val="it-IT"/>
        </w:rPr>
        <w:t xml:space="preserve"> </w:t>
      </w:r>
      <w:proofErr w:type="spellStart"/>
      <w:r w:rsidR="008F4F2A" w:rsidRPr="008F4F2A">
        <w:rPr>
          <w:rFonts w:ascii="Arial" w:hAnsi="Arial" w:cs="Arial"/>
          <w:lang w:val="it-IT"/>
        </w:rPr>
        <w:t>najbolje</w:t>
      </w:r>
      <w:proofErr w:type="spellEnd"/>
      <w:r w:rsidR="008F4F2A" w:rsidRPr="008F4F2A">
        <w:rPr>
          <w:rFonts w:ascii="Arial" w:hAnsi="Arial" w:cs="Arial"/>
          <w:lang w:val="it-IT"/>
        </w:rPr>
        <w:t xml:space="preserve">  </w:t>
      </w:r>
      <w:proofErr w:type="spellStart"/>
      <w:r w:rsidR="008F4F2A" w:rsidRPr="008F4F2A">
        <w:rPr>
          <w:rFonts w:ascii="Arial" w:hAnsi="Arial" w:cs="Arial"/>
          <w:lang w:val="it-IT"/>
        </w:rPr>
        <w:t>kamen</w:t>
      </w:r>
      <w:proofErr w:type="spellEnd"/>
      <w:r w:rsidR="008F4F2A" w:rsidRPr="008F4F2A">
        <w:rPr>
          <w:rFonts w:ascii="Arial" w:hAnsi="Arial" w:cs="Arial"/>
          <w:lang w:val="it-IT"/>
        </w:rPr>
        <w:t xml:space="preserve"> (</w:t>
      </w:r>
      <w:proofErr w:type="spellStart"/>
      <w:r w:rsidR="008F4F2A" w:rsidRPr="008F4F2A">
        <w:rPr>
          <w:rFonts w:ascii="Arial" w:hAnsi="Arial" w:cs="Arial"/>
          <w:lang w:val="it-IT"/>
        </w:rPr>
        <w:t>npr</w:t>
      </w:r>
      <w:proofErr w:type="spellEnd"/>
      <w:r w:rsidR="008F4F2A" w:rsidRPr="008F4F2A">
        <w:rPr>
          <w:rFonts w:ascii="Arial" w:hAnsi="Arial" w:cs="Arial"/>
          <w:lang w:val="it-IT"/>
        </w:rPr>
        <w:t xml:space="preserve">. </w:t>
      </w:r>
      <w:proofErr w:type="spellStart"/>
      <w:r w:rsidR="008F4F2A" w:rsidRPr="008F4F2A">
        <w:rPr>
          <w:rFonts w:ascii="Arial" w:hAnsi="Arial" w:cs="Arial"/>
          <w:lang w:val="it-IT"/>
        </w:rPr>
        <w:t>vez</w:t>
      </w:r>
      <w:proofErr w:type="spellEnd"/>
      <w:r w:rsidR="008F4F2A" w:rsidRPr="008F4F2A">
        <w:rPr>
          <w:rFonts w:ascii="Arial" w:hAnsi="Arial" w:cs="Arial"/>
          <w:lang w:val="it-IT"/>
        </w:rPr>
        <w:t xml:space="preserve"> sa </w:t>
      </w:r>
      <w:proofErr w:type="spellStart"/>
      <w:r w:rsidR="008F4F2A" w:rsidRPr="008F4F2A">
        <w:rPr>
          <w:rFonts w:ascii="Arial" w:hAnsi="Arial" w:cs="Arial"/>
          <w:lang w:val="it-IT"/>
        </w:rPr>
        <w:t>kontinuiranim</w:t>
      </w:r>
      <w:proofErr w:type="spellEnd"/>
      <w:r w:rsidR="008F4F2A" w:rsidRPr="008F4F2A">
        <w:rPr>
          <w:rFonts w:ascii="Arial" w:hAnsi="Arial" w:cs="Arial"/>
          <w:lang w:val="it-IT"/>
        </w:rPr>
        <w:t xml:space="preserve"> </w:t>
      </w:r>
      <w:proofErr w:type="spellStart"/>
      <w:r w:rsidR="008F4F2A" w:rsidRPr="008F4F2A">
        <w:rPr>
          <w:rFonts w:ascii="Arial" w:hAnsi="Arial" w:cs="Arial"/>
          <w:lang w:val="it-IT"/>
        </w:rPr>
        <w:t>horizontalama</w:t>
      </w:r>
      <w:proofErr w:type="spellEnd"/>
      <w:r w:rsidR="008F4F2A" w:rsidRPr="008F4F2A">
        <w:rPr>
          <w:rFonts w:ascii="Arial" w:hAnsi="Arial" w:cs="Arial"/>
          <w:lang w:val="it-IT"/>
        </w:rPr>
        <w:t xml:space="preserve">, </w:t>
      </w:r>
      <w:proofErr w:type="spellStart"/>
      <w:r w:rsidR="008F4F2A" w:rsidRPr="008F4F2A">
        <w:rPr>
          <w:rFonts w:ascii="Arial" w:hAnsi="Arial" w:cs="Arial"/>
          <w:lang w:val="it-IT"/>
        </w:rPr>
        <w:t>može</w:t>
      </w:r>
      <w:proofErr w:type="spellEnd"/>
      <w:r w:rsidR="008F4F2A" w:rsidRPr="008F4F2A">
        <w:rPr>
          <w:rFonts w:ascii="Arial" w:hAnsi="Arial" w:cs="Arial"/>
          <w:lang w:val="it-IT"/>
        </w:rPr>
        <w:t xml:space="preserve"> i </w:t>
      </w:r>
      <w:proofErr w:type="spellStart"/>
      <w:r w:rsidR="008F4F2A" w:rsidRPr="008F4F2A">
        <w:rPr>
          <w:rFonts w:ascii="Arial" w:hAnsi="Arial" w:cs="Arial"/>
          <w:lang w:val="it-IT"/>
        </w:rPr>
        <w:t>različite</w:t>
      </w:r>
      <w:proofErr w:type="spellEnd"/>
      <w:r w:rsidR="008F4F2A" w:rsidRPr="008F4F2A">
        <w:rPr>
          <w:rFonts w:ascii="Arial" w:hAnsi="Arial" w:cs="Arial"/>
          <w:lang w:val="it-IT"/>
        </w:rPr>
        <w:t xml:space="preserve"> </w:t>
      </w:r>
      <w:proofErr w:type="spellStart"/>
      <w:r w:rsidR="008F4F2A" w:rsidRPr="008F4F2A">
        <w:rPr>
          <w:rFonts w:ascii="Arial" w:hAnsi="Arial" w:cs="Arial"/>
          <w:lang w:val="it-IT"/>
        </w:rPr>
        <w:t>visine</w:t>
      </w:r>
      <w:proofErr w:type="spellEnd"/>
      <w:r w:rsidR="008F4F2A" w:rsidRPr="008F4F2A">
        <w:rPr>
          <w:rFonts w:ascii="Arial" w:hAnsi="Arial" w:cs="Arial"/>
          <w:lang w:val="it-IT"/>
        </w:rPr>
        <w:t xml:space="preserve"> redova, ne </w:t>
      </w:r>
      <w:proofErr w:type="spellStart"/>
      <w:r w:rsidR="008F4F2A" w:rsidRPr="008F4F2A">
        <w:rPr>
          <w:rFonts w:ascii="Arial" w:hAnsi="Arial" w:cs="Arial"/>
          <w:lang w:val="it-IT"/>
        </w:rPr>
        <w:t>bunja</w:t>
      </w:r>
      <w:proofErr w:type="spellEnd"/>
      <w:r w:rsidR="008F4F2A" w:rsidRPr="008F4F2A">
        <w:rPr>
          <w:rFonts w:ascii="Arial" w:hAnsi="Arial" w:cs="Arial"/>
          <w:lang w:val="it-IT"/>
        </w:rPr>
        <w:t>).</w:t>
      </w:r>
    </w:p>
    <w:p w14:paraId="2B6514F5" w14:textId="77777777" w:rsidR="006F1E49" w:rsidRPr="008F4F2A" w:rsidRDefault="006F1E49" w:rsidP="008F4F2A">
      <w:pPr>
        <w:ind w:left="709"/>
        <w:jc w:val="both"/>
        <w:rPr>
          <w:rFonts w:ascii="Arial" w:hAnsi="Arial" w:cs="Arial"/>
          <w:spacing w:val="-4"/>
          <w:lang w:val="it-IT"/>
        </w:rPr>
      </w:pPr>
    </w:p>
    <w:p w14:paraId="5FE1B4B2" w14:textId="77777777" w:rsidR="008F4F2A" w:rsidRDefault="006F1E49" w:rsidP="008F4F2A">
      <w:pPr>
        <w:ind w:left="709"/>
        <w:jc w:val="both"/>
        <w:rPr>
          <w:rFonts w:ascii="Arial" w:hAnsi="Arial" w:cs="Arial"/>
          <w:snapToGrid w:val="0"/>
          <w:lang w:val="it-IT" w:eastAsia="en-US"/>
        </w:rPr>
      </w:pPr>
      <w:r>
        <w:rPr>
          <w:rFonts w:ascii="Arial" w:hAnsi="Arial" w:cs="Arial"/>
          <w:snapToGrid w:val="0"/>
          <w:lang w:val="it-IT" w:eastAsia="en-US"/>
        </w:rPr>
        <w:t xml:space="preserve">(5) </w:t>
      </w:r>
      <w:r w:rsidR="008F4F2A" w:rsidRPr="008F4F2A">
        <w:rPr>
          <w:rFonts w:ascii="Arial" w:hAnsi="Arial" w:cs="Arial"/>
          <w:snapToGrid w:val="0"/>
          <w:lang w:val="it-IT" w:eastAsia="en-US"/>
        </w:rPr>
        <w:t xml:space="preserve">Na </w:t>
      </w:r>
      <w:proofErr w:type="spellStart"/>
      <w:r w:rsidR="008F4F2A" w:rsidRPr="008F4F2A">
        <w:rPr>
          <w:rFonts w:ascii="Arial" w:hAnsi="Arial" w:cs="Arial"/>
          <w:snapToGrid w:val="0"/>
          <w:lang w:val="it-IT" w:eastAsia="en-US"/>
        </w:rPr>
        <w:t>građevnim</w:t>
      </w:r>
      <w:proofErr w:type="spellEnd"/>
      <w:r w:rsidR="008F4F2A" w:rsidRPr="008F4F2A">
        <w:rPr>
          <w:rFonts w:ascii="Arial" w:hAnsi="Arial" w:cs="Arial"/>
          <w:snapToGrid w:val="0"/>
          <w:lang w:val="it-IT" w:eastAsia="en-US"/>
        </w:rPr>
        <w:t xml:space="preserve"> </w:t>
      </w:r>
      <w:proofErr w:type="spellStart"/>
      <w:r w:rsidR="008F4F2A" w:rsidRPr="008F4F2A">
        <w:rPr>
          <w:rFonts w:ascii="Arial" w:hAnsi="Arial" w:cs="Arial"/>
          <w:snapToGrid w:val="0"/>
          <w:lang w:val="it-IT" w:eastAsia="en-US"/>
        </w:rPr>
        <w:t>česticama</w:t>
      </w:r>
      <w:proofErr w:type="spellEnd"/>
      <w:r w:rsidR="008F4F2A" w:rsidRPr="008F4F2A">
        <w:rPr>
          <w:rFonts w:ascii="Arial" w:hAnsi="Arial" w:cs="Arial"/>
          <w:snapToGrid w:val="0"/>
          <w:lang w:val="it-IT" w:eastAsia="en-US"/>
        </w:rPr>
        <w:t xml:space="preserve"> </w:t>
      </w:r>
      <w:proofErr w:type="spellStart"/>
      <w:r w:rsidR="008F4F2A" w:rsidRPr="008F4F2A">
        <w:rPr>
          <w:rFonts w:ascii="Arial" w:hAnsi="Arial" w:cs="Arial"/>
          <w:snapToGrid w:val="0"/>
          <w:lang w:val="it-IT" w:eastAsia="en-US"/>
        </w:rPr>
        <w:t>potrebno</w:t>
      </w:r>
      <w:proofErr w:type="spellEnd"/>
      <w:r w:rsidR="008F4F2A" w:rsidRPr="008F4F2A">
        <w:rPr>
          <w:rFonts w:ascii="Arial" w:hAnsi="Arial" w:cs="Arial"/>
          <w:snapToGrid w:val="0"/>
          <w:lang w:val="it-IT" w:eastAsia="en-US"/>
        </w:rPr>
        <w:t xml:space="preserve"> je </w:t>
      </w:r>
      <w:proofErr w:type="spellStart"/>
      <w:r w:rsidR="008F4F2A" w:rsidRPr="008F4F2A">
        <w:rPr>
          <w:rFonts w:ascii="Arial" w:hAnsi="Arial" w:cs="Arial"/>
          <w:snapToGrid w:val="0"/>
          <w:lang w:val="it-IT" w:eastAsia="en-US"/>
        </w:rPr>
        <w:t>urediti</w:t>
      </w:r>
      <w:proofErr w:type="spellEnd"/>
      <w:r w:rsidR="008F4F2A" w:rsidRPr="008F4F2A">
        <w:rPr>
          <w:rFonts w:ascii="Arial" w:hAnsi="Arial" w:cs="Arial"/>
          <w:snapToGrid w:val="0"/>
          <w:lang w:val="it-IT" w:eastAsia="en-US"/>
        </w:rPr>
        <w:t xml:space="preserve"> </w:t>
      </w:r>
      <w:proofErr w:type="spellStart"/>
      <w:r w:rsidR="008F4F2A" w:rsidRPr="008F4F2A">
        <w:rPr>
          <w:rFonts w:ascii="Arial" w:hAnsi="Arial" w:cs="Arial"/>
          <w:snapToGrid w:val="0"/>
          <w:lang w:val="it-IT" w:eastAsia="en-US"/>
        </w:rPr>
        <w:t>prostor</w:t>
      </w:r>
      <w:proofErr w:type="spellEnd"/>
      <w:r w:rsidR="008F4F2A" w:rsidRPr="008F4F2A">
        <w:rPr>
          <w:rFonts w:ascii="Arial" w:hAnsi="Arial" w:cs="Arial"/>
          <w:snapToGrid w:val="0"/>
          <w:lang w:val="it-IT" w:eastAsia="en-US"/>
        </w:rPr>
        <w:t xml:space="preserve"> za </w:t>
      </w:r>
      <w:proofErr w:type="spellStart"/>
      <w:r w:rsidR="008F4F2A" w:rsidRPr="008F4F2A">
        <w:rPr>
          <w:rFonts w:ascii="Arial" w:hAnsi="Arial" w:cs="Arial"/>
          <w:snapToGrid w:val="0"/>
          <w:lang w:val="it-IT" w:eastAsia="en-US"/>
        </w:rPr>
        <w:t>kratkotrajno</w:t>
      </w:r>
      <w:proofErr w:type="spellEnd"/>
      <w:r w:rsidR="008F4F2A" w:rsidRPr="008F4F2A">
        <w:rPr>
          <w:rFonts w:ascii="Arial" w:hAnsi="Arial" w:cs="Arial"/>
          <w:snapToGrid w:val="0"/>
          <w:lang w:val="it-IT" w:eastAsia="en-US"/>
        </w:rPr>
        <w:t xml:space="preserve"> </w:t>
      </w:r>
      <w:proofErr w:type="spellStart"/>
      <w:r w:rsidR="008F4F2A" w:rsidRPr="008F4F2A">
        <w:rPr>
          <w:rFonts w:ascii="Arial" w:hAnsi="Arial" w:cs="Arial"/>
          <w:snapToGrid w:val="0"/>
          <w:lang w:val="it-IT" w:eastAsia="en-US"/>
        </w:rPr>
        <w:t>odlaganje</w:t>
      </w:r>
      <w:proofErr w:type="spellEnd"/>
      <w:r w:rsidR="008F4F2A" w:rsidRPr="008F4F2A">
        <w:rPr>
          <w:rFonts w:ascii="Arial" w:hAnsi="Arial" w:cs="Arial"/>
          <w:snapToGrid w:val="0"/>
          <w:lang w:val="it-IT" w:eastAsia="en-US"/>
        </w:rPr>
        <w:t xml:space="preserve"> </w:t>
      </w:r>
      <w:proofErr w:type="spellStart"/>
      <w:r w:rsidR="008F4F2A" w:rsidRPr="008F4F2A">
        <w:rPr>
          <w:rFonts w:ascii="Arial" w:hAnsi="Arial" w:cs="Arial"/>
          <w:snapToGrid w:val="0"/>
          <w:lang w:val="it-IT" w:eastAsia="en-US"/>
        </w:rPr>
        <w:t>kućnog</w:t>
      </w:r>
      <w:proofErr w:type="spellEnd"/>
      <w:r w:rsidR="008F4F2A" w:rsidRPr="008F4F2A">
        <w:rPr>
          <w:rFonts w:ascii="Arial" w:hAnsi="Arial" w:cs="Arial"/>
          <w:snapToGrid w:val="0"/>
          <w:lang w:val="it-IT" w:eastAsia="en-US"/>
        </w:rPr>
        <w:t xml:space="preserve"> </w:t>
      </w:r>
      <w:proofErr w:type="spellStart"/>
      <w:r w:rsidR="008F4F2A" w:rsidRPr="008F4F2A">
        <w:rPr>
          <w:rFonts w:ascii="Arial" w:hAnsi="Arial" w:cs="Arial"/>
          <w:snapToGrid w:val="0"/>
          <w:lang w:val="it-IT" w:eastAsia="en-US"/>
        </w:rPr>
        <w:t>otpada</w:t>
      </w:r>
      <w:proofErr w:type="spellEnd"/>
      <w:r w:rsidR="008F4F2A" w:rsidRPr="008F4F2A">
        <w:rPr>
          <w:rFonts w:ascii="Arial" w:hAnsi="Arial" w:cs="Arial"/>
          <w:snapToGrid w:val="0"/>
          <w:lang w:val="it-IT" w:eastAsia="en-US"/>
        </w:rPr>
        <w:t xml:space="preserve">, </w:t>
      </w:r>
      <w:proofErr w:type="spellStart"/>
      <w:r w:rsidR="008F4F2A" w:rsidRPr="008F4F2A">
        <w:rPr>
          <w:rFonts w:ascii="Arial" w:hAnsi="Arial" w:cs="Arial"/>
          <w:snapToGrid w:val="0"/>
          <w:lang w:val="it-IT" w:eastAsia="en-US"/>
        </w:rPr>
        <w:t>ako</w:t>
      </w:r>
      <w:proofErr w:type="spellEnd"/>
      <w:r w:rsidR="008F4F2A" w:rsidRPr="008F4F2A">
        <w:rPr>
          <w:rFonts w:ascii="Arial" w:hAnsi="Arial" w:cs="Arial"/>
          <w:snapToGrid w:val="0"/>
          <w:lang w:val="it-IT" w:eastAsia="en-US"/>
        </w:rPr>
        <w:t xml:space="preserve"> je </w:t>
      </w:r>
      <w:proofErr w:type="spellStart"/>
      <w:r w:rsidR="008F4F2A" w:rsidRPr="008F4F2A">
        <w:rPr>
          <w:rFonts w:ascii="Arial" w:hAnsi="Arial" w:cs="Arial"/>
          <w:snapToGrid w:val="0"/>
          <w:lang w:val="it-IT" w:eastAsia="en-US"/>
        </w:rPr>
        <w:t>organiziran</w:t>
      </w:r>
      <w:proofErr w:type="spellEnd"/>
      <w:r w:rsidR="008F4F2A" w:rsidRPr="008F4F2A">
        <w:rPr>
          <w:rFonts w:ascii="Arial" w:hAnsi="Arial" w:cs="Arial"/>
          <w:snapToGrid w:val="0"/>
          <w:lang w:val="it-IT" w:eastAsia="en-US"/>
        </w:rPr>
        <w:t xml:space="preserve"> </w:t>
      </w:r>
      <w:proofErr w:type="spellStart"/>
      <w:r w:rsidR="008F4F2A" w:rsidRPr="008F4F2A">
        <w:rPr>
          <w:rFonts w:ascii="Arial" w:hAnsi="Arial" w:cs="Arial"/>
          <w:snapToGrid w:val="0"/>
          <w:lang w:val="it-IT" w:eastAsia="en-US"/>
        </w:rPr>
        <w:t>odvoz</w:t>
      </w:r>
      <w:proofErr w:type="spellEnd"/>
      <w:r w:rsidR="008F4F2A" w:rsidRPr="008F4F2A">
        <w:rPr>
          <w:rFonts w:ascii="Arial" w:hAnsi="Arial" w:cs="Arial"/>
          <w:snapToGrid w:val="0"/>
          <w:lang w:val="it-IT" w:eastAsia="en-US"/>
        </w:rPr>
        <w:t xml:space="preserve"> </w:t>
      </w:r>
      <w:proofErr w:type="spellStart"/>
      <w:r w:rsidR="008F4F2A" w:rsidRPr="008F4F2A">
        <w:rPr>
          <w:rFonts w:ascii="Arial" w:hAnsi="Arial" w:cs="Arial"/>
          <w:snapToGrid w:val="0"/>
          <w:lang w:val="it-IT" w:eastAsia="en-US"/>
        </w:rPr>
        <w:t>otpada</w:t>
      </w:r>
      <w:proofErr w:type="spellEnd"/>
      <w:r w:rsidR="008F4F2A" w:rsidRPr="008F4F2A">
        <w:rPr>
          <w:rFonts w:ascii="Arial" w:hAnsi="Arial" w:cs="Arial"/>
          <w:snapToGrid w:val="0"/>
          <w:lang w:val="it-IT" w:eastAsia="en-US"/>
        </w:rPr>
        <w:t xml:space="preserve">. </w:t>
      </w:r>
      <w:proofErr w:type="spellStart"/>
      <w:r w:rsidR="008F4F2A" w:rsidRPr="008F4F2A">
        <w:rPr>
          <w:rFonts w:ascii="Arial" w:hAnsi="Arial" w:cs="Arial"/>
          <w:snapToGrid w:val="0"/>
          <w:lang w:val="it-IT" w:eastAsia="en-US"/>
        </w:rPr>
        <w:t>Mjesto</w:t>
      </w:r>
      <w:proofErr w:type="spellEnd"/>
      <w:r w:rsidR="008F4F2A" w:rsidRPr="008F4F2A">
        <w:rPr>
          <w:rFonts w:ascii="Arial" w:hAnsi="Arial" w:cs="Arial"/>
          <w:snapToGrid w:val="0"/>
          <w:lang w:val="it-IT" w:eastAsia="en-US"/>
        </w:rPr>
        <w:t xml:space="preserve"> za </w:t>
      </w:r>
      <w:proofErr w:type="spellStart"/>
      <w:r w:rsidR="008F4F2A" w:rsidRPr="008F4F2A">
        <w:rPr>
          <w:rFonts w:ascii="Arial" w:hAnsi="Arial" w:cs="Arial"/>
          <w:snapToGrid w:val="0"/>
          <w:lang w:val="it-IT" w:eastAsia="en-US"/>
        </w:rPr>
        <w:t>odlaganje</w:t>
      </w:r>
      <w:proofErr w:type="spellEnd"/>
      <w:r w:rsidR="008F4F2A" w:rsidRPr="008F4F2A">
        <w:rPr>
          <w:rFonts w:ascii="Arial" w:hAnsi="Arial" w:cs="Arial"/>
          <w:snapToGrid w:val="0"/>
          <w:lang w:val="it-IT" w:eastAsia="en-US"/>
        </w:rPr>
        <w:t xml:space="preserve"> </w:t>
      </w:r>
      <w:proofErr w:type="spellStart"/>
      <w:r w:rsidR="008F4F2A" w:rsidRPr="008F4F2A">
        <w:rPr>
          <w:rFonts w:ascii="Arial" w:hAnsi="Arial" w:cs="Arial"/>
          <w:snapToGrid w:val="0"/>
          <w:lang w:val="it-IT" w:eastAsia="en-US"/>
        </w:rPr>
        <w:t>treba</w:t>
      </w:r>
      <w:proofErr w:type="spellEnd"/>
      <w:r w:rsidR="008F4F2A" w:rsidRPr="008F4F2A">
        <w:rPr>
          <w:rFonts w:ascii="Arial" w:hAnsi="Arial" w:cs="Arial"/>
          <w:snapToGrid w:val="0"/>
          <w:lang w:val="it-IT" w:eastAsia="en-US"/>
        </w:rPr>
        <w:t xml:space="preserve"> </w:t>
      </w:r>
      <w:proofErr w:type="spellStart"/>
      <w:r w:rsidR="008F4F2A" w:rsidRPr="008F4F2A">
        <w:rPr>
          <w:rFonts w:ascii="Arial" w:hAnsi="Arial" w:cs="Arial"/>
          <w:snapToGrid w:val="0"/>
          <w:lang w:val="it-IT" w:eastAsia="en-US"/>
        </w:rPr>
        <w:t>biti</w:t>
      </w:r>
      <w:proofErr w:type="spellEnd"/>
      <w:r w:rsidR="008F4F2A" w:rsidRPr="008F4F2A">
        <w:rPr>
          <w:rFonts w:ascii="Arial" w:hAnsi="Arial" w:cs="Arial"/>
          <w:snapToGrid w:val="0"/>
          <w:lang w:val="it-IT" w:eastAsia="en-US"/>
        </w:rPr>
        <w:t xml:space="preserve"> </w:t>
      </w:r>
      <w:proofErr w:type="spellStart"/>
      <w:r w:rsidR="008F4F2A" w:rsidRPr="008F4F2A">
        <w:rPr>
          <w:rFonts w:ascii="Arial" w:hAnsi="Arial" w:cs="Arial"/>
          <w:snapToGrid w:val="0"/>
          <w:lang w:val="it-IT" w:eastAsia="en-US"/>
        </w:rPr>
        <w:t>lako</w:t>
      </w:r>
      <w:proofErr w:type="spellEnd"/>
      <w:r w:rsidR="008F4F2A" w:rsidRPr="008F4F2A">
        <w:rPr>
          <w:rFonts w:ascii="Arial" w:hAnsi="Arial" w:cs="Arial"/>
          <w:snapToGrid w:val="0"/>
          <w:lang w:val="it-IT" w:eastAsia="en-US"/>
        </w:rPr>
        <w:t xml:space="preserve"> </w:t>
      </w:r>
      <w:proofErr w:type="spellStart"/>
      <w:r w:rsidR="008F4F2A" w:rsidRPr="008F4F2A">
        <w:rPr>
          <w:rFonts w:ascii="Arial" w:hAnsi="Arial" w:cs="Arial"/>
          <w:snapToGrid w:val="0"/>
          <w:lang w:val="it-IT" w:eastAsia="en-US"/>
        </w:rPr>
        <w:t>pristupačno</w:t>
      </w:r>
      <w:proofErr w:type="spellEnd"/>
      <w:r w:rsidR="008F4F2A" w:rsidRPr="008F4F2A">
        <w:rPr>
          <w:rFonts w:ascii="Arial" w:hAnsi="Arial" w:cs="Arial"/>
          <w:snapToGrid w:val="0"/>
          <w:lang w:val="it-IT" w:eastAsia="en-US"/>
        </w:rPr>
        <w:t xml:space="preserve"> s </w:t>
      </w:r>
      <w:proofErr w:type="spellStart"/>
      <w:r w:rsidR="008F4F2A" w:rsidRPr="008F4F2A">
        <w:rPr>
          <w:rFonts w:ascii="Arial" w:hAnsi="Arial" w:cs="Arial"/>
          <w:snapToGrid w:val="0"/>
          <w:lang w:val="it-IT" w:eastAsia="en-US"/>
        </w:rPr>
        <w:t>javne</w:t>
      </w:r>
      <w:proofErr w:type="spellEnd"/>
      <w:r w:rsidR="008F4F2A" w:rsidRPr="008F4F2A">
        <w:rPr>
          <w:rFonts w:ascii="Arial" w:hAnsi="Arial" w:cs="Arial"/>
          <w:snapToGrid w:val="0"/>
          <w:lang w:val="it-IT" w:eastAsia="en-US"/>
        </w:rPr>
        <w:t xml:space="preserve"> </w:t>
      </w:r>
      <w:proofErr w:type="spellStart"/>
      <w:r w:rsidR="008F4F2A" w:rsidRPr="008F4F2A">
        <w:rPr>
          <w:rFonts w:ascii="Arial" w:hAnsi="Arial" w:cs="Arial"/>
          <w:snapToGrid w:val="0"/>
          <w:lang w:val="it-IT" w:eastAsia="en-US"/>
        </w:rPr>
        <w:t>prometne</w:t>
      </w:r>
      <w:proofErr w:type="spellEnd"/>
      <w:r w:rsidR="008F4F2A" w:rsidRPr="008F4F2A">
        <w:rPr>
          <w:rFonts w:ascii="Arial" w:hAnsi="Arial" w:cs="Arial"/>
          <w:snapToGrid w:val="0"/>
          <w:lang w:val="it-IT" w:eastAsia="en-US"/>
        </w:rPr>
        <w:t xml:space="preserve"> </w:t>
      </w:r>
      <w:proofErr w:type="spellStart"/>
      <w:r w:rsidR="008F4F2A" w:rsidRPr="008F4F2A">
        <w:rPr>
          <w:rFonts w:ascii="Arial" w:hAnsi="Arial" w:cs="Arial"/>
          <w:snapToGrid w:val="0"/>
          <w:lang w:val="it-IT" w:eastAsia="en-US"/>
        </w:rPr>
        <w:t>površine</w:t>
      </w:r>
      <w:proofErr w:type="spellEnd"/>
      <w:r w:rsidR="008F4F2A" w:rsidRPr="008F4F2A">
        <w:rPr>
          <w:rFonts w:ascii="Arial" w:hAnsi="Arial" w:cs="Arial"/>
          <w:snapToGrid w:val="0"/>
          <w:lang w:val="it-IT" w:eastAsia="en-US"/>
        </w:rPr>
        <w:t xml:space="preserve"> i </w:t>
      </w:r>
      <w:proofErr w:type="spellStart"/>
      <w:r w:rsidR="008F4F2A" w:rsidRPr="008F4F2A">
        <w:rPr>
          <w:rFonts w:ascii="Arial" w:hAnsi="Arial" w:cs="Arial"/>
          <w:snapToGrid w:val="0"/>
          <w:lang w:val="it-IT" w:eastAsia="en-US"/>
        </w:rPr>
        <w:t>treba</w:t>
      </w:r>
      <w:proofErr w:type="spellEnd"/>
      <w:r w:rsidR="008F4F2A" w:rsidRPr="008F4F2A">
        <w:rPr>
          <w:rFonts w:ascii="Arial" w:hAnsi="Arial" w:cs="Arial"/>
          <w:snapToGrid w:val="0"/>
          <w:lang w:val="it-IT" w:eastAsia="en-US"/>
        </w:rPr>
        <w:t xml:space="preserve"> </w:t>
      </w:r>
      <w:proofErr w:type="spellStart"/>
      <w:r w:rsidR="008F4F2A" w:rsidRPr="008F4F2A">
        <w:rPr>
          <w:rFonts w:ascii="Arial" w:hAnsi="Arial" w:cs="Arial"/>
          <w:snapToGrid w:val="0"/>
          <w:lang w:val="it-IT" w:eastAsia="en-US"/>
        </w:rPr>
        <w:t>biti</w:t>
      </w:r>
      <w:proofErr w:type="spellEnd"/>
      <w:r w:rsidR="008F4F2A" w:rsidRPr="008F4F2A">
        <w:rPr>
          <w:rFonts w:ascii="Arial" w:hAnsi="Arial" w:cs="Arial"/>
          <w:snapToGrid w:val="0"/>
          <w:lang w:val="it-IT" w:eastAsia="en-US"/>
        </w:rPr>
        <w:t xml:space="preserve"> </w:t>
      </w:r>
      <w:proofErr w:type="spellStart"/>
      <w:r w:rsidR="008F4F2A" w:rsidRPr="008F4F2A">
        <w:rPr>
          <w:rFonts w:ascii="Arial" w:hAnsi="Arial" w:cs="Arial"/>
          <w:snapToGrid w:val="0"/>
          <w:lang w:val="it-IT" w:eastAsia="en-US"/>
        </w:rPr>
        <w:t>zaklonjeno</w:t>
      </w:r>
      <w:proofErr w:type="spellEnd"/>
      <w:r w:rsidR="008F4F2A" w:rsidRPr="008F4F2A">
        <w:rPr>
          <w:rFonts w:ascii="Arial" w:hAnsi="Arial" w:cs="Arial"/>
          <w:snapToGrid w:val="0"/>
          <w:lang w:val="it-IT" w:eastAsia="en-US"/>
        </w:rPr>
        <w:t xml:space="preserve"> od </w:t>
      </w:r>
      <w:proofErr w:type="spellStart"/>
      <w:r w:rsidR="008F4F2A" w:rsidRPr="008F4F2A">
        <w:rPr>
          <w:rFonts w:ascii="Arial" w:hAnsi="Arial" w:cs="Arial"/>
          <w:snapToGrid w:val="0"/>
          <w:lang w:val="it-IT" w:eastAsia="en-US"/>
        </w:rPr>
        <w:t>izravnoga</w:t>
      </w:r>
      <w:proofErr w:type="spellEnd"/>
      <w:r w:rsidR="008F4F2A" w:rsidRPr="008F4F2A">
        <w:rPr>
          <w:rFonts w:ascii="Arial" w:hAnsi="Arial" w:cs="Arial"/>
          <w:snapToGrid w:val="0"/>
          <w:lang w:val="it-IT" w:eastAsia="en-US"/>
        </w:rPr>
        <w:t xml:space="preserve"> </w:t>
      </w:r>
      <w:proofErr w:type="spellStart"/>
      <w:r w:rsidR="008F4F2A" w:rsidRPr="008F4F2A">
        <w:rPr>
          <w:rFonts w:ascii="Arial" w:hAnsi="Arial" w:cs="Arial"/>
          <w:snapToGrid w:val="0"/>
          <w:lang w:val="it-IT" w:eastAsia="en-US"/>
        </w:rPr>
        <w:t>pogleda</w:t>
      </w:r>
      <w:proofErr w:type="spellEnd"/>
      <w:r w:rsidR="008F4F2A" w:rsidRPr="008F4F2A">
        <w:rPr>
          <w:rFonts w:ascii="Arial" w:hAnsi="Arial" w:cs="Arial"/>
          <w:snapToGrid w:val="0"/>
          <w:lang w:val="it-IT" w:eastAsia="en-US"/>
        </w:rPr>
        <w:t xml:space="preserve"> s ulice.</w:t>
      </w:r>
    </w:p>
    <w:p w14:paraId="70DE0B9E" w14:textId="77777777" w:rsidR="006F1E49" w:rsidRPr="008F4F2A" w:rsidRDefault="006F1E49" w:rsidP="008F4F2A">
      <w:pPr>
        <w:ind w:left="709"/>
        <w:jc w:val="both"/>
        <w:rPr>
          <w:rFonts w:ascii="Arial" w:hAnsi="Arial" w:cs="Arial"/>
          <w:snapToGrid w:val="0"/>
          <w:lang w:val="it-IT" w:eastAsia="en-US"/>
        </w:rPr>
      </w:pPr>
    </w:p>
    <w:p w14:paraId="1170AF60" w14:textId="77777777" w:rsidR="006F1E49" w:rsidRDefault="006F1E49" w:rsidP="008F4F2A">
      <w:pPr>
        <w:ind w:left="709"/>
        <w:jc w:val="both"/>
        <w:rPr>
          <w:rFonts w:ascii="Arial" w:hAnsi="Arial" w:cs="Arial"/>
          <w:spacing w:val="-4"/>
          <w:lang w:val="it-IT"/>
        </w:rPr>
      </w:pPr>
      <w:r>
        <w:rPr>
          <w:rFonts w:ascii="Arial" w:hAnsi="Arial" w:cs="Arial"/>
          <w:lang w:val="it-IT"/>
        </w:rPr>
        <w:t xml:space="preserve">(6) </w:t>
      </w:r>
      <w:proofErr w:type="spellStart"/>
      <w:r w:rsidR="008F4F2A" w:rsidRPr="008F4F2A">
        <w:rPr>
          <w:rFonts w:ascii="Arial" w:hAnsi="Arial" w:cs="Arial"/>
          <w:lang w:val="it-IT"/>
        </w:rPr>
        <w:t>Teren</w:t>
      </w:r>
      <w:proofErr w:type="spellEnd"/>
      <w:r w:rsidR="008F4F2A" w:rsidRPr="008F4F2A">
        <w:rPr>
          <w:rFonts w:ascii="Arial" w:hAnsi="Arial" w:cs="Arial"/>
          <w:lang w:val="it-IT"/>
        </w:rPr>
        <w:t xml:space="preserve"> </w:t>
      </w:r>
      <w:proofErr w:type="spellStart"/>
      <w:r w:rsidR="008F4F2A" w:rsidRPr="008F4F2A">
        <w:rPr>
          <w:rFonts w:ascii="Arial" w:hAnsi="Arial" w:cs="Arial"/>
          <w:lang w:val="it-IT"/>
        </w:rPr>
        <w:t>oko</w:t>
      </w:r>
      <w:proofErr w:type="spellEnd"/>
      <w:r w:rsidR="008F4F2A" w:rsidRPr="008F4F2A">
        <w:rPr>
          <w:rFonts w:ascii="Arial" w:hAnsi="Arial" w:cs="Arial"/>
          <w:lang w:val="it-IT"/>
        </w:rPr>
        <w:t xml:space="preserve"> </w:t>
      </w:r>
      <w:proofErr w:type="spellStart"/>
      <w:r w:rsidR="008F4F2A" w:rsidRPr="008F4F2A">
        <w:rPr>
          <w:rFonts w:ascii="Arial" w:hAnsi="Arial" w:cs="Arial"/>
          <w:lang w:val="it-IT"/>
        </w:rPr>
        <w:t>građevina</w:t>
      </w:r>
      <w:proofErr w:type="spellEnd"/>
      <w:r w:rsidR="008F4F2A" w:rsidRPr="008F4F2A">
        <w:rPr>
          <w:rFonts w:ascii="Arial" w:hAnsi="Arial" w:cs="Arial"/>
          <w:lang w:val="it-IT"/>
        </w:rPr>
        <w:t xml:space="preserve">, </w:t>
      </w:r>
      <w:proofErr w:type="spellStart"/>
      <w:r w:rsidR="008F4F2A" w:rsidRPr="008F4F2A">
        <w:rPr>
          <w:rFonts w:ascii="Arial" w:hAnsi="Arial" w:cs="Arial"/>
          <w:lang w:val="it-IT"/>
        </w:rPr>
        <w:t>potporni</w:t>
      </w:r>
      <w:proofErr w:type="spellEnd"/>
      <w:r w:rsidR="008F4F2A" w:rsidRPr="008F4F2A">
        <w:rPr>
          <w:rFonts w:ascii="Arial" w:hAnsi="Arial" w:cs="Arial"/>
          <w:lang w:val="it-IT"/>
        </w:rPr>
        <w:t xml:space="preserve"> </w:t>
      </w:r>
      <w:proofErr w:type="spellStart"/>
      <w:r w:rsidR="008F4F2A" w:rsidRPr="008F4F2A">
        <w:rPr>
          <w:rFonts w:ascii="Arial" w:hAnsi="Arial" w:cs="Arial"/>
          <w:lang w:val="it-IT"/>
        </w:rPr>
        <w:t>zidovi</w:t>
      </w:r>
      <w:proofErr w:type="spellEnd"/>
      <w:r w:rsidR="008F4F2A" w:rsidRPr="008F4F2A">
        <w:rPr>
          <w:rFonts w:ascii="Arial" w:hAnsi="Arial" w:cs="Arial"/>
          <w:lang w:val="it-IT"/>
        </w:rPr>
        <w:t xml:space="preserve">, </w:t>
      </w:r>
      <w:proofErr w:type="spellStart"/>
      <w:r w:rsidR="008F4F2A" w:rsidRPr="008F4F2A">
        <w:rPr>
          <w:rFonts w:ascii="Arial" w:hAnsi="Arial" w:cs="Arial"/>
          <w:lang w:val="it-IT"/>
        </w:rPr>
        <w:t>terase</w:t>
      </w:r>
      <w:proofErr w:type="spellEnd"/>
      <w:r w:rsidR="008F4F2A" w:rsidRPr="008F4F2A">
        <w:rPr>
          <w:rFonts w:ascii="Arial" w:hAnsi="Arial" w:cs="Arial"/>
          <w:lang w:val="it-IT"/>
        </w:rPr>
        <w:t xml:space="preserve"> i </w:t>
      </w:r>
      <w:proofErr w:type="spellStart"/>
      <w:r w:rsidR="008F4F2A" w:rsidRPr="008F4F2A">
        <w:rPr>
          <w:rFonts w:ascii="Arial" w:hAnsi="Arial" w:cs="Arial"/>
          <w:lang w:val="it-IT"/>
        </w:rPr>
        <w:t>sl</w:t>
      </w:r>
      <w:proofErr w:type="spellEnd"/>
      <w:r w:rsidR="008F4F2A" w:rsidRPr="008F4F2A">
        <w:rPr>
          <w:rFonts w:ascii="Arial" w:hAnsi="Arial" w:cs="Arial"/>
          <w:lang w:val="it-IT"/>
        </w:rPr>
        <w:t xml:space="preserve">. </w:t>
      </w:r>
      <w:proofErr w:type="spellStart"/>
      <w:r w:rsidR="008F4F2A" w:rsidRPr="008F4F2A">
        <w:rPr>
          <w:rFonts w:ascii="Arial" w:hAnsi="Arial" w:cs="Arial"/>
          <w:lang w:val="it-IT"/>
        </w:rPr>
        <w:t>moraju</w:t>
      </w:r>
      <w:proofErr w:type="spellEnd"/>
      <w:r w:rsidR="008F4F2A" w:rsidRPr="008F4F2A">
        <w:rPr>
          <w:rFonts w:ascii="Arial" w:hAnsi="Arial" w:cs="Arial"/>
          <w:lang w:val="it-IT"/>
        </w:rPr>
        <w:t xml:space="preserve"> se </w:t>
      </w:r>
      <w:proofErr w:type="spellStart"/>
      <w:r w:rsidR="008F4F2A" w:rsidRPr="008F4F2A">
        <w:rPr>
          <w:rFonts w:ascii="Arial" w:hAnsi="Arial" w:cs="Arial"/>
          <w:lang w:val="it-IT"/>
        </w:rPr>
        <w:t>izvesti</w:t>
      </w:r>
      <w:proofErr w:type="spellEnd"/>
      <w:r w:rsidR="008F4F2A" w:rsidRPr="008F4F2A">
        <w:rPr>
          <w:rFonts w:ascii="Arial" w:hAnsi="Arial" w:cs="Arial"/>
          <w:lang w:val="it-IT"/>
        </w:rPr>
        <w:t xml:space="preserve"> </w:t>
      </w:r>
      <w:proofErr w:type="spellStart"/>
      <w:r w:rsidR="008F4F2A" w:rsidRPr="008F4F2A">
        <w:rPr>
          <w:rFonts w:ascii="Arial" w:hAnsi="Arial" w:cs="Arial"/>
          <w:lang w:val="it-IT"/>
        </w:rPr>
        <w:t>tako</w:t>
      </w:r>
      <w:proofErr w:type="spellEnd"/>
      <w:r w:rsidR="008F4F2A" w:rsidRPr="008F4F2A">
        <w:rPr>
          <w:rFonts w:ascii="Arial" w:hAnsi="Arial" w:cs="Arial"/>
          <w:lang w:val="it-IT"/>
        </w:rPr>
        <w:t xml:space="preserve"> da ne </w:t>
      </w:r>
      <w:proofErr w:type="spellStart"/>
      <w:r w:rsidR="008F4F2A" w:rsidRPr="008F4F2A">
        <w:rPr>
          <w:rFonts w:ascii="Arial" w:hAnsi="Arial" w:cs="Arial"/>
          <w:lang w:val="it-IT"/>
        </w:rPr>
        <w:t>narušavaju</w:t>
      </w:r>
      <w:proofErr w:type="spellEnd"/>
      <w:r w:rsidR="008F4F2A" w:rsidRPr="008F4F2A">
        <w:rPr>
          <w:rFonts w:ascii="Arial" w:hAnsi="Arial" w:cs="Arial"/>
          <w:lang w:val="it-IT"/>
        </w:rPr>
        <w:t xml:space="preserve"> </w:t>
      </w:r>
      <w:proofErr w:type="spellStart"/>
      <w:r w:rsidR="008F4F2A" w:rsidRPr="008F4F2A">
        <w:rPr>
          <w:rFonts w:ascii="Arial" w:hAnsi="Arial" w:cs="Arial"/>
          <w:lang w:val="it-IT"/>
        </w:rPr>
        <w:t>izgled</w:t>
      </w:r>
      <w:proofErr w:type="spellEnd"/>
      <w:r w:rsidR="008F4F2A" w:rsidRPr="008F4F2A">
        <w:rPr>
          <w:rFonts w:ascii="Arial" w:hAnsi="Arial" w:cs="Arial"/>
          <w:lang w:val="it-IT"/>
        </w:rPr>
        <w:t xml:space="preserve"> </w:t>
      </w:r>
      <w:proofErr w:type="spellStart"/>
      <w:r w:rsidR="008F4F2A" w:rsidRPr="008F4F2A">
        <w:rPr>
          <w:rFonts w:ascii="Arial" w:hAnsi="Arial" w:cs="Arial"/>
          <w:lang w:val="it-IT"/>
        </w:rPr>
        <w:t>naselja</w:t>
      </w:r>
      <w:proofErr w:type="spellEnd"/>
      <w:r w:rsidR="008F4F2A" w:rsidRPr="008F4F2A">
        <w:rPr>
          <w:rFonts w:ascii="Arial" w:hAnsi="Arial" w:cs="Arial"/>
          <w:lang w:val="it-IT"/>
        </w:rPr>
        <w:t xml:space="preserve">, da </w:t>
      </w:r>
      <w:proofErr w:type="spellStart"/>
      <w:r w:rsidR="008F4F2A" w:rsidRPr="008F4F2A">
        <w:rPr>
          <w:rFonts w:ascii="Arial" w:hAnsi="Arial" w:cs="Arial"/>
          <w:lang w:val="it-IT"/>
        </w:rPr>
        <w:t>prate</w:t>
      </w:r>
      <w:proofErr w:type="spellEnd"/>
      <w:r w:rsidR="008F4F2A" w:rsidRPr="008F4F2A">
        <w:rPr>
          <w:rFonts w:ascii="Arial" w:hAnsi="Arial" w:cs="Arial"/>
          <w:lang w:val="it-IT"/>
        </w:rPr>
        <w:t xml:space="preserve"> </w:t>
      </w:r>
      <w:proofErr w:type="spellStart"/>
      <w:r w:rsidR="008F4F2A" w:rsidRPr="008F4F2A">
        <w:rPr>
          <w:rFonts w:ascii="Arial" w:hAnsi="Arial" w:cs="Arial"/>
          <w:lang w:val="it-IT"/>
        </w:rPr>
        <w:t>nagib</w:t>
      </w:r>
      <w:proofErr w:type="spellEnd"/>
      <w:r w:rsidR="008F4F2A" w:rsidRPr="008F4F2A">
        <w:rPr>
          <w:rFonts w:ascii="Arial" w:hAnsi="Arial" w:cs="Arial"/>
          <w:lang w:val="it-IT"/>
        </w:rPr>
        <w:t xml:space="preserve"> </w:t>
      </w:r>
      <w:proofErr w:type="spellStart"/>
      <w:r w:rsidR="008F4F2A" w:rsidRPr="008F4F2A">
        <w:rPr>
          <w:rFonts w:ascii="Arial" w:hAnsi="Arial" w:cs="Arial"/>
          <w:lang w:val="it-IT"/>
        </w:rPr>
        <w:t>terena</w:t>
      </w:r>
      <w:proofErr w:type="spellEnd"/>
      <w:r w:rsidR="008F4F2A" w:rsidRPr="008F4F2A">
        <w:rPr>
          <w:rFonts w:ascii="Arial" w:hAnsi="Arial" w:cs="Arial"/>
          <w:lang w:val="it-IT"/>
        </w:rPr>
        <w:t xml:space="preserve"> (</w:t>
      </w:r>
      <w:proofErr w:type="spellStart"/>
      <w:r w:rsidR="008F4F2A" w:rsidRPr="008F4F2A">
        <w:rPr>
          <w:rFonts w:ascii="Arial" w:hAnsi="Arial" w:cs="Arial"/>
          <w:lang w:val="it-IT"/>
        </w:rPr>
        <w:t>dopušta</w:t>
      </w:r>
      <w:proofErr w:type="spellEnd"/>
      <w:r w:rsidR="008F4F2A" w:rsidRPr="008F4F2A">
        <w:rPr>
          <w:rFonts w:ascii="Arial" w:hAnsi="Arial" w:cs="Arial"/>
          <w:lang w:val="it-IT"/>
        </w:rPr>
        <w:t xml:space="preserve"> se </w:t>
      </w:r>
      <w:proofErr w:type="spellStart"/>
      <w:r w:rsidR="008F4F2A" w:rsidRPr="008F4F2A">
        <w:rPr>
          <w:rFonts w:ascii="Arial" w:hAnsi="Arial" w:cs="Arial"/>
          <w:lang w:val="it-IT"/>
        </w:rPr>
        <w:t>maksimalna</w:t>
      </w:r>
      <w:proofErr w:type="spellEnd"/>
      <w:r w:rsidR="008F4F2A" w:rsidRPr="008F4F2A">
        <w:rPr>
          <w:rFonts w:ascii="Arial" w:hAnsi="Arial" w:cs="Arial"/>
          <w:lang w:val="it-IT"/>
        </w:rPr>
        <w:t xml:space="preserve"> </w:t>
      </w:r>
      <w:proofErr w:type="spellStart"/>
      <w:r w:rsidR="008F4F2A" w:rsidRPr="008F4F2A">
        <w:rPr>
          <w:rFonts w:ascii="Arial" w:hAnsi="Arial" w:cs="Arial"/>
          <w:lang w:val="it-IT"/>
        </w:rPr>
        <w:t>korekcija</w:t>
      </w:r>
      <w:proofErr w:type="spellEnd"/>
      <w:r w:rsidR="008F4F2A" w:rsidRPr="008F4F2A">
        <w:rPr>
          <w:rFonts w:ascii="Arial" w:hAnsi="Arial" w:cs="Arial"/>
          <w:lang w:val="it-IT"/>
        </w:rPr>
        <w:t xml:space="preserve"> </w:t>
      </w:r>
      <w:proofErr w:type="spellStart"/>
      <w:r w:rsidR="008F4F2A" w:rsidRPr="008F4F2A">
        <w:rPr>
          <w:rFonts w:ascii="Arial" w:hAnsi="Arial" w:cs="Arial"/>
          <w:lang w:val="it-IT"/>
        </w:rPr>
        <w:t>kote</w:t>
      </w:r>
      <w:proofErr w:type="spellEnd"/>
      <w:r w:rsidR="008F4F2A" w:rsidRPr="008F4F2A">
        <w:rPr>
          <w:rFonts w:ascii="Arial" w:hAnsi="Arial" w:cs="Arial"/>
          <w:lang w:val="it-IT"/>
        </w:rPr>
        <w:t xml:space="preserve"> </w:t>
      </w:r>
      <w:proofErr w:type="spellStart"/>
      <w:r w:rsidR="008F4F2A" w:rsidRPr="008F4F2A">
        <w:rPr>
          <w:rFonts w:ascii="Arial" w:hAnsi="Arial" w:cs="Arial"/>
          <w:lang w:val="it-IT"/>
        </w:rPr>
        <w:t>prirodnog</w:t>
      </w:r>
      <w:proofErr w:type="spellEnd"/>
      <w:r w:rsidR="008F4F2A" w:rsidRPr="008F4F2A">
        <w:rPr>
          <w:rFonts w:ascii="Arial" w:hAnsi="Arial" w:cs="Arial"/>
          <w:lang w:val="it-IT"/>
        </w:rPr>
        <w:t xml:space="preserve"> </w:t>
      </w:r>
      <w:proofErr w:type="spellStart"/>
      <w:r w:rsidR="008F4F2A" w:rsidRPr="008F4F2A">
        <w:rPr>
          <w:rFonts w:ascii="Arial" w:hAnsi="Arial" w:cs="Arial"/>
          <w:lang w:val="it-IT"/>
        </w:rPr>
        <w:t>terena</w:t>
      </w:r>
      <w:proofErr w:type="spellEnd"/>
      <w:r w:rsidR="008F4F2A" w:rsidRPr="008F4F2A">
        <w:rPr>
          <w:rFonts w:ascii="Arial" w:hAnsi="Arial" w:cs="Arial"/>
          <w:lang w:val="it-IT"/>
        </w:rPr>
        <w:t xml:space="preserve"> </w:t>
      </w:r>
      <w:proofErr w:type="spellStart"/>
      <w:r w:rsidR="008F4F2A" w:rsidRPr="008F4F2A">
        <w:rPr>
          <w:rFonts w:ascii="Arial" w:hAnsi="Arial" w:cs="Arial"/>
          <w:lang w:val="it-IT"/>
        </w:rPr>
        <w:t>neizgrađenog</w:t>
      </w:r>
      <w:proofErr w:type="spellEnd"/>
      <w:r w:rsidR="008F4F2A" w:rsidRPr="008F4F2A">
        <w:rPr>
          <w:rFonts w:ascii="Arial" w:hAnsi="Arial" w:cs="Arial"/>
          <w:lang w:val="it-IT"/>
        </w:rPr>
        <w:t xml:space="preserve"> </w:t>
      </w:r>
      <w:proofErr w:type="spellStart"/>
      <w:r w:rsidR="008F4F2A" w:rsidRPr="008F4F2A">
        <w:rPr>
          <w:rFonts w:ascii="Arial" w:hAnsi="Arial" w:cs="Arial"/>
          <w:lang w:val="it-IT"/>
        </w:rPr>
        <w:t>dijela</w:t>
      </w:r>
      <w:proofErr w:type="spellEnd"/>
      <w:r w:rsidR="008F4F2A" w:rsidRPr="008F4F2A">
        <w:rPr>
          <w:rFonts w:ascii="Arial" w:hAnsi="Arial" w:cs="Arial"/>
          <w:lang w:val="it-IT"/>
        </w:rPr>
        <w:t xml:space="preserve"> </w:t>
      </w:r>
      <w:proofErr w:type="spellStart"/>
      <w:r w:rsidR="008F4F2A" w:rsidRPr="008F4F2A">
        <w:rPr>
          <w:rFonts w:ascii="Arial" w:hAnsi="Arial" w:cs="Arial"/>
          <w:lang w:val="it-IT"/>
        </w:rPr>
        <w:t>čestice</w:t>
      </w:r>
      <w:proofErr w:type="spellEnd"/>
      <w:r w:rsidR="008F4F2A" w:rsidRPr="008F4F2A">
        <w:rPr>
          <w:rFonts w:ascii="Arial" w:hAnsi="Arial" w:cs="Arial"/>
          <w:lang w:val="it-IT"/>
        </w:rPr>
        <w:t xml:space="preserve"> za +/- 1</w:t>
      </w:r>
      <w:r w:rsidR="00E12B6D">
        <w:rPr>
          <w:rFonts w:ascii="Arial" w:hAnsi="Arial" w:cs="Arial"/>
          <w:lang w:val="it-IT"/>
        </w:rPr>
        <w:t xml:space="preserve">,5 </w:t>
      </w:r>
      <w:r w:rsidR="008F4F2A" w:rsidRPr="008F4F2A">
        <w:rPr>
          <w:rFonts w:ascii="Arial" w:hAnsi="Arial" w:cs="Arial"/>
          <w:lang w:val="it-IT"/>
        </w:rPr>
        <w:t xml:space="preserve">m) i da se ne </w:t>
      </w:r>
      <w:proofErr w:type="spellStart"/>
      <w:r w:rsidR="008F4F2A" w:rsidRPr="008F4F2A">
        <w:rPr>
          <w:rFonts w:ascii="Arial" w:hAnsi="Arial" w:cs="Arial"/>
          <w:lang w:val="it-IT"/>
        </w:rPr>
        <w:t>promijeni</w:t>
      </w:r>
      <w:proofErr w:type="spellEnd"/>
      <w:r w:rsidR="008F4F2A" w:rsidRPr="008F4F2A">
        <w:rPr>
          <w:rFonts w:ascii="Arial" w:hAnsi="Arial" w:cs="Arial"/>
          <w:lang w:val="it-IT"/>
        </w:rPr>
        <w:t xml:space="preserve"> </w:t>
      </w:r>
      <w:proofErr w:type="spellStart"/>
      <w:r w:rsidR="008F4F2A" w:rsidRPr="008F4F2A">
        <w:rPr>
          <w:rFonts w:ascii="Arial" w:hAnsi="Arial" w:cs="Arial"/>
          <w:lang w:val="it-IT"/>
        </w:rPr>
        <w:t>prirodno</w:t>
      </w:r>
      <w:proofErr w:type="spellEnd"/>
      <w:r w:rsidR="008F4F2A" w:rsidRPr="008F4F2A">
        <w:rPr>
          <w:rFonts w:ascii="Arial" w:hAnsi="Arial" w:cs="Arial"/>
          <w:lang w:val="it-IT"/>
        </w:rPr>
        <w:t xml:space="preserve"> </w:t>
      </w:r>
      <w:proofErr w:type="spellStart"/>
      <w:r w:rsidR="008F4F2A" w:rsidRPr="008F4F2A">
        <w:rPr>
          <w:rFonts w:ascii="Arial" w:hAnsi="Arial" w:cs="Arial"/>
          <w:lang w:val="it-IT"/>
        </w:rPr>
        <w:t>otjecanje</w:t>
      </w:r>
      <w:proofErr w:type="spellEnd"/>
      <w:r w:rsidR="008F4F2A" w:rsidRPr="008F4F2A">
        <w:rPr>
          <w:rFonts w:ascii="Arial" w:hAnsi="Arial" w:cs="Arial"/>
          <w:lang w:val="it-IT"/>
        </w:rPr>
        <w:t xml:space="preserve"> </w:t>
      </w:r>
      <w:proofErr w:type="spellStart"/>
      <w:r w:rsidR="008F4F2A" w:rsidRPr="008F4F2A">
        <w:rPr>
          <w:rFonts w:ascii="Arial" w:hAnsi="Arial" w:cs="Arial"/>
          <w:lang w:val="it-IT"/>
        </w:rPr>
        <w:t>vode</w:t>
      </w:r>
      <w:proofErr w:type="spellEnd"/>
      <w:r w:rsidR="008F4F2A" w:rsidRPr="008F4F2A">
        <w:rPr>
          <w:rFonts w:ascii="Arial" w:hAnsi="Arial" w:cs="Arial"/>
          <w:lang w:val="it-IT"/>
        </w:rPr>
        <w:t xml:space="preserve"> </w:t>
      </w:r>
      <w:proofErr w:type="spellStart"/>
      <w:r w:rsidR="008F4F2A" w:rsidRPr="008F4F2A">
        <w:rPr>
          <w:rFonts w:ascii="Arial" w:hAnsi="Arial" w:cs="Arial"/>
          <w:lang w:val="it-IT"/>
        </w:rPr>
        <w:t>na</w:t>
      </w:r>
      <w:proofErr w:type="spellEnd"/>
      <w:r w:rsidR="008F4F2A" w:rsidRPr="008F4F2A">
        <w:rPr>
          <w:rFonts w:ascii="Arial" w:hAnsi="Arial" w:cs="Arial"/>
          <w:lang w:val="it-IT"/>
        </w:rPr>
        <w:t xml:space="preserve"> </w:t>
      </w:r>
      <w:proofErr w:type="spellStart"/>
      <w:r w:rsidR="008F4F2A" w:rsidRPr="008F4F2A">
        <w:rPr>
          <w:rFonts w:ascii="Arial" w:hAnsi="Arial" w:cs="Arial"/>
          <w:lang w:val="it-IT"/>
        </w:rPr>
        <w:t>štetu</w:t>
      </w:r>
      <w:proofErr w:type="spellEnd"/>
      <w:r w:rsidR="008F4F2A" w:rsidRPr="008F4F2A">
        <w:rPr>
          <w:rFonts w:ascii="Arial" w:hAnsi="Arial" w:cs="Arial"/>
          <w:lang w:val="it-IT"/>
        </w:rPr>
        <w:t xml:space="preserve"> </w:t>
      </w:r>
      <w:proofErr w:type="spellStart"/>
      <w:r w:rsidR="008F4F2A" w:rsidRPr="008F4F2A">
        <w:rPr>
          <w:rFonts w:ascii="Arial" w:hAnsi="Arial" w:cs="Arial"/>
          <w:lang w:val="it-IT"/>
        </w:rPr>
        <w:t>susjednog</w:t>
      </w:r>
      <w:proofErr w:type="spellEnd"/>
      <w:r w:rsidR="008F4F2A" w:rsidRPr="008F4F2A">
        <w:rPr>
          <w:rFonts w:ascii="Arial" w:hAnsi="Arial" w:cs="Arial"/>
          <w:lang w:val="it-IT"/>
        </w:rPr>
        <w:t xml:space="preserve"> </w:t>
      </w:r>
      <w:proofErr w:type="spellStart"/>
      <w:r w:rsidR="008F4F2A" w:rsidRPr="008F4F2A">
        <w:rPr>
          <w:rFonts w:ascii="Arial" w:hAnsi="Arial" w:cs="Arial"/>
          <w:lang w:val="it-IT"/>
        </w:rPr>
        <w:t>zemljišta</w:t>
      </w:r>
      <w:proofErr w:type="spellEnd"/>
      <w:r w:rsidR="008F4F2A" w:rsidRPr="008F4F2A">
        <w:rPr>
          <w:rFonts w:ascii="Arial" w:hAnsi="Arial" w:cs="Arial"/>
          <w:lang w:val="it-IT"/>
        </w:rPr>
        <w:t xml:space="preserve"> i </w:t>
      </w:r>
      <w:proofErr w:type="spellStart"/>
      <w:r w:rsidR="008F4F2A" w:rsidRPr="008F4F2A">
        <w:rPr>
          <w:rFonts w:ascii="Arial" w:hAnsi="Arial" w:cs="Arial"/>
          <w:lang w:val="it-IT"/>
        </w:rPr>
        <w:t>susjednih</w:t>
      </w:r>
      <w:proofErr w:type="spellEnd"/>
      <w:r w:rsidR="008F4F2A" w:rsidRPr="008F4F2A">
        <w:rPr>
          <w:rFonts w:ascii="Arial" w:hAnsi="Arial" w:cs="Arial"/>
          <w:lang w:val="it-IT"/>
        </w:rPr>
        <w:t xml:space="preserve"> </w:t>
      </w:r>
      <w:proofErr w:type="spellStart"/>
      <w:r w:rsidR="008F4F2A" w:rsidRPr="008F4F2A">
        <w:rPr>
          <w:rFonts w:ascii="Arial" w:hAnsi="Arial" w:cs="Arial"/>
          <w:lang w:val="it-IT"/>
        </w:rPr>
        <w:t>građevina</w:t>
      </w:r>
      <w:proofErr w:type="spellEnd"/>
      <w:r w:rsidR="008F4F2A" w:rsidRPr="008F4F2A">
        <w:rPr>
          <w:rFonts w:ascii="Arial" w:hAnsi="Arial" w:cs="Arial"/>
          <w:lang w:val="it-IT"/>
        </w:rPr>
        <w:t xml:space="preserve">. </w:t>
      </w:r>
      <w:proofErr w:type="spellStart"/>
      <w:r w:rsidR="008F4F2A" w:rsidRPr="008F4F2A">
        <w:rPr>
          <w:rFonts w:ascii="Arial" w:hAnsi="Arial" w:cs="Arial"/>
          <w:spacing w:val="-4"/>
          <w:lang w:val="it-IT"/>
        </w:rPr>
        <w:t>Površine</w:t>
      </w:r>
      <w:proofErr w:type="spellEnd"/>
      <w:r w:rsidR="008F4F2A" w:rsidRPr="008F4F2A">
        <w:rPr>
          <w:rFonts w:ascii="Arial" w:hAnsi="Arial" w:cs="Arial"/>
          <w:spacing w:val="-4"/>
          <w:lang w:val="it-IT"/>
        </w:rPr>
        <w:t xml:space="preserve"> </w:t>
      </w:r>
      <w:proofErr w:type="spellStart"/>
      <w:r w:rsidR="008F4F2A" w:rsidRPr="008F4F2A">
        <w:rPr>
          <w:rFonts w:ascii="Arial" w:hAnsi="Arial" w:cs="Arial"/>
          <w:spacing w:val="-4"/>
          <w:lang w:val="it-IT"/>
        </w:rPr>
        <w:t>građevne</w:t>
      </w:r>
      <w:proofErr w:type="spellEnd"/>
      <w:r w:rsidR="008F4F2A" w:rsidRPr="008F4F2A">
        <w:rPr>
          <w:rFonts w:ascii="Arial" w:hAnsi="Arial" w:cs="Arial"/>
          <w:spacing w:val="-4"/>
          <w:lang w:val="it-IT"/>
        </w:rPr>
        <w:t xml:space="preserve"> </w:t>
      </w:r>
      <w:proofErr w:type="spellStart"/>
      <w:r w:rsidR="008F4F2A" w:rsidRPr="008F4F2A">
        <w:rPr>
          <w:rFonts w:ascii="Arial" w:hAnsi="Arial" w:cs="Arial"/>
          <w:spacing w:val="-4"/>
          <w:lang w:val="it-IT"/>
        </w:rPr>
        <w:t>čestice</w:t>
      </w:r>
      <w:proofErr w:type="spellEnd"/>
      <w:r w:rsidR="008F4F2A" w:rsidRPr="008F4F2A">
        <w:rPr>
          <w:rFonts w:ascii="Arial" w:hAnsi="Arial" w:cs="Arial"/>
          <w:spacing w:val="-4"/>
          <w:lang w:val="it-IT"/>
        </w:rPr>
        <w:t xml:space="preserve"> </w:t>
      </w:r>
      <w:proofErr w:type="spellStart"/>
      <w:r w:rsidR="008F4F2A" w:rsidRPr="008F4F2A">
        <w:rPr>
          <w:rFonts w:ascii="Arial" w:hAnsi="Arial" w:cs="Arial"/>
          <w:spacing w:val="-4"/>
          <w:lang w:val="it-IT"/>
        </w:rPr>
        <w:t>obrađene</w:t>
      </w:r>
      <w:proofErr w:type="spellEnd"/>
      <w:r w:rsidR="008F4F2A" w:rsidRPr="008F4F2A">
        <w:rPr>
          <w:rFonts w:ascii="Arial" w:hAnsi="Arial" w:cs="Arial"/>
          <w:spacing w:val="-4"/>
          <w:lang w:val="it-IT"/>
        </w:rPr>
        <w:t xml:space="preserve"> </w:t>
      </w:r>
      <w:proofErr w:type="spellStart"/>
      <w:r w:rsidR="008F4F2A" w:rsidRPr="008F4F2A">
        <w:rPr>
          <w:rFonts w:ascii="Arial" w:hAnsi="Arial" w:cs="Arial"/>
          <w:spacing w:val="-4"/>
          <w:lang w:val="it-IT"/>
        </w:rPr>
        <w:t>kao</w:t>
      </w:r>
      <w:proofErr w:type="spellEnd"/>
      <w:r w:rsidR="008F4F2A" w:rsidRPr="008F4F2A">
        <w:rPr>
          <w:rFonts w:ascii="Arial" w:hAnsi="Arial" w:cs="Arial"/>
          <w:spacing w:val="-4"/>
          <w:lang w:val="it-IT"/>
        </w:rPr>
        <w:t xml:space="preserve"> </w:t>
      </w:r>
      <w:proofErr w:type="spellStart"/>
      <w:r w:rsidR="008F4F2A" w:rsidRPr="008F4F2A">
        <w:rPr>
          <w:rFonts w:ascii="Arial" w:hAnsi="Arial" w:cs="Arial"/>
          <w:spacing w:val="-4"/>
          <w:lang w:val="it-IT"/>
        </w:rPr>
        <w:t>nepropusne</w:t>
      </w:r>
      <w:proofErr w:type="spellEnd"/>
      <w:r w:rsidR="008F4F2A" w:rsidRPr="008F4F2A">
        <w:rPr>
          <w:rFonts w:ascii="Arial" w:hAnsi="Arial" w:cs="Arial"/>
          <w:spacing w:val="-4"/>
          <w:lang w:val="it-IT"/>
        </w:rPr>
        <w:t xml:space="preserve"> </w:t>
      </w:r>
      <w:r w:rsidR="008F4F2A" w:rsidRPr="008F4F2A">
        <w:rPr>
          <w:rFonts w:ascii="Arial" w:hAnsi="Arial" w:cs="Arial"/>
          <w:spacing w:val="-4"/>
          <w:lang w:val="it-IT"/>
        </w:rPr>
        <w:lastRenderedPageBreak/>
        <w:t>(</w:t>
      </w:r>
      <w:proofErr w:type="spellStart"/>
      <w:r w:rsidR="008F4F2A" w:rsidRPr="008F4F2A">
        <w:rPr>
          <w:rFonts w:ascii="Arial" w:hAnsi="Arial" w:cs="Arial"/>
          <w:spacing w:val="-4"/>
          <w:lang w:val="it-IT"/>
        </w:rPr>
        <w:t>krovovi</w:t>
      </w:r>
      <w:proofErr w:type="spellEnd"/>
      <w:r w:rsidR="008F4F2A" w:rsidRPr="008F4F2A">
        <w:rPr>
          <w:rFonts w:ascii="Arial" w:hAnsi="Arial" w:cs="Arial"/>
          <w:spacing w:val="-4"/>
          <w:lang w:val="it-IT"/>
        </w:rPr>
        <w:t xml:space="preserve"> </w:t>
      </w:r>
      <w:proofErr w:type="spellStart"/>
      <w:r w:rsidR="008F4F2A" w:rsidRPr="008F4F2A">
        <w:rPr>
          <w:rFonts w:ascii="Arial" w:hAnsi="Arial" w:cs="Arial"/>
          <w:spacing w:val="-4"/>
          <w:lang w:val="it-IT"/>
        </w:rPr>
        <w:t>ravni</w:t>
      </w:r>
      <w:proofErr w:type="spellEnd"/>
      <w:r w:rsidR="008F4F2A" w:rsidRPr="008F4F2A">
        <w:rPr>
          <w:rFonts w:ascii="Arial" w:hAnsi="Arial" w:cs="Arial"/>
          <w:spacing w:val="-4"/>
          <w:lang w:val="it-IT"/>
        </w:rPr>
        <w:t xml:space="preserve"> ili </w:t>
      </w:r>
      <w:proofErr w:type="spellStart"/>
      <w:r w:rsidR="008F4F2A" w:rsidRPr="008F4F2A">
        <w:rPr>
          <w:rFonts w:ascii="Arial" w:hAnsi="Arial" w:cs="Arial"/>
          <w:spacing w:val="-4"/>
          <w:lang w:val="it-IT"/>
        </w:rPr>
        <w:t>kosi</w:t>
      </w:r>
      <w:proofErr w:type="spellEnd"/>
      <w:r w:rsidR="008F4F2A" w:rsidRPr="008F4F2A">
        <w:rPr>
          <w:rFonts w:ascii="Arial" w:hAnsi="Arial" w:cs="Arial"/>
          <w:spacing w:val="-4"/>
          <w:lang w:val="it-IT"/>
        </w:rPr>
        <w:t xml:space="preserve">, </w:t>
      </w:r>
      <w:proofErr w:type="spellStart"/>
      <w:r w:rsidR="008F4F2A" w:rsidRPr="008F4F2A">
        <w:rPr>
          <w:rFonts w:ascii="Arial" w:hAnsi="Arial" w:cs="Arial"/>
          <w:spacing w:val="-4"/>
          <w:lang w:val="it-IT"/>
        </w:rPr>
        <w:t>terase</w:t>
      </w:r>
      <w:proofErr w:type="spellEnd"/>
      <w:r w:rsidR="008F4F2A" w:rsidRPr="008F4F2A">
        <w:rPr>
          <w:rFonts w:ascii="Arial" w:hAnsi="Arial" w:cs="Arial"/>
          <w:spacing w:val="-4"/>
          <w:lang w:val="it-IT"/>
        </w:rPr>
        <w:t xml:space="preserve">, </w:t>
      </w:r>
      <w:proofErr w:type="spellStart"/>
      <w:r w:rsidR="008F4F2A" w:rsidRPr="008F4F2A">
        <w:rPr>
          <w:rFonts w:ascii="Arial" w:hAnsi="Arial" w:cs="Arial"/>
          <w:spacing w:val="-4"/>
          <w:lang w:val="it-IT"/>
        </w:rPr>
        <w:t>popločane</w:t>
      </w:r>
      <w:proofErr w:type="spellEnd"/>
      <w:r w:rsidR="008F4F2A" w:rsidRPr="008F4F2A">
        <w:rPr>
          <w:rFonts w:ascii="Arial" w:hAnsi="Arial" w:cs="Arial"/>
          <w:spacing w:val="-4"/>
          <w:lang w:val="it-IT"/>
        </w:rPr>
        <w:t xml:space="preserve"> </w:t>
      </w:r>
      <w:proofErr w:type="spellStart"/>
      <w:r w:rsidR="008F4F2A" w:rsidRPr="008F4F2A">
        <w:rPr>
          <w:rFonts w:ascii="Arial" w:hAnsi="Arial" w:cs="Arial"/>
          <w:spacing w:val="-4"/>
          <w:lang w:val="it-IT"/>
        </w:rPr>
        <w:t>staze</w:t>
      </w:r>
      <w:proofErr w:type="spellEnd"/>
      <w:r w:rsidR="008F4F2A" w:rsidRPr="008F4F2A">
        <w:rPr>
          <w:rFonts w:ascii="Arial" w:hAnsi="Arial" w:cs="Arial"/>
          <w:spacing w:val="-4"/>
          <w:lang w:val="it-IT"/>
        </w:rPr>
        <w:t xml:space="preserve"> </w:t>
      </w:r>
      <w:proofErr w:type="spellStart"/>
      <w:r w:rsidR="008F4F2A" w:rsidRPr="008F4F2A">
        <w:rPr>
          <w:rFonts w:ascii="Arial" w:hAnsi="Arial" w:cs="Arial"/>
          <w:spacing w:val="-4"/>
          <w:lang w:val="it-IT"/>
        </w:rPr>
        <w:t>itd</w:t>
      </w:r>
      <w:proofErr w:type="spellEnd"/>
      <w:r w:rsidR="008F4F2A" w:rsidRPr="008F4F2A">
        <w:rPr>
          <w:rFonts w:ascii="Arial" w:hAnsi="Arial" w:cs="Arial"/>
          <w:spacing w:val="-4"/>
          <w:lang w:val="it-IT"/>
        </w:rPr>
        <w:t xml:space="preserve">.) </w:t>
      </w:r>
      <w:proofErr w:type="spellStart"/>
      <w:r w:rsidR="008F4F2A" w:rsidRPr="008F4F2A">
        <w:rPr>
          <w:rFonts w:ascii="Arial" w:hAnsi="Arial" w:cs="Arial"/>
          <w:spacing w:val="-4"/>
          <w:lang w:val="it-IT"/>
        </w:rPr>
        <w:t>mogu</w:t>
      </w:r>
      <w:proofErr w:type="spellEnd"/>
      <w:r w:rsidR="008F4F2A" w:rsidRPr="008F4F2A">
        <w:rPr>
          <w:rFonts w:ascii="Arial" w:hAnsi="Arial" w:cs="Arial"/>
          <w:spacing w:val="-4"/>
          <w:lang w:val="it-IT"/>
        </w:rPr>
        <w:t xml:space="preserve"> </w:t>
      </w:r>
      <w:proofErr w:type="spellStart"/>
      <w:r w:rsidR="008F4F2A" w:rsidRPr="008F4F2A">
        <w:rPr>
          <w:rFonts w:ascii="Arial" w:hAnsi="Arial" w:cs="Arial"/>
          <w:spacing w:val="-4"/>
          <w:lang w:val="it-IT"/>
        </w:rPr>
        <w:t>biti</w:t>
      </w:r>
      <w:proofErr w:type="spellEnd"/>
      <w:r w:rsidR="008F4F2A" w:rsidRPr="008F4F2A">
        <w:rPr>
          <w:rFonts w:ascii="Arial" w:hAnsi="Arial" w:cs="Arial"/>
          <w:spacing w:val="-4"/>
          <w:lang w:val="it-IT"/>
        </w:rPr>
        <w:t xml:space="preserve"> do 30 % </w:t>
      </w:r>
      <w:proofErr w:type="spellStart"/>
      <w:r w:rsidR="008F4F2A" w:rsidRPr="008F4F2A">
        <w:rPr>
          <w:rFonts w:ascii="Arial" w:hAnsi="Arial" w:cs="Arial"/>
          <w:spacing w:val="-4"/>
          <w:lang w:val="it-IT"/>
        </w:rPr>
        <w:t>površine</w:t>
      </w:r>
      <w:proofErr w:type="spellEnd"/>
      <w:r w:rsidR="008F4F2A" w:rsidRPr="008F4F2A">
        <w:rPr>
          <w:rFonts w:ascii="Arial" w:hAnsi="Arial" w:cs="Arial"/>
          <w:spacing w:val="-4"/>
          <w:lang w:val="it-IT"/>
        </w:rPr>
        <w:t xml:space="preserve"> </w:t>
      </w:r>
      <w:proofErr w:type="spellStart"/>
      <w:r w:rsidR="008F4F2A" w:rsidRPr="008F4F2A">
        <w:rPr>
          <w:rFonts w:ascii="Arial" w:hAnsi="Arial" w:cs="Arial"/>
          <w:spacing w:val="-4"/>
          <w:lang w:val="it-IT"/>
        </w:rPr>
        <w:t>građevne</w:t>
      </w:r>
      <w:proofErr w:type="spellEnd"/>
      <w:r w:rsidR="008F4F2A" w:rsidRPr="008F4F2A">
        <w:rPr>
          <w:rFonts w:ascii="Arial" w:hAnsi="Arial" w:cs="Arial"/>
          <w:spacing w:val="-4"/>
          <w:lang w:val="it-IT"/>
        </w:rPr>
        <w:t xml:space="preserve"> </w:t>
      </w:r>
      <w:proofErr w:type="spellStart"/>
      <w:r w:rsidR="008F4F2A" w:rsidRPr="008F4F2A">
        <w:rPr>
          <w:rFonts w:ascii="Arial" w:hAnsi="Arial" w:cs="Arial"/>
          <w:spacing w:val="-4"/>
          <w:lang w:val="it-IT"/>
        </w:rPr>
        <w:t>čestice</w:t>
      </w:r>
      <w:proofErr w:type="spellEnd"/>
      <w:r w:rsidR="008F4F2A" w:rsidRPr="008F4F2A">
        <w:rPr>
          <w:rFonts w:ascii="Arial" w:hAnsi="Arial" w:cs="Arial"/>
          <w:spacing w:val="-4"/>
          <w:lang w:val="it-IT"/>
        </w:rPr>
        <w:t>.</w:t>
      </w:r>
    </w:p>
    <w:p w14:paraId="2B04BCD5" w14:textId="77777777" w:rsidR="008F4F2A" w:rsidRPr="008F4F2A" w:rsidRDefault="008F4F2A" w:rsidP="008F4F2A">
      <w:pPr>
        <w:ind w:left="709"/>
        <w:jc w:val="both"/>
        <w:rPr>
          <w:rFonts w:ascii="Arial" w:hAnsi="Arial" w:cs="Arial"/>
          <w:strike/>
          <w:lang w:val="it-IT"/>
        </w:rPr>
      </w:pPr>
    </w:p>
    <w:p w14:paraId="6FCD11BD" w14:textId="77777777" w:rsidR="008F4F2A" w:rsidRPr="008F4F2A" w:rsidRDefault="006F1E49" w:rsidP="008F4F2A">
      <w:pPr>
        <w:pStyle w:val="Bezproreda"/>
        <w:ind w:left="709"/>
        <w:jc w:val="both"/>
        <w:rPr>
          <w:rFonts w:ascii="Arial" w:hAnsi="Arial" w:cs="Arial"/>
          <w:sz w:val="24"/>
          <w:szCs w:val="24"/>
          <w:lang w:val="it-IT"/>
        </w:rPr>
      </w:pPr>
      <w:r>
        <w:rPr>
          <w:rFonts w:ascii="Arial" w:hAnsi="Arial" w:cs="Arial"/>
          <w:sz w:val="24"/>
          <w:szCs w:val="24"/>
          <w:lang w:val="it-IT"/>
        </w:rPr>
        <w:t xml:space="preserve">(7) </w:t>
      </w:r>
      <w:r w:rsidR="008F4F2A" w:rsidRPr="008F4F2A">
        <w:rPr>
          <w:rFonts w:ascii="Arial" w:hAnsi="Arial" w:cs="Arial"/>
          <w:sz w:val="24"/>
          <w:szCs w:val="24"/>
          <w:lang w:val="it-IT"/>
        </w:rPr>
        <w:t xml:space="preserve">Prema </w:t>
      </w:r>
      <w:proofErr w:type="spellStart"/>
      <w:r w:rsidR="008F4F2A" w:rsidRPr="008F4F2A">
        <w:rPr>
          <w:rFonts w:ascii="Arial" w:hAnsi="Arial" w:cs="Arial"/>
          <w:sz w:val="24"/>
          <w:szCs w:val="24"/>
          <w:lang w:val="it-IT"/>
        </w:rPr>
        <w:t>Pravilniku</w:t>
      </w:r>
      <w:proofErr w:type="spellEnd"/>
      <w:r w:rsidR="008F4F2A" w:rsidRPr="008F4F2A">
        <w:rPr>
          <w:rFonts w:ascii="Arial" w:hAnsi="Arial" w:cs="Arial"/>
          <w:sz w:val="24"/>
          <w:szCs w:val="24"/>
          <w:lang w:val="it-IT"/>
        </w:rPr>
        <w:t xml:space="preserve"> o </w:t>
      </w:r>
      <w:proofErr w:type="spellStart"/>
      <w:r w:rsidR="008F4F2A" w:rsidRPr="008F4F2A">
        <w:rPr>
          <w:rFonts w:ascii="Arial" w:hAnsi="Arial" w:cs="Arial"/>
          <w:sz w:val="24"/>
          <w:szCs w:val="24"/>
          <w:lang w:val="it-IT"/>
        </w:rPr>
        <w:t>jednostavnim</w:t>
      </w:r>
      <w:proofErr w:type="spellEnd"/>
      <w:r w:rsidR="008F4F2A" w:rsidRPr="008F4F2A">
        <w:rPr>
          <w:rFonts w:ascii="Arial" w:hAnsi="Arial" w:cs="Arial"/>
          <w:sz w:val="24"/>
          <w:szCs w:val="24"/>
          <w:lang w:val="it-IT"/>
        </w:rPr>
        <w:t xml:space="preserve"> i </w:t>
      </w:r>
      <w:proofErr w:type="spellStart"/>
      <w:r w:rsidR="008F4F2A" w:rsidRPr="008F4F2A">
        <w:rPr>
          <w:rFonts w:ascii="Arial" w:hAnsi="Arial" w:cs="Arial"/>
          <w:sz w:val="24"/>
          <w:szCs w:val="24"/>
          <w:lang w:val="it-IT"/>
        </w:rPr>
        <w:t>drugim</w:t>
      </w:r>
      <w:proofErr w:type="spellEnd"/>
      <w:r w:rsidR="008F4F2A" w:rsidRPr="008F4F2A">
        <w:rPr>
          <w:rFonts w:ascii="Arial" w:hAnsi="Arial" w:cs="Arial"/>
          <w:sz w:val="24"/>
          <w:szCs w:val="24"/>
          <w:lang w:val="it-IT"/>
        </w:rPr>
        <w:t xml:space="preserve"> </w:t>
      </w:r>
      <w:proofErr w:type="spellStart"/>
      <w:r w:rsidR="008F4F2A" w:rsidRPr="008F4F2A">
        <w:rPr>
          <w:rFonts w:ascii="Arial" w:hAnsi="Arial" w:cs="Arial"/>
          <w:sz w:val="24"/>
          <w:szCs w:val="24"/>
          <w:lang w:val="it-IT"/>
        </w:rPr>
        <w:t>građevinama</w:t>
      </w:r>
      <w:proofErr w:type="spellEnd"/>
      <w:r w:rsidR="008F4F2A" w:rsidRPr="008F4F2A">
        <w:rPr>
          <w:rFonts w:ascii="Arial" w:hAnsi="Arial" w:cs="Arial"/>
          <w:sz w:val="24"/>
          <w:szCs w:val="24"/>
          <w:lang w:val="it-IT"/>
        </w:rPr>
        <w:t xml:space="preserve"> i </w:t>
      </w:r>
      <w:proofErr w:type="spellStart"/>
      <w:r w:rsidR="008F4F2A" w:rsidRPr="008F4F2A">
        <w:rPr>
          <w:rFonts w:ascii="Arial" w:hAnsi="Arial" w:cs="Arial"/>
          <w:sz w:val="24"/>
          <w:szCs w:val="24"/>
          <w:lang w:val="it-IT"/>
        </w:rPr>
        <w:t>radovima</w:t>
      </w:r>
      <w:proofErr w:type="spellEnd"/>
      <w:r w:rsidR="008F4F2A" w:rsidRPr="008F4F2A">
        <w:rPr>
          <w:rFonts w:ascii="Arial" w:hAnsi="Arial" w:cs="Arial"/>
          <w:sz w:val="24"/>
          <w:szCs w:val="24"/>
          <w:lang w:val="it-IT"/>
        </w:rPr>
        <w:t xml:space="preserve">, </w:t>
      </w:r>
      <w:proofErr w:type="spellStart"/>
      <w:r w:rsidR="008F4F2A" w:rsidRPr="008F4F2A">
        <w:rPr>
          <w:rFonts w:ascii="Arial" w:hAnsi="Arial" w:cs="Arial"/>
          <w:sz w:val="24"/>
          <w:szCs w:val="24"/>
          <w:lang w:val="it-IT"/>
        </w:rPr>
        <w:t>moguće</w:t>
      </w:r>
      <w:proofErr w:type="spellEnd"/>
      <w:r w:rsidR="008F4F2A" w:rsidRPr="008F4F2A">
        <w:rPr>
          <w:rFonts w:ascii="Arial" w:hAnsi="Arial" w:cs="Arial"/>
          <w:sz w:val="24"/>
          <w:szCs w:val="24"/>
          <w:lang w:val="it-IT"/>
        </w:rPr>
        <w:t xml:space="preserve"> je </w:t>
      </w:r>
      <w:proofErr w:type="spellStart"/>
      <w:r w:rsidR="008F4F2A" w:rsidRPr="008F4F2A">
        <w:rPr>
          <w:rFonts w:ascii="Arial" w:hAnsi="Arial" w:cs="Arial"/>
          <w:sz w:val="24"/>
          <w:szCs w:val="24"/>
          <w:lang w:val="it-IT"/>
        </w:rPr>
        <w:t>na</w:t>
      </w:r>
      <w:proofErr w:type="spellEnd"/>
      <w:r w:rsidR="008F4F2A" w:rsidRPr="008F4F2A">
        <w:rPr>
          <w:rFonts w:ascii="Arial" w:hAnsi="Arial" w:cs="Arial"/>
          <w:sz w:val="24"/>
          <w:szCs w:val="24"/>
          <w:lang w:val="it-IT"/>
        </w:rPr>
        <w:t xml:space="preserve"> </w:t>
      </w:r>
      <w:proofErr w:type="spellStart"/>
      <w:r w:rsidR="008F4F2A" w:rsidRPr="008F4F2A">
        <w:rPr>
          <w:rFonts w:ascii="Arial" w:hAnsi="Arial" w:cs="Arial"/>
          <w:sz w:val="24"/>
          <w:szCs w:val="24"/>
          <w:lang w:val="it-IT"/>
        </w:rPr>
        <w:t>građevinskim</w:t>
      </w:r>
      <w:proofErr w:type="spellEnd"/>
      <w:r w:rsidR="008F4F2A" w:rsidRPr="008F4F2A">
        <w:rPr>
          <w:rFonts w:ascii="Arial" w:hAnsi="Arial" w:cs="Arial"/>
          <w:sz w:val="24"/>
          <w:szCs w:val="24"/>
          <w:lang w:val="it-IT"/>
        </w:rPr>
        <w:t xml:space="preserve"> </w:t>
      </w:r>
      <w:proofErr w:type="spellStart"/>
      <w:r w:rsidR="008F4F2A" w:rsidRPr="008F4F2A">
        <w:rPr>
          <w:rFonts w:ascii="Arial" w:hAnsi="Arial" w:cs="Arial"/>
          <w:sz w:val="24"/>
          <w:szCs w:val="24"/>
          <w:lang w:val="it-IT"/>
        </w:rPr>
        <w:t>parcelama</w:t>
      </w:r>
      <w:proofErr w:type="spellEnd"/>
      <w:r w:rsidR="008F4F2A" w:rsidRPr="008F4F2A">
        <w:rPr>
          <w:rFonts w:ascii="Arial" w:hAnsi="Arial" w:cs="Arial"/>
          <w:sz w:val="24"/>
          <w:szCs w:val="24"/>
          <w:lang w:val="it-IT"/>
        </w:rPr>
        <w:t xml:space="preserve"> </w:t>
      </w:r>
      <w:proofErr w:type="spellStart"/>
      <w:r w:rsidR="008F4F2A" w:rsidRPr="008F4F2A">
        <w:rPr>
          <w:rFonts w:ascii="Arial" w:hAnsi="Arial" w:cs="Arial"/>
          <w:sz w:val="24"/>
          <w:szCs w:val="24"/>
          <w:lang w:val="it-IT"/>
        </w:rPr>
        <w:t>unutar</w:t>
      </w:r>
      <w:proofErr w:type="spellEnd"/>
      <w:r w:rsidR="008F4F2A" w:rsidRPr="008F4F2A">
        <w:rPr>
          <w:rFonts w:ascii="Arial" w:hAnsi="Arial" w:cs="Arial"/>
          <w:sz w:val="24"/>
          <w:szCs w:val="24"/>
          <w:lang w:val="it-IT"/>
        </w:rPr>
        <w:t xml:space="preserve"> </w:t>
      </w:r>
      <w:proofErr w:type="spellStart"/>
      <w:r w:rsidR="008F4F2A" w:rsidRPr="008F4F2A">
        <w:rPr>
          <w:rFonts w:ascii="Arial" w:hAnsi="Arial" w:cs="Arial"/>
          <w:sz w:val="24"/>
          <w:szCs w:val="24"/>
          <w:lang w:val="it-IT"/>
        </w:rPr>
        <w:t>građevinskih</w:t>
      </w:r>
      <w:proofErr w:type="spellEnd"/>
      <w:r w:rsidR="008F4F2A" w:rsidRPr="008F4F2A">
        <w:rPr>
          <w:rFonts w:ascii="Arial" w:hAnsi="Arial" w:cs="Arial"/>
          <w:sz w:val="24"/>
          <w:szCs w:val="24"/>
          <w:lang w:val="it-IT"/>
        </w:rPr>
        <w:t xml:space="preserve"> </w:t>
      </w:r>
      <w:proofErr w:type="spellStart"/>
      <w:r w:rsidR="008F4F2A" w:rsidRPr="008F4F2A">
        <w:rPr>
          <w:rFonts w:ascii="Arial" w:hAnsi="Arial" w:cs="Arial"/>
          <w:sz w:val="24"/>
          <w:szCs w:val="24"/>
          <w:lang w:val="it-IT"/>
        </w:rPr>
        <w:t>područja</w:t>
      </w:r>
      <w:proofErr w:type="spellEnd"/>
      <w:r w:rsidR="008F4F2A" w:rsidRPr="008F4F2A">
        <w:rPr>
          <w:rFonts w:ascii="Arial" w:hAnsi="Arial" w:cs="Arial"/>
          <w:sz w:val="24"/>
          <w:szCs w:val="24"/>
          <w:lang w:val="it-IT"/>
        </w:rPr>
        <w:t xml:space="preserve">, </w:t>
      </w:r>
      <w:proofErr w:type="spellStart"/>
      <w:r w:rsidR="008F4F2A" w:rsidRPr="008F4F2A">
        <w:rPr>
          <w:rFonts w:ascii="Arial" w:hAnsi="Arial" w:cs="Arial"/>
          <w:sz w:val="24"/>
          <w:szCs w:val="24"/>
          <w:lang w:val="it-IT"/>
        </w:rPr>
        <w:t>izgraditi</w:t>
      </w:r>
      <w:proofErr w:type="spellEnd"/>
      <w:r w:rsidR="008F4F2A" w:rsidRPr="008F4F2A">
        <w:rPr>
          <w:rFonts w:ascii="Arial" w:hAnsi="Arial" w:cs="Arial"/>
          <w:sz w:val="24"/>
          <w:szCs w:val="24"/>
          <w:lang w:val="it-IT"/>
        </w:rPr>
        <w:t xml:space="preserve"> </w:t>
      </w:r>
      <w:proofErr w:type="spellStart"/>
      <w:r w:rsidR="008F4F2A" w:rsidRPr="008F4F2A">
        <w:rPr>
          <w:rFonts w:ascii="Arial" w:hAnsi="Arial" w:cs="Arial"/>
          <w:sz w:val="24"/>
          <w:szCs w:val="24"/>
          <w:lang w:val="it-IT"/>
        </w:rPr>
        <w:t>bez</w:t>
      </w:r>
      <w:proofErr w:type="spellEnd"/>
      <w:r w:rsidR="008F4F2A" w:rsidRPr="008F4F2A">
        <w:rPr>
          <w:rFonts w:ascii="Arial" w:hAnsi="Arial" w:cs="Arial"/>
          <w:sz w:val="24"/>
          <w:szCs w:val="24"/>
          <w:lang w:val="it-IT"/>
        </w:rPr>
        <w:t xml:space="preserve"> </w:t>
      </w:r>
      <w:proofErr w:type="spellStart"/>
      <w:r w:rsidR="008F4F2A" w:rsidRPr="008F4F2A">
        <w:rPr>
          <w:rFonts w:ascii="Arial" w:hAnsi="Arial" w:cs="Arial"/>
          <w:sz w:val="24"/>
          <w:szCs w:val="24"/>
          <w:lang w:val="it-IT"/>
        </w:rPr>
        <w:t>građevinske</w:t>
      </w:r>
      <w:proofErr w:type="spellEnd"/>
      <w:r w:rsidR="008F4F2A" w:rsidRPr="008F4F2A">
        <w:rPr>
          <w:rFonts w:ascii="Arial" w:hAnsi="Arial" w:cs="Arial"/>
          <w:sz w:val="24"/>
          <w:szCs w:val="24"/>
          <w:lang w:val="it-IT"/>
        </w:rPr>
        <w:t xml:space="preserve"> </w:t>
      </w:r>
      <w:proofErr w:type="spellStart"/>
      <w:r w:rsidR="008F4F2A" w:rsidRPr="008F4F2A">
        <w:rPr>
          <w:rFonts w:ascii="Arial" w:hAnsi="Arial" w:cs="Arial"/>
          <w:sz w:val="24"/>
          <w:szCs w:val="24"/>
          <w:lang w:val="it-IT"/>
        </w:rPr>
        <w:t>dozvole</w:t>
      </w:r>
      <w:proofErr w:type="spellEnd"/>
      <w:r w:rsidR="008F4F2A" w:rsidRPr="008F4F2A">
        <w:rPr>
          <w:rFonts w:ascii="Arial" w:hAnsi="Arial" w:cs="Arial"/>
          <w:sz w:val="24"/>
          <w:szCs w:val="24"/>
          <w:lang w:val="it-IT"/>
        </w:rPr>
        <w:t>:</w:t>
      </w:r>
    </w:p>
    <w:p w14:paraId="292E821D" w14:textId="77777777" w:rsidR="008F4F2A" w:rsidRPr="008F4F2A" w:rsidRDefault="008F4F2A" w:rsidP="008F4F2A">
      <w:pPr>
        <w:pStyle w:val="Bezproreda"/>
        <w:ind w:firstLine="709"/>
        <w:jc w:val="both"/>
        <w:rPr>
          <w:rFonts w:ascii="Arial" w:hAnsi="Arial" w:cs="Arial"/>
          <w:sz w:val="24"/>
          <w:szCs w:val="24"/>
          <w:lang w:val="it-IT"/>
        </w:rPr>
      </w:pPr>
      <w:r w:rsidRPr="008F4F2A">
        <w:rPr>
          <w:rFonts w:ascii="Arial" w:hAnsi="Arial" w:cs="Arial"/>
          <w:sz w:val="24"/>
          <w:szCs w:val="24"/>
          <w:lang w:val="it-IT"/>
        </w:rPr>
        <w:t xml:space="preserve">-  </w:t>
      </w:r>
      <w:proofErr w:type="spellStart"/>
      <w:r w:rsidRPr="008F4F2A">
        <w:rPr>
          <w:rFonts w:ascii="Arial" w:hAnsi="Arial" w:cs="Arial"/>
          <w:sz w:val="24"/>
          <w:szCs w:val="24"/>
          <w:lang w:val="it-IT"/>
        </w:rPr>
        <w:t>bazen</w:t>
      </w:r>
      <w:proofErr w:type="spellEnd"/>
      <w:r w:rsidRPr="008F4F2A">
        <w:rPr>
          <w:rFonts w:ascii="Arial" w:hAnsi="Arial" w:cs="Arial"/>
          <w:sz w:val="24"/>
          <w:szCs w:val="24"/>
          <w:lang w:val="it-IT"/>
        </w:rPr>
        <w:t xml:space="preserve"> </w:t>
      </w:r>
      <w:proofErr w:type="spellStart"/>
      <w:r w:rsidRPr="008F4F2A">
        <w:rPr>
          <w:rFonts w:ascii="Arial" w:hAnsi="Arial" w:cs="Arial"/>
          <w:sz w:val="24"/>
          <w:szCs w:val="24"/>
          <w:lang w:val="it-IT"/>
        </w:rPr>
        <w:t>najveće</w:t>
      </w:r>
      <w:proofErr w:type="spellEnd"/>
      <w:r w:rsidRPr="008F4F2A">
        <w:rPr>
          <w:rFonts w:ascii="Arial" w:hAnsi="Arial" w:cs="Arial"/>
          <w:sz w:val="24"/>
          <w:szCs w:val="24"/>
          <w:lang w:val="it-IT"/>
        </w:rPr>
        <w:t xml:space="preserve"> </w:t>
      </w:r>
      <w:proofErr w:type="spellStart"/>
      <w:r w:rsidRPr="008F4F2A">
        <w:rPr>
          <w:rFonts w:ascii="Arial" w:hAnsi="Arial" w:cs="Arial"/>
          <w:sz w:val="24"/>
          <w:szCs w:val="24"/>
          <w:lang w:val="it-IT"/>
        </w:rPr>
        <w:t>površine</w:t>
      </w:r>
      <w:proofErr w:type="spellEnd"/>
      <w:r w:rsidRPr="008F4F2A">
        <w:rPr>
          <w:rFonts w:ascii="Arial" w:hAnsi="Arial" w:cs="Arial"/>
          <w:sz w:val="24"/>
          <w:szCs w:val="24"/>
          <w:lang w:val="it-IT"/>
        </w:rPr>
        <w:t xml:space="preserve"> do </w:t>
      </w:r>
      <w:r w:rsidR="00801AA3">
        <w:rPr>
          <w:rFonts w:ascii="Arial" w:hAnsi="Arial" w:cs="Arial"/>
          <w:sz w:val="24"/>
          <w:szCs w:val="24"/>
          <w:lang w:val="it-IT"/>
        </w:rPr>
        <w:t>100</w:t>
      </w:r>
      <w:r w:rsidRPr="008F4F2A">
        <w:rPr>
          <w:rFonts w:ascii="Arial" w:hAnsi="Arial" w:cs="Arial"/>
          <w:sz w:val="24"/>
          <w:szCs w:val="24"/>
          <w:lang w:val="it-IT"/>
        </w:rPr>
        <w:t xml:space="preserve"> m2;</w:t>
      </w:r>
    </w:p>
    <w:p w14:paraId="78424F26" w14:textId="77777777" w:rsidR="008F4F2A" w:rsidRDefault="008F4F2A" w:rsidP="008F4F2A">
      <w:pPr>
        <w:pStyle w:val="Bezproreda"/>
        <w:ind w:left="709"/>
        <w:jc w:val="both"/>
        <w:rPr>
          <w:rFonts w:ascii="Arial" w:hAnsi="Arial" w:cs="Arial"/>
          <w:sz w:val="24"/>
          <w:szCs w:val="24"/>
          <w:lang w:val="it-IT"/>
        </w:rPr>
      </w:pPr>
      <w:r w:rsidRPr="008F4F2A">
        <w:rPr>
          <w:rFonts w:ascii="Arial" w:hAnsi="Arial" w:cs="Arial"/>
          <w:sz w:val="24"/>
          <w:szCs w:val="24"/>
          <w:lang w:val="it-IT"/>
        </w:rPr>
        <w:t xml:space="preserve">-  </w:t>
      </w:r>
      <w:proofErr w:type="spellStart"/>
      <w:r w:rsidRPr="008F4F2A">
        <w:rPr>
          <w:rFonts w:ascii="Arial" w:hAnsi="Arial" w:cs="Arial"/>
          <w:sz w:val="24"/>
          <w:szCs w:val="24"/>
          <w:lang w:val="it-IT"/>
        </w:rPr>
        <w:t>slobodnostojeću</w:t>
      </w:r>
      <w:proofErr w:type="spellEnd"/>
      <w:r w:rsidRPr="008F4F2A">
        <w:rPr>
          <w:rFonts w:ascii="Arial" w:hAnsi="Arial" w:cs="Arial"/>
          <w:sz w:val="24"/>
          <w:szCs w:val="24"/>
          <w:lang w:val="it-IT"/>
        </w:rPr>
        <w:t xml:space="preserve"> ili sa </w:t>
      </w:r>
      <w:proofErr w:type="spellStart"/>
      <w:r w:rsidRPr="008F4F2A">
        <w:rPr>
          <w:rFonts w:ascii="Arial" w:hAnsi="Arial" w:cs="Arial"/>
          <w:sz w:val="24"/>
          <w:szCs w:val="24"/>
          <w:lang w:val="it-IT"/>
        </w:rPr>
        <w:t>zgradom</w:t>
      </w:r>
      <w:proofErr w:type="spellEnd"/>
      <w:r w:rsidRPr="008F4F2A">
        <w:rPr>
          <w:rFonts w:ascii="Arial" w:hAnsi="Arial" w:cs="Arial"/>
          <w:sz w:val="24"/>
          <w:szCs w:val="24"/>
          <w:lang w:val="it-IT"/>
        </w:rPr>
        <w:t xml:space="preserve"> </w:t>
      </w:r>
      <w:proofErr w:type="spellStart"/>
      <w:r w:rsidRPr="008F4F2A">
        <w:rPr>
          <w:rFonts w:ascii="Arial" w:hAnsi="Arial" w:cs="Arial"/>
          <w:sz w:val="24"/>
          <w:szCs w:val="24"/>
          <w:lang w:val="it-IT"/>
        </w:rPr>
        <w:t>konstruktivno</w:t>
      </w:r>
      <w:proofErr w:type="spellEnd"/>
      <w:r w:rsidRPr="008F4F2A">
        <w:rPr>
          <w:rFonts w:ascii="Arial" w:hAnsi="Arial" w:cs="Arial"/>
          <w:sz w:val="24"/>
          <w:szCs w:val="24"/>
          <w:lang w:val="it-IT"/>
        </w:rPr>
        <w:t xml:space="preserve"> </w:t>
      </w:r>
      <w:proofErr w:type="spellStart"/>
      <w:r w:rsidRPr="008F4F2A">
        <w:rPr>
          <w:rFonts w:ascii="Arial" w:hAnsi="Arial" w:cs="Arial"/>
          <w:sz w:val="24"/>
          <w:szCs w:val="24"/>
          <w:lang w:val="it-IT"/>
        </w:rPr>
        <w:t>povezanu</w:t>
      </w:r>
      <w:proofErr w:type="spellEnd"/>
      <w:r w:rsidRPr="008F4F2A">
        <w:rPr>
          <w:rFonts w:ascii="Arial" w:hAnsi="Arial" w:cs="Arial"/>
          <w:sz w:val="24"/>
          <w:szCs w:val="24"/>
          <w:lang w:val="it-IT"/>
        </w:rPr>
        <w:t xml:space="preserve"> </w:t>
      </w:r>
      <w:proofErr w:type="spellStart"/>
      <w:r w:rsidRPr="008F4F2A">
        <w:rPr>
          <w:rFonts w:ascii="Arial" w:hAnsi="Arial" w:cs="Arial"/>
          <w:sz w:val="24"/>
          <w:szCs w:val="24"/>
          <w:lang w:val="it-IT"/>
        </w:rPr>
        <w:t>nadstrešnicu</w:t>
      </w:r>
      <w:proofErr w:type="spellEnd"/>
      <w:r w:rsidRPr="008F4F2A">
        <w:rPr>
          <w:rFonts w:ascii="Arial" w:hAnsi="Arial" w:cs="Arial"/>
          <w:sz w:val="24"/>
          <w:szCs w:val="24"/>
          <w:lang w:val="it-IT"/>
        </w:rPr>
        <w:t xml:space="preserve">, </w:t>
      </w:r>
      <w:proofErr w:type="spellStart"/>
      <w:r w:rsidRPr="008F4F2A">
        <w:rPr>
          <w:rFonts w:ascii="Arial" w:hAnsi="Arial" w:cs="Arial"/>
          <w:sz w:val="24"/>
          <w:szCs w:val="24"/>
          <w:lang w:val="it-IT"/>
        </w:rPr>
        <w:t>tlocrtne</w:t>
      </w:r>
      <w:proofErr w:type="spellEnd"/>
      <w:r w:rsidRPr="008F4F2A">
        <w:rPr>
          <w:rFonts w:ascii="Arial" w:hAnsi="Arial" w:cs="Arial"/>
          <w:sz w:val="24"/>
          <w:szCs w:val="24"/>
          <w:lang w:val="it-IT"/>
        </w:rPr>
        <w:t xml:space="preserve"> </w:t>
      </w:r>
      <w:proofErr w:type="spellStart"/>
      <w:r w:rsidRPr="008F4F2A">
        <w:rPr>
          <w:rFonts w:ascii="Arial" w:hAnsi="Arial" w:cs="Arial"/>
          <w:sz w:val="24"/>
          <w:szCs w:val="24"/>
          <w:lang w:val="it-IT"/>
        </w:rPr>
        <w:t>površine</w:t>
      </w:r>
      <w:proofErr w:type="spellEnd"/>
      <w:r w:rsidRPr="008F4F2A">
        <w:rPr>
          <w:rFonts w:ascii="Arial" w:hAnsi="Arial" w:cs="Arial"/>
          <w:sz w:val="24"/>
          <w:szCs w:val="24"/>
          <w:lang w:val="it-IT"/>
        </w:rPr>
        <w:t xml:space="preserve"> do </w:t>
      </w:r>
      <w:r w:rsidR="00801AA3">
        <w:rPr>
          <w:rFonts w:ascii="Arial" w:hAnsi="Arial" w:cs="Arial"/>
          <w:sz w:val="24"/>
          <w:szCs w:val="24"/>
          <w:lang w:val="it-IT"/>
        </w:rPr>
        <w:t>20</w:t>
      </w:r>
      <w:r w:rsidRPr="008F4F2A">
        <w:rPr>
          <w:rFonts w:ascii="Arial" w:hAnsi="Arial" w:cs="Arial"/>
          <w:sz w:val="24"/>
          <w:szCs w:val="24"/>
          <w:lang w:val="it-IT"/>
        </w:rPr>
        <w:t xml:space="preserve"> m2, </w:t>
      </w:r>
      <w:proofErr w:type="spellStart"/>
      <w:r w:rsidRPr="008F4F2A">
        <w:rPr>
          <w:rFonts w:ascii="Arial" w:hAnsi="Arial" w:cs="Arial"/>
          <w:sz w:val="24"/>
          <w:szCs w:val="24"/>
          <w:lang w:val="it-IT"/>
        </w:rPr>
        <w:t>izvan</w:t>
      </w:r>
      <w:proofErr w:type="spellEnd"/>
      <w:r w:rsidRPr="008F4F2A">
        <w:rPr>
          <w:rFonts w:ascii="Arial" w:hAnsi="Arial" w:cs="Arial"/>
          <w:sz w:val="24"/>
          <w:szCs w:val="24"/>
          <w:lang w:val="it-IT"/>
        </w:rPr>
        <w:t xml:space="preserve"> </w:t>
      </w:r>
      <w:proofErr w:type="spellStart"/>
      <w:r w:rsidRPr="008F4F2A">
        <w:rPr>
          <w:rFonts w:ascii="Arial" w:hAnsi="Arial" w:cs="Arial"/>
          <w:sz w:val="24"/>
          <w:szCs w:val="24"/>
          <w:lang w:val="it-IT"/>
        </w:rPr>
        <w:t>tlocrtnih</w:t>
      </w:r>
      <w:proofErr w:type="spellEnd"/>
      <w:r w:rsidRPr="008F4F2A">
        <w:rPr>
          <w:rFonts w:ascii="Arial" w:hAnsi="Arial" w:cs="Arial"/>
          <w:sz w:val="24"/>
          <w:szCs w:val="24"/>
          <w:lang w:val="it-IT"/>
        </w:rPr>
        <w:t xml:space="preserve"> </w:t>
      </w:r>
      <w:proofErr w:type="spellStart"/>
      <w:r w:rsidRPr="008F4F2A">
        <w:rPr>
          <w:rFonts w:ascii="Arial" w:hAnsi="Arial" w:cs="Arial"/>
          <w:sz w:val="24"/>
          <w:szCs w:val="24"/>
          <w:lang w:val="it-IT"/>
        </w:rPr>
        <w:t>gabarita</w:t>
      </w:r>
      <w:proofErr w:type="spellEnd"/>
      <w:r w:rsidRPr="008F4F2A">
        <w:rPr>
          <w:rFonts w:ascii="Arial" w:hAnsi="Arial" w:cs="Arial"/>
          <w:sz w:val="24"/>
          <w:szCs w:val="24"/>
          <w:lang w:val="it-IT"/>
        </w:rPr>
        <w:t xml:space="preserve"> </w:t>
      </w:r>
      <w:proofErr w:type="spellStart"/>
      <w:r w:rsidRPr="008F4F2A">
        <w:rPr>
          <w:rFonts w:ascii="Arial" w:hAnsi="Arial" w:cs="Arial"/>
          <w:sz w:val="24"/>
          <w:szCs w:val="24"/>
          <w:lang w:val="it-IT"/>
        </w:rPr>
        <w:t>postojeće</w:t>
      </w:r>
      <w:proofErr w:type="spellEnd"/>
      <w:r w:rsidRPr="008F4F2A">
        <w:rPr>
          <w:rFonts w:ascii="Arial" w:hAnsi="Arial" w:cs="Arial"/>
          <w:sz w:val="24"/>
          <w:szCs w:val="24"/>
          <w:lang w:val="it-IT"/>
        </w:rPr>
        <w:t xml:space="preserve"> </w:t>
      </w:r>
      <w:proofErr w:type="spellStart"/>
      <w:r w:rsidRPr="008F4F2A">
        <w:rPr>
          <w:rFonts w:ascii="Arial" w:hAnsi="Arial" w:cs="Arial"/>
          <w:sz w:val="24"/>
          <w:szCs w:val="24"/>
          <w:lang w:val="it-IT"/>
        </w:rPr>
        <w:t>zgrade</w:t>
      </w:r>
      <w:proofErr w:type="spellEnd"/>
      <w:r w:rsidRPr="008F4F2A">
        <w:rPr>
          <w:rFonts w:ascii="Arial" w:hAnsi="Arial" w:cs="Arial"/>
          <w:sz w:val="24"/>
          <w:szCs w:val="24"/>
          <w:lang w:val="it-IT"/>
        </w:rPr>
        <w:t>.</w:t>
      </w:r>
    </w:p>
    <w:p w14:paraId="22E362FC" w14:textId="77777777" w:rsidR="00906D44" w:rsidRDefault="00906D44" w:rsidP="008F4F2A">
      <w:pPr>
        <w:pStyle w:val="Bezproreda"/>
        <w:ind w:left="709"/>
        <w:jc w:val="both"/>
        <w:rPr>
          <w:rFonts w:ascii="Arial" w:hAnsi="Arial" w:cs="Arial"/>
          <w:sz w:val="24"/>
          <w:szCs w:val="24"/>
          <w:lang w:val="it-IT"/>
        </w:rPr>
      </w:pPr>
    </w:p>
    <w:p w14:paraId="085932E5" w14:textId="77777777" w:rsidR="00906D44" w:rsidRPr="008F4F2A" w:rsidRDefault="00906D44" w:rsidP="008F4F2A">
      <w:pPr>
        <w:pStyle w:val="Bezproreda"/>
        <w:ind w:left="709"/>
        <w:jc w:val="both"/>
        <w:rPr>
          <w:rFonts w:ascii="Arial" w:hAnsi="Arial" w:cs="Arial"/>
          <w:sz w:val="24"/>
          <w:szCs w:val="24"/>
          <w:lang w:val="it-IT"/>
        </w:rPr>
      </w:pPr>
      <w:proofErr w:type="gramStart"/>
      <w:r>
        <w:rPr>
          <w:rFonts w:ascii="Arial" w:hAnsi="Arial" w:cs="Arial"/>
          <w:sz w:val="24"/>
          <w:szCs w:val="24"/>
          <w:lang w:val="it-IT"/>
        </w:rPr>
        <w:t>(8</w:t>
      </w:r>
      <w:proofErr w:type="gramEnd"/>
      <w:r>
        <w:rPr>
          <w:rFonts w:ascii="Arial" w:hAnsi="Arial" w:cs="Arial"/>
          <w:sz w:val="24"/>
          <w:szCs w:val="24"/>
          <w:lang w:val="it-IT"/>
        </w:rPr>
        <w:t xml:space="preserve">) </w:t>
      </w:r>
      <w:proofErr w:type="spellStart"/>
      <w:r>
        <w:rPr>
          <w:rFonts w:ascii="Arial" w:hAnsi="Arial" w:cs="Arial"/>
          <w:sz w:val="24"/>
          <w:szCs w:val="24"/>
          <w:lang w:val="it-IT"/>
        </w:rPr>
        <w:t>Litice</w:t>
      </w:r>
      <w:proofErr w:type="spellEnd"/>
      <w:r>
        <w:rPr>
          <w:rFonts w:ascii="Arial" w:hAnsi="Arial" w:cs="Arial"/>
          <w:sz w:val="24"/>
          <w:szCs w:val="24"/>
          <w:lang w:val="it-IT"/>
        </w:rPr>
        <w:t xml:space="preserve"> </w:t>
      </w:r>
      <w:proofErr w:type="spellStart"/>
      <w:r>
        <w:rPr>
          <w:rFonts w:ascii="Arial" w:hAnsi="Arial" w:cs="Arial"/>
          <w:sz w:val="24"/>
          <w:szCs w:val="24"/>
          <w:lang w:val="it-IT"/>
        </w:rPr>
        <w:t>na</w:t>
      </w:r>
      <w:proofErr w:type="spellEnd"/>
      <w:r>
        <w:rPr>
          <w:rFonts w:ascii="Arial" w:hAnsi="Arial" w:cs="Arial"/>
          <w:sz w:val="24"/>
          <w:szCs w:val="24"/>
          <w:lang w:val="it-IT"/>
        </w:rPr>
        <w:t xml:space="preserve"> </w:t>
      </w:r>
      <w:proofErr w:type="spellStart"/>
      <w:r>
        <w:rPr>
          <w:rFonts w:ascii="Arial" w:hAnsi="Arial" w:cs="Arial"/>
          <w:sz w:val="24"/>
          <w:szCs w:val="24"/>
          <w:lang w:val="it-IT"/>
        </w:rPr>
        <w:t>zapadnom</w:t>
      </w:r>
      <w:proofErr w:type="spellEnd"/>
      <w:r>
        <w:rPr>
          <w:rFonts w:ascii="Arial" w:hAnsi="Arial" w:cs="Arial"/>
          <w:sz w:val="24"/>
          <w:szCs w:val="24"/>
          <w:lang w:val="it-IT"/>
        </w:rPr>
        <w:t xml:space="preserve"> </w:t>
      </w:r>
      <w:proofErr w:type="spellStart"/>
      <w:r>
        <w:rPr>
          <w:rFonts w:ascii="Arial" w:hAnsi="Arial" w:cs="Arial"/>
          <w:sz w:val="24"/>
          <w:szCs w:val="24"/>
          <w:lang w:val="it-IT"/>
        </w:rPr>
        <w:t>dijelu</w:t>
      </w:r>
      <w:proofErr w:type="spellEnd"/>
      <w:r>
        <w:rPr>
          <w:rFonts w:ascii="Arial" w:hAnsi="Arial" w:cs="Arial"/>
          <w:sz w:val="24"/>
          <w:szCs w:val="24"/>
          <w:lang w:val="it-IT"/>
        </w:rPr>
        <w:t xml:space="preserve"> </w:t>
      </w:r>
      <w:proofErr w:type="spellStart"/>
      <w:r>
        <w:rPr>
          <w:rFonts w:ascii="Arial" w:hAnsi="Arial" w:cs="Arial"/>
          <w:sz w:val="24"/>
          <w:szCs w:val="24"/>
          <w:lang w:val="it-IT"/>
        </w:rPr>
        <w:t>obuhvata</w:t>
      </w:r>
      <w:proofErr w:type="spellEnd"/>
      <w:r>
        <w:rPr>
          <w:rFonts w:ascii="Arial" w:hAnsi="Arial" w:cs="Arial"/>
          <w:sz w:val="24"/>
          <w:szCs w:val="24"/>
          <w:lang w:val="it-IT"/>
        </w:rPr>
        <w:t xml:space="preserve"> Plana </w:t>
      </w:r>
      <w:proofErr w:type="spellStart"/>
      <w:r>
        <w:rPr>
          <w:rFonts w:ascii="Arial" w:hAnsi="Arial" w:cs="Arial"/>
          <w:sz w:val="24"/>
          <w:szCs w:val="24"/>
          <w:lang w:val="it-IT"/>
        </w:rPr>
        <w:t>potrebno</w:t>
      </w:r>
      <w:proofErr w:type="spellEnd"/>
      <w:r>
        <w:rPr>
          <w:rFonts w:ascii="Arial" w:hAnsi="Arial" w:cs="Arial"/>
          <w:sz w:val="24"/>
          <w:szCs w:val="24"/>
          <w:lang w:val="it-IT"/>
        </w:rPr>
        <w:t xml:space="preserve"> je </w:t>
      </w:r>
      <w:proofErr w:type="spellStart"/>
      <w:r>
        <w:rPr>
          <w:rFonts w:ascii="Arial" w:hAnsi="Arial" w:cs="Arial"/>
          <w:sz w:val="24"/>
          <w:szCs w:val="24"/>
          <w:lang w:val="it-IT"/>
        </w:rPr>
        <w:t>prilikom</w:t>
      </w:r>
      <w:proofErr w:type="spellEnd"/>
      <w:r>
        <w:rPr>
          <w:rFonts w:ascii="Arial" w:hAnsi="Arial" w:cs="Arial"/>
          <w:sz w:val="24"/>
          <w:szCs w:val="24"/>
          <w:lang w:val="it-IT"/>
        </w:rPr>
        <w:t xml:space="preserve"> </w:t>
      </w:r>
      <w:proofErr w:type="spellStart"/>
      <w:r>
        <w:rPr>
          <w:rFonts w:ascii="Arial" w:hAnsi="Arial" w:cs="Arial"/>
          <w:sz w:val="24"/>
          <w:szCs w:val="24"/>
          <w:lang w:val="it-IT"/>
        </w:rPr>
        <w:t>projektiranja</w:t>
      </w:r>
      <w:proofErr w:type="spellEnd"/>
      <w:r>
        <w:rPr>
          <w:rFonts w:ascii="Arial" w:hAnsi="Arial" w:cs="Arial"/>
          <w:sz w:val="24"/>
          <w:szCs w:val="24"/>
          <w:lang w:val="it-IT"/>
        </w:rPr>
        <w:t xml:space="preserve"> u </w:t>
      </w:r>
      <w:proofErr w:type="spellStart"/>
      <w:r>
        <w:rPr>
          <w:rFonts w:ascii="Arial" w:hAnsi="Arial" w:cs="Arial"/>
          <w:sz w:val="24"/>
          <w:szCs w:val="24"/>
          <w:lang w:val="it-IT"/>
        </w:rPr>
        <w:t>najvećoj</w:t>
      </w:r>
      <w:proofErr w:type="spellEnd"/>
      <w:r>
        <w:rPr>
          <w:rFonts w:ascii="Arial" w:hAnsi="Arial" w:cs="Arial"/>
          <w:sz w:val="24"/>
          <w:szCs w:val="24"/>
          <w:lang w:val="it-IT"/>
        </w:rPr>
        <w:t xml:space="preserve"> </w:t>
      </w:r>
      <w:proofErr w:type="spellStart"/>
      <w:r>
        <w:rPr>
          <w:rFonts w:ascii="Arial" w:hAnsi="Arial" w:cs="Arial"/>
          <w:sz w:val="24"/>
          <w:szCs w:val="24"/>
          <w:lang w:val="it-IT"/>
        </w:rPr>
        <w:t>mjeri</w:t>
      </w:r>
      <w:proofErr w:type="spellEnd"/>
      <w:r>
        <w:rPr>
          <w:rFonts w:ascii="Arial" w:hAnsi="Arial" w:cs="Arial"/>
          <w:sz w:val="24"/>
          <w:szCs w:val="24"/>
          <w:lang w:val="it-IT"/>
        </w:rPr>
        <w:t xml:space="preserve"> </w:t>
      </w:r>
      <w:proofErr w:type="spellStart"/>
      <w:r>
        <w:rPr>
          <w:rFonts w:ascii="Arial" w:hAnsi="Arial" w:cs="Arial"/>
          <w:sz w:val="24"/>
          <w:szCs w:val="24"/>
          <w:lang w:val="it-IT"/>
        </w:rPr>
        <w:t>sačuvati</w:t>
      </w:r>
      <w:proofErr w:type="spellEnd"/>
      <w:r>
        <w:rPr>
          <w:rFonts w:ascii="Arial" w:hAnsi="Arial" w:cs="Arial"/>
          <w:sz w:val="24"/>
          <w:szCs w:val="24"/>
          <w:lang w:val="it-IT"/>
        </w:rPr>
        <w:t xml:space="preserve">. </w:t>
      </w:r>
      <w:proofErr w:type="spellStart"/>
      <w:r>
        <w:rPr>
          <w:rFonts w:ascii="Arial" w:hAnsi="Arial" w:cs="Arial"/>
          <w:sz w:val="24"/>
          <w:szCs w:val="24"/>
          <w:lang w:val="it-IT"/>
        </w:rPr>
        <w:t>Litice</w:t>
      </w:r>
      <w:proofErr w:type="spellEnd"/>
      <w:r>
        <w:rPr>
          <w:rFonts w:ascii="Arial" w:hAnsi="Arial" w:cs="Arial"/>
          <w:sz w:val="24"/>
          <w:szCs w:val="24"/>
          <w:lang w:val="it-IT"/>
        </w:rPr>
        <w:t xml:space="preserve"> </w:t>
      </w:r>
      <w:proofErr w:type="spellStart"/>
      <w:r>
        <w:rPr>
          <w:rFonts w:ascii="Arial" w:hAnsi="Arial" w:cs="Arial"/>
          <w:sz w:val="24"/>
          <w:szCs w:val="24"/>
          <w:lang w:val="it-IT"/>
        </w:rPr>
        <w:t>mogu</w:t>
      </w:r>
      <w:proofErr w:type="spellEnd"/>
      <w:r>
        <w:rPr>
          <w:rFonts w:ascii="Arial" w:hAnsi="Arial" w:cs="Arial"/>
          <w:sz w:val="24"/>
          <w:szCs w:val="24"/>
          <w:lang w:val="it-IT"/>
        </w:rPr>
        <w:t xml:space="preserve"> </w:t>
      </w:r>
      <w:proofErr w:type="spellStart"/>
      <w:r>
        <w:rPr>
          <w:rFonts w:ascii="Arial" w:hAnsi="Arial" w:cs="Arial"/>
          <w:sz w:val="24"/>
          <w:szCs w:val="24"/>
          <w:lang w:val="it-IT"/>
        </w:rPr>
        <w:t>biti</w:t>
      </w:r>
      <w:proofErr w:type="spellEnd"/>
      <w:r>
        <w:rPr>
          <w:rFonts w:ascii="Arial" w:hAnsi="Arial" w:cs="Arial"/>
          <w:sz w:val="24"/>
          <w:szCs w:val="24"/>
          <w:lang w:val="it-IT"/>
        </w:rPr>
        <w:t xml:space="preserve"> i </w:t>
      </w:r>
      <w:proofErr w:type="spellStart"/>
      <w:r>
        <w:rPr>
          <w:rFonts w:ascii="Arial" w:hAnsi="Arial" w:cs="Arial"/>
          <w:sz w:val="24"/>
          <w:szCs w:val="24"/>
          <w:lang w:val="it-IT"/>
        </w:rPr>
        <w:t>vezane</w:t>
      </w:r>
      <w:proofErr w:type="spellEnd"/>
      <w:r>
        <w:rPr>
          <w:rFonts w:ascii="Arial" w:hAnsi="Arial" w:cs="Arial"/>
          <w:sz w:val="24"/>
          <w:szCs w:val="24"/>
          <w:lang w:val="it-IT"/>
        </w:rPr>
        <w:t xml:space="preserve"> za </w:t>
      </w:r>
      <w:proofErr w:type="spellStart"/>
      <w:r>
        <w:rPr>
          <w:rFonts w:ascii="Arial" w:hAnsi="Arial" w:cs="Arial"/>
          <w:sz w:val="24"/>
          <w:szCs w:val="24"/>
          <w:lang w:val="it-IT"/>
        </w:rPr>
        <w:t>građevine</w:t>
      </w:r>
      <w:proofErr w:type="spellEnd"/>
      <w:r>
        <w:rPr>
          <w:rFonts w:ascii="Arial" w:hAnsi="Arial" w:cs="Arial"/>
          <w:sz w:val="24"/>
          <w:szCs w:val="24"/>
          <w:lang w:val="it-IT"/>
        </w:rPr>
        <w:t xml:space="preserve"> ili </w:t>
      </w:r>
      <w:proofErr w:type="spellStart"/>
      <w:r>
        <w:rPr>
          <w:rFonts w:ascii="Arial" w:hAnsi="Arial" w:cs="Arial"/>
          <w:sz w:val="24"/>
          <w:szCs w:val="24"/>
          <w:lang w:val="it-IT"/>
        </w:rPr>
        <w:t>biti</w:t>
      </w:r>
      <w:proofErr w:type="spellEnd"/>
      <w:r>
        <w:rPr>
          <w:rFonts w:ascii="Arial" w:hAnsi="Arial" w:cs="Arial"/>
          <w:sz w:val="24"/>
          <w:szCs w:val="24"/>
          <w:lang w:val="it-IT"/>
        </w:rPr>
        <w:t xml:space="preserve"> </w:t>
      </w:r>
      <w:proofErr w:type="spellStart"/>
      <w:r>
        <w:rPr>
          <w:rFonts w:ascii="Arial" w:hAnsi="Arial" w:cs="Arial"/>
          <w:sz w:val="24"/>
          <w:szCs w:val="24"/>
          <w:lang w:val="it-IT"/>
        </w:rPr>
        <w:t>njihov</w:t>
      </w:r>
      <w:proofErr w:type="spellEnd"/>
      <w:r>
        <w:rPr>
          <w:rFonts w:ascii="Arial" w:hAnsi="Arial" w:cs="Arial"/>
          <w:sz w:val="24"/>
          <w:szCs w:val="24"/>
          <w:lang w:val="it-IT"/>
        </w:rPr>
        <w:t xml:space="preserve"> </w:t>
      </w:r>
      <w:proofErr w:type="spellStart"/>
      <w:r>
        <w:rPr>
          <w:rFonts w:ascii="Arial" w:hAnsi="Arial" w:cs="Arial"/>
          <w:sz w:val="24"/>
          <w:szCs w:val="24"/>
          <w:lang w:val="it-IT"/>
        </w:rPr>
        <w:t>sastavni</w:t>
      </w:r>
      <w:proofErr w:type="spellEnd"/>
      <w:r>
        <w:rPr>
          <w:rFonts w:ascii="Arial" w:hAnsi="Arial" w:cs="Arial"/>
          <w:sz w:val="24"/>
          <w:szCs w:val="24"/>
          <w:lang w:val="it-IT"/>
        </w:rPr>
        <w:t xml:space="preserve"> dio. </w:t>
      </w:r>
    </w:p>
    <w:p w14:paraId="61022A65" w14:textId="77777777" w:rsidR="008F4F2A" w:rsidRPr="008F4F2A" w:rsidRDefault="008F4F2A" w:rsidP="008F4F2A">
      <w:pPr>
        <w:pStyle w:val="Tijeloteksta"/>
        <w:ind w:left="709" w:firstLine="11"/>
        <w:rPr>
          <w:rFonts w:ascii="Arial" w:hAnsi="Arial" w:cs="Arial"/>
          <w:sz w:val="24"/>
          <w:szCs w:val="24"/>
        </w:rPr>
      </w:pPr>
    </w:p>
    <w:p w14:paraId="2B214F2B" w14:textId="77777777" w:rsidR="008F4F2A" w:rsidRPr="00F14543" w:rsidRDefault="008F4F2A" w:rsidP="008F4F2A">
      <w:pPr>
        <w:pStyle w:val="Bezproreda"/>
        <w:jc w:val="both"/>
        <w:rPr>
          <w:sz w:val="24"/>
          <w:szCs w:val="24"/>
        </w:rPr>
      </w:pPr>
    </w:p>
    <w:p w14:paraId="37E6DC5E" w14:textId="77777777" w:rsidR="008F4F2A" w:rsidRPr="008F4F2A" w:rsidRDefault="00247E79" w:rsidP="00791D62">
      <w:pPr>
        <w:pStyle w:val="Bezproreda"/>
        <w:ind w:left="709" w:hanging="567"/>
        <w:jc w:val="both"/>
        <w:rPr>
          <w:rFonts w:ascii="Arial" w:hAnsi="Arial" w:cs="Arial"/>
          <w:b/>
          <w:sz w:val="24"/>
          <w:szCs w:val="24"/>
        </w:rPr>
      </w:pPr>
      <w:r>
        <w:rPr>
          <w:rFonts w:ascii="Arial" w:hAnsi="Arial" w:cs="Arial"/>
          <w:b/>
          <w:sz w:val="24"/>
          <w:szCs w:val="24"/>
        </w:rPr>
        <w:t>6</w:t>
      </w:r>
      <w:r w:rsidR="008F4F2A" w:rsidRPr="008F4F2A">
        <w:rPr>
          <w:rFonts w:ascii="Arial" w:hAnsi="Arial" w:cs="Arial"/>
          <w:b/>
          <w:sz w:val="24"/>
          <w:szCs w:val="24"/>
        </w:rPr>
        <w:t xml:space="preserve">. Uvjeti uređenja odnosno gradnje, rekonstrukcije i opremanja prometne, telekomunikacijske i komunalne mreže s pripadajućim objektima i površinama </w:t>
      </w:r>
    </w:p>
    <w:p w14:paraId="2EA0E162" w14:textId="77777777" w:rsidR="008F4F2A" w:rsidRPr="008F4F2A" w:rsidRDefault="008F4F2A" w:rsidP="008F4F2A">
      <w:pPr>
        <w:pStyle w:val="Bezproreda"/>
        <w:ind w:left="709"/>
        <w:jc w:val="both"/>
        <w:rPr>
          <w:rFonts w:ascii="Arial" w:hAnsi="Arial" w:cs="Arial"/>
          <w:b/>
          <w:sz w:val="24"/>
          <w:szCs w:val="24"/>
        </w:rPr>
      </w:pPr>
    </w:p>
    <w:p w14:paraId="6CF34145" w14:textId="77777777" w:rsidR="008F4F2A" w:rsidRPr="008F4F2A" w:rsidRDefault="008F4F2A" w:rsidP="008F4F2A">
      <w:pPr>
        <w:pStyle w:val="Bezproreda"/>
        <w:jc w:val="both"/>
        <w:rPr>
          <w:rFonts w:ascii="Arial" w:hAnsi="Arial" w:cs="Arial"/>
          <w:sz w:val="24"/>
          <w:szCs w:val="24"/>
        </w:rPr>
      </w:pPr>
    </w:p>
    <w:p w14:paraId="4B1BD7A5" w14:textId="77777777" w:rsidR="00AB498D" w:rsidRDefault="00247E79" w:rsidP="008F4F2A">
      <w:pPr>
        <w:pStyle w:val="Bezproreda"/>
        <w:ind w:firstLine="709"/>
        <w:jc w:val="both"/>
        <w:rPr>
          <w:rFonts w:ascii="Arial" w:hAnsi="Arial" w:cs="Arial"/>
          <w:b/>
          <w:sz w:val="24"/>
          <w:szCs w:val="24"/>
        </w:rPr>
      </w:pPr>
      <w:r>
        <w:rPr>
          <w:rFonts w:ascii="Arial" w:hAnsi="Arial" w:cs="Arial"/>
          <w:b/>
          <w:sz w:val="24"/>
          <w:szCs w:val="24"/>
        </w:rPr>
        <w:t>6</w:t>
      </w:r>
      <w:r w:rsidR="008F4F2A" w:rsidRPr="008F4F2A">
        <w:rPr>
          <w:rFonts w:ascii="Arial" w:hAnsi="Arial" w:cs="Arial"/>
          <w:b/>
          <w:sz w:val="24"/>
          <w:szCs w:val="24"/>
        </w:rPr>
        <w:t>.1. Uvjeti gradnje prometne mreže</w:t>
      </w:r>
    </w:p>
    <w:p w14:paraId="062CBE38" w14:textId="77777777" w:rsidR="008F4F2A" w:rsidRDefault="008F4F2A" w:rsidP="008F4F2A">
      <w:pPr>
        <w:pStyle w:val="Bezproreda"/>
        <w:ind w:firstLine="709"/>
        <w:jc w:val="both"/>
        <w:rPr>
          <w:rFonts w:ascii="Arial" w:hAnsi="Arial" w:cs="Arial"/>
          <w:b/>
          <w:sz w:val="24"/>
          <w:szCs w:val="24"/>
        </w:rPr>
      </w:pPr>
    </w:p>
    <w:p w14:paraId="7D8A25AF" w14:textId="1D9EC44A" w:rsidR="00AB498D" w:rsidRPr="00AB498D" w:rsidRDefault="00AB498D" w:rsidP="00AB498D">
      <w:pPr>
        <w:pStyle w:val="Opisslike"/>
        <w:tabs>
          <w:tab w:val="num" w:pos="426"/>
        </w:tabs>
        <w:ind w:left="426"/>
        <w:rPr>
          <w:color w:val="000000" w:themeColor="text1"/>
          <w:szCs w:val="24"/>
        </w:rPr>
      </w:pPr>
      <w:r w:rsidRPr="00AB498D">
        <w:rPr>
          <w:color w:val="000000" w:themeColor="text1"/>
          <w:szCs w:val="24"/>
        </w:rPr>
        <w:t xml:space="preserve">Članak </w:t>
      </w:r>
      <w:r w:rsidR="007108B0" w:rsidRPr="00AB498D">
        <w:rPr>
          <w:color w:val="000000" w:themeColor="text1"/>
          <w:szCs w:val="24"/>
        </w:rPr>
        <w:fldChar w:fldCharType="begin"/>
      </w:r>
      <w:r w:rsidRPr="00AB498D">
        <w:rPr>
          <w:color w:val="000000" w:themeColor="text1"/>
          <w:szCs w:val="24"/>
        </w:rPr>
        <w:instrText xml:space="preserve"> SEQ Članak \* ARABIC </w:instrText>
      </w:r>
      <w:r w:rsidR="007108B0" w:rsidRPr="00AB498D">
        <w:rPr>
          <w:color w:val="000000" w:themeColor="text1"/>
          <w:szCs w:val="24"/>
        </w:rPr>
        <w:fldChar w:fldCharType="separate"/>
      </w:r>
      <w:r w:rsidR="00623634">
        <w:rPr>
          <w:noProof/>
          <w:color w:val="000000" w:themeColor="text1"/>
          <w:szCs w:val="24"/>
        </w:rPr>
        <w:t>1</w:t>
      </w:r>
      <w:r w:rsidR="007108B0" w:rsidRPr="00AB498D">
        <w:rPr>
          <w:color w:val="000000" w:themeColor="text1"/>
          <w:szCs w:val="24"/>
        </w:rPr>
        <w:fldChar w:fldCharType="end"/>
      </w:r>
      <w:r w:rsidR="00662317">
        <w:rPr>
          <w:color w:val="000000" w:themeColor="text1"/>
          <w:szCs w:val="24"/>
        </w:rPr>
        <w:t>8</w:t>
      </w:r>
      <w:r w:rsidRPr="00AB498D">
        <w:rPr>
          <w:color w:val="000000" w:themeColor="text1"/>
          <w:szCs w:val="24"/>
        </w:rPr>
        <w:t>.</w:t>
      </w:r>
    </w:p>
    <w:p w14:paraId="37D4A562" w14:textId="77777777" w:rsidR="00AB498D" w:rsidRPr="00AB498D" w:rsidRDefault="00AB498D" w:rsidP="00AB498D">
      <w:pPr>
        <w:pStyle w:val="janja"/>
        <w:spacing w:before="120" w:after="120"/>
        <w:jc w:val="both"/>
        <w:rPr>
          <w:color w:val="000000" w:themeColor="text1"/>
          <w:sz w:val="24"/>
          <w:szCs w:val="24"/>
          <w:lang w:val="hr-HR"/>
        </w:rPr>
      </w:pPr>
      <w:r w:rsidRPr="00AB498D">
        <w:rPr>
          <w:color w:val="000000" w:themeColor="text1"/>
          <w:sz w:val="24"/>
          <w:szCs w:val="24"/>
          <w:lang w:val="hr-HR"/>
        </w:rPr>
        <w:t>(1) Planirana mreža prometnica plana veže se na državnu cestu D114. Postojeća državna cesta D114 položena je sjeverno-istočno od obuhvata plana na udaljenosti od cca1000m, a ista se pruža u smjeru sjever-jug.</w:t>
      </w:r>
    </w:p>
    <w:p w14:paraId="73D96F59" w14:textId="77777777" w:rsidR="00AB498D" w:rsidRPr="00AB498D" w:rsidRDefault="00AB498D" w:rsidP="00AB498D">
      <w:pPr>
        <w:pStyle w:val="janja"/>
        <w:spacing w:after="120"/>
        <w:jc w:val="both"/>
        <w:rPr>
          <w:color w:val="000000" w:themeColor="text1"/>
          <w:sz w:val="24"/>
          <w:szCs w:val="24"/>
          <w:lang w:val="hr-HR"/>
        </w:rPr>
      </w:pPr>
      <w:r w:rsidRPr="00AB498D">
        <w:rPr>
          <w:color w:val="000000" w:themeColor="text1"/>
          <w:sz w:val="24"/>
          <w:szCs w:val="24"/>
          <w:lang w:val="hr-HR"/>
        </w:rPr>
        <w:t xml:space="preserve">(2) Na području Plana prometnice su svrstane (kategorizirane) na slijedeći način:   </w:t>
      </w:r>
    </w:p>
    <w:p w14:paraId="7791A5DC" w14:textId="6D2B2BC0" w:rsidR="00AB498D" w:rsidRPr="00AB498D" w:rsidRDefault="00AB498D" w:rsidP="00AB498D">
      <w:pPr>
        <w:pStyle w:val="janja"/>
        <w:numPr>
          <w:ilvl w:val="0"/>
          <w:numId w:val="26"/>
        </w:numPr>
        <w:tabs>
          <w:tab w:val="clear" w:pos="785"/>
          <w:tab w:val="num" w:pos="709"/>
        </w:tabs>
        <w:spacing w:after="120"/>
        <w:jc w:val="both"/>
        <w:rPr>
          <w:color w:val="000000" w:themeColor="text1"/>
          <w:sz w:val="24"/>
          <w:szCs w:val="24"/>
          <w:lang w:val="hr-HR"/>
        </w:rPr>
      </w:pPr>
      <w:r w:rsidRPr="00AB498D">
        <w:rPr>
          <w:color w:val="000000" w:themeColor="text1"/>
          <w:sz w:val="24"/>
          <w:szCs w:val="24"/>
          <w:lang w:val="hr-HR"/>
        </w:rPr>
        <w:t>servisna prometnica OS 1 pre</w:t>
      </w:r>
      <w:r w:rsidR="00662317">
        <w:rPr>
          <w:color w:val="000000" w:themeColor="text1"/>
          <w:sz w:val="24"/>
          <w:szCs w:val="24"/>
          <w:lang w:val="hr-HR"/>
        </w:rPr>
        <w:t>d</w:t>
      </w:r>
      <w:r w:rsidRPr="00AB498D">
        <w:rPr>
          <w:color w:val="000000" w:themeColor="text1"/>
          <w:sz w:val="24"/>
          <w:szCs w:val="24"/>
          <w:lang w:val="hr-HR"/>
        </w:rPr>
        <w:t>stavlja vezu internih prometnica zone s priključnom prometnicom na državnu cest</w:t>
      </w:r>
      <w:r w:rsidR="00662317">
        <w:rPr>
          <w:color w:val="000000" w:themeColor="text1"/>
          <w:sz w:val="24"/>
          <w:szCs w:val="24"/>
          <w:lang w:val="hr-HR"/>
        </w:rPr>
        <w:t>u</w:t>
      </w:r>
      <w:r w:rsidRPr="00AB498D">
        <w:rPr>
          <w:color w:val="000000" w:themeColor="text1"/>
          <w:sz w:val="24"/>
          <w:szCs w:val="24"/>
          <w:lang w:val="hr-HR"/>
        </w:rPr>
        <w:t xml:space="preserve"> D114. </w:t>
      </w:r>
    </w:p>
    <w:p w14:paraId="2994E4EE" w14:textId="77777777" w:rsidR="00AB498D" w:rsidRPr="00AB498D" w:rsidRDefault="00AB498D" w:rsidP="00AB498D">
      <w:pPr>
        <w:pStyle w:val="janja"/>
        <w:numPr>
          <w:ilvl w:val="0"/>
          <w:numId w:val="26"/>
        </w:numPr>
        <w:tabs>
          <w:tab w:val="clear" w:pos="785"/>
          <w:tab w:val="num" w:pos="709"/>
        </w:tabs>
        <w:spacing w:after="120"/>
        <w:jc w:val="both"/>
        <w:rPr>
          <w:color w:val="000000" w:themeColor="text1"/>
          <w:sz w:val="24"/>
          <w:szCs w:val="24"/>
          <w:lang w:val="hr-HR"/>
        </w:rPr>
      </w:pPr>
      <w:r w:rsidRPr="00AB498D">
        <w:rPr>
          <w:color w:val="000000" w:themeColor="text1"/>
          <w:sz w:val="24"/>
          <w:szCs w:val="24"/>
          <w:lang w:val="hr-HR"/>
        </w:rPr>
        <w:t>interne prometnice OS2, OS3, OS4, I OS5 – javnoprometna površina</w:t>
      </w:r>
    </w:p>
    <w:p w14:paraId="501F499D" w14:textId="77777777" w:rsidR="00AB498D" w:rsidRPr="00AB498D" w:rsidRDefault="00AB498D" w:rsidP="00AB498D">
      <w:pPr>
        <w:pStyle w:val="janja"/>
        <w:spacing w:after="120"/>
        <w:jc w:val="both"/>
        <w:rPr>
          <w:color w:val="000000" w:themeColor="text1"/>
          <w:sz w:val="24"/>
          <w:szCs w:val="24"/>
          <w:lang w:val="hr-HR"/>
        </w:rPr>
      </w:pPr>
      <w:r w:rsidRPr="00AB498D">
        <w:rPr>
          <w:color w:val="000000" w:themeColor="text1"/>
          <w:sz w:val="24"/>
          <w:szCs w:val="24"/>
          <w:lang w:val="hr-HR"/>
        </w:rPr>
        <w:t>Građevne čestice smještene uz servisnu i interne prometnice mogu imati kolni pristup s njih.</w:t>
      </w:r>
    </w:p>
    <w:p w14:paraId="5B57ECFE" w14:textId="77777777" w:rsidR="00442511" w:rsidRDefault="00442511" w:rsidP="00442511">
      <w:pPr>
        <w:autoSpaceDE w:val="0"/>
        <w:autoSpaceDN w:val="0"/>
        <w:adjustRightInd w:val="0"/>
        <w:jc w:val="both"/>
        <w:rPr>
          <w:rFonts w:ascii="Arial" w:eastAsia="Calibri" w:hAnsi="Arial" w:cs="Arial"/>
        </w:rPr>
      </w:pPr>
      <w:r>
        <w:rPr>
          <w:rFonts w:ascii="Arial" w:eastAsia="Calibri" w:hAnsi="Arial" w:cs="Arial"/>
        </w:rPr>
        <w:t xml:space="preserve">(2) </w:t>
      </w:r>
      <w:r w:rsidRPr="00A45E3A">
        <w:rPr>
          <w:rFonts w:ascii="Arial" w:eastAsia="Calibri" w:hAnsi="Arial" w:cs="Arial"/>
        </w:rPr>
        <w:t>Prikazana os koridora ulice na grafičkom prikazu 2.1. - Prometna mreža načelnih su pozicija. Točne osi prometnica biti će određene idejnim projektom prometnice čija izrada mora prethoditi početku izgradnje na neizgrađenim dijelovima zemljišta. Ulični koridor može se proširiti radi formiranja raskrižja, prilaza raskrižju, nasipa, podzida i slično.</w:t>
      </w:r>
    </w:p>
    <w:p w14:paraId="572BA7C3" w14:textId="77777777" w:rsidR="00442511" w:rsidRPr="00A45E3A" w:rsidRDefault="00442511" w:rsidP="00442511">
      <w:pPr>
        <w:autoSpaceDE w:val="0"/>
        <w:autoSpaceDN w:val="0"/>
        <w:adjustRightInd w:val="0"/>
        <w:ind w:left="709"/>
        <w:jc w:val="both"/>
        <w:rPr>
          <w:rFonts w:ascii="Arial" w:eastAsia="Calibri" w:hAnsi="Arial" w:cs="Arial"/>
        </w:rPr>
      </w:pPr>
    </w:p>
    <w:p w14:paraId="40CFB55D" w14:textId="77777777" w:rsidR="00442511" w:rsidRPr="00A45E3A" w:rsidRDefault="00442511" w:rsidP="00442511">
      <w:pPr>
        <w:autoSpaceDE w:val="0"/>
        <w:autoSpaceDN w:val="0"/>
        <w:adjustRightInd w:val="0"/>
        <w:jc w:val="both"/>
        <w:rPr>
          <w:rFonts w:ascii="Arial" w:eastAsia="Calibri" w:hAnsi="Arial" w:cs="Arial"/>
        </w:rPr>
      </w:pPr>
      <w:r>
        <w:rPr>
          <w:rFonts w:ascii="Arial" w:eastAsia="Calibri" w:hAnsi="Arial" w:cs="Arial"/>
        </w:rPr>
        <w:t xml:space="preserve">(3) </w:t>
      </w:r>
      <w:r w:rsidRPr="00A45E3A">
        <w:rPr>
          <w:rFonts w:ascii="Arial" w:eastAsia="Calibri" w:hAnsi="Arial" w:cs="Arial"/>
        </w:rPr>
        <w:t>Sve prometne površine moraju se projektirati, graditi i uređivati na način da je omogućeno vođenje komunalne i druge infrastrukture.</w:t>
      </w:r>
    </w:p>
    <w:p w14:paraId="7B6D7C3C" w14:textId="62F7759B" w:rsidR="00442511" w:rsidRDefault="00442511" w:rsidP="00442511">
      <w:pPr>
        <w:pStyle w:val="Tijeloteksta"/>
        <w:rPr>
          <w:rFonts w:ascii="Arial" w:hAnsi="Arial"/>
          <w:b/>
          <w:color w:val="000000" w:themeColor="text1"/>
          <w:sz w:val="24"/>
          <w:szCs w:val="24"/>
        </w:rPr>
      </w:pPr>
      <w:r w:rsidRPr="00A45E3A">
        <w:rPr>
          <w:rFonts w:ascii="Arial" w:eastAsia="Calibri" w:hAnsi="Arial" w:cs="Arial"/>
        </w:rPr>
        <w:t>Oborinske vode s ulica i drugih prometnih površina trebaju se, u funkciji učinkovitog sprječavanja onečišćenja okoliša, spojiti na javni sustav oborinske odvodnje, koji se mora redovito održavati</w:t>
      </w:r>
    </w:p>
    <w:p w14:paraId="324406A1" w14:textId="77777777" w:rsidR="00442511" w:rsidRDefault="00442511" w:rsidP="00442511">
      <w:pPr>
        <w:pStyle w:val="Tijeloteksta"/>
        <w:rPr>
          <w:rFonts w:ascii="Arial" w:hAnsi="Arial"/>
          <w:b/>
          <w:color w:val="000000" w:themeColor="text1"/>
          <w:sz w:val="24"/>
          <w:szCs w:val="24"/>
        </w:rPr>
      </w:pPr>
    </w:p>
    <w:p w14:paraId="76BF19A3" w14:textId="4BA7E222" w:rsidR="00AB498D" w:rsidRPr="00D81057" w:rsidRDefault="00442511" w:rsidP="00442511">
      <w:pPr>
        <w:pStyle w:val="Tijeloteksta"/>
        <w:rPr>
          <w:rFonts w:ascii="Arial" w:hAnsi="Arial"/>
          <w:bCs/>
          <w:color w:val="000000" w:themeColor="text1"/>
          <w:sz w:val="24"/>
          <w:szCs w:val="24"/>
        </w:rPr>
      </w:pPr>
      <w:r>
        <w:rPr>
          <w:rFonts w:ascii="Arial" w:hAnsi="Arial"/>
          <w:color w:val="000000" w:themeColor="text1"/>
          <w:sz w:val="24"/>
          <w:szCs w:val="24"/>
        </w:rPr>
        <w:t>(4</w:t>
      </w:r>
      <w:r w:rsidR="00AB498D" w:rsidRPr="00442511">
        <w:rPr>
          <w:rFonts w:ascii="Arial" w:hAnsi="Arial"/>
          <w:color w:val="000000" w:themeColor="text1"/>
          <w:sz w:val="24"/>
          <w:szCs w:val="24"/>
        </w:rPr>
        <w:t>)</w:t>
      </w:r>
      <w:r w:rsidR="00AB498D" w:rsidRPr="00D81057">
        <w:rPr>
          <w:rFonts w:ascii="Arial" w:hAnsi="Arial"/>
          <w:b/>
          <w:color w:val="000000" w:themeColor="text1"/>
          <w:sz w:val="24"/>
          <w:szCs w:val="24"/>
        </w:rPr>
        <w:t xml:space="preserve">  Prometnica oznake ‘os 1’ </w:t>
      </w:r>
      <w:r w:rsidR="00AB498D" w:rsidRPr="00D81057">
        <w:rPr>
          <w:rFonts w:ascii="Arial" w:hAnsi="Arial"/>
          <w:bCs/>
          <w:color w:val="000000" w:themeColor="text1"/>
          <w:sz w:val="24"/>
          <w:szCs w:val="24"/>
        </w:rPr>
        <w:t>pre</w:t>
      </w:r>
      <w:r w:rsidR="00F97E6F">
        <w:rPr>
          <w:rFonts w:ascii="Arial" w:hAnsi="Arial"/>
          <w:bCs/>
          <w:color w:val="000000" w:themeColor="text1"/>
          <w:sz w:val="24"/>
          <w:szCs w:val="24"/>
        </w:rPr>
        <w:t>d</w:t>
      </w:r>
      <w:r w:rsidR="00AB498D" w:rsidRPr="00D81057">
        <w:rPr>
          <w:rFonts w:ascii="Arial" w:hAnsi="Arial"/>
          <w:bCs/>
          <w:color w:val="000000" w:themeColor="text1"/>
          <w:sz w:val="24"/>
          <w:szCs w:val="24"/>
        </w:rPr>
        <w:t>stavlja servisnu kolno</w:t>
      </w:r>
      <w:r w:rsidR="00F97E6F">
        <w:rPr>
          <w:rFonts w:ascii="Arial" w:hAnsi="Arial"/>
          <w:bCs/>
          <w:color w:val="000000" w:themeColor="text1"/>
          <w:sz w:val="24"/>
          <w:szCs w:val="24"/>
        </w:rPr>
        <w:t xml:space="preserve"> </w:t>
      </w:r>
      <w:r w:rsidR="00AB498D" w:rsidRPr="00D81057">
        <w:rPr>
          <w:rFonts w:ascii="Arial" w:hAnsi="Arial"/>
          <w:bCs/>
          <w:color w:val="000000" w:themeColor="text1"/>
          <w:sz w:val="24"/>
          <w:szCs w:val="24"/>
        </w:rPr>
        <w:t>pješačku prometnicu. Os 2 pre</w:t>
      </w:r>
      <w:r w:rsidR="00F97E6F">
        <w:rPr>
          <w:rFonts w:ascii="Arial" w:hAnsi="Arial"/>
          <w:bCs/>
          <w:color w:val="000000" w:themeColor="text1"/>
          <w:sz w:val="24"/>
          <w:szCs w:val="24"/>
        </w:rPr>
        <w:t>d</w:t>
      </w:r>
      <w:r w:rsidR="00AB498D" w:rsidRPr="00D81057">
        <w:rPr>
          <w:rFonts w:ascii="Arial" w:hAnsi="Arial"/>
          <w:bCs/>
          <w:color w:val="000000" w:themeColor="text1"/>
          <w:sz w:val="24"/>
          <w:szCs w:val="24"/>
        </w:rPr>
        <w:t xml:space="preserve">stavlja vezu internih prometnica zone s pristupnom prometnicom do državne ceste D114. Os 2 se pruža u smjeru istok-zapad te se sastoji od dva vozna traka ukupne širine 4,50 metra. </w:t>
      </w:r>
    </w:p>
    <w:p w14:paraId="1C47898A" w14:textId="64246304" w:rsidR="00AB498D" w:rsidRPr="00D81057" w:rsidRDefault="00AB498D" w:rsidP="00AB498D">
      <w:pPr>
        <w:pStyle w:val="Tijeloteksta"/>
        <w:rPr>
          <w:rFonts w:ascii="Arial" w:hAnsi="Arial"/>
          <w:color w:val="000000" w:themeColor="text1"/>
          <w:sz w:val="24"/>
          <w:szCs w:val="24"/>
        </w:rPr>
      </w:pPr>
      <w:r w:rsidRPr="00D81057">
        <w:rPr>
          <w:rFonts w:ascii="Arial" w:hAnsi="Arial"/>
          <w:b/>
          <w:color w:val="000000" w:themeColor="text1"/>
          <w:sz w:val="24"/>
          <w:szCs w:val="24"/>
        </w:rPr>
        <w:lastRenderedPageBreak/>
        <w:t>Prometnice oznaka ‘os 2, os 3 i os 4 ’</w:t>
      </w:r>
      <w:r w:rsidRPr="00D81057">
        <w:rPr>
          <w:rFonts w:ascii="Arial" w:hAnsi="Arial"/>
          <w:bCs/>
          <w:color w:val="000000" w:themeColor="text1"/>
          <w:sz w:val="24"/>
          <w:szCs w:val="24"/>
        </w:rPr>
        <w:t>pre</w:t>
      </w:r>
      <w:r w:rsidR="00662317">
        <w:rPr>
          <w:rFonts w:ascii="Arial" w:hAnsi="Arial"/>
          <w:bCs/>
          <w:color w:val="000000" w:themeColor="text1"/>
          <w:sz w:val="24"/>
          <w:szCs w:val="24"/>
        </w:rPr>
        <w:t>d</w:t>
      </w:r>
      <w:r w:rsidRPr="00D81057">
        <w:rPr>
          <w:rFonts w:ascii="Arial" w:hAnsi="Arial"/>
          <w:bCs/>
          <w:color w:val="000000" w:themeColor="text1"/>
          <w:sz w:val="24"/>
          <w:szCs w:val="24"/>
        </w:rPr>
        <w:t>stavljaju interne kolno</w:t>
      </w:r>
      <w:r w:rsidR="00F97E6F">
        <w:rPr>
          <w:rFonts w:ascii="Arial" w:hAnsi="Arial"/>
          <w:bCs/>
          <w:color w:val="000000" w:themeColor="text1"/>
          <w:sz w:val="24"/>
          <w:szCs w:val="24"/>
        </w:rPr>
        <w:t xml:space="preserve"> </w:t>
      </w:r>
      <w:r w:rsidRPr="00D81057">
        <w:rPr>
          <w:rFonts w:ascii="Arial" w:hAnsi="Arial"/>
          <w:bCs/>
          <w:color w:val="000000" w:themeColor="text1"/>
          <w:sz w:val="24"/>
          <w:szCs w:val="24"/>
        </w:rPr>
        <w:t>pješačke prometnice</w:t>
      </w:r>
      <w:r w:rsidRPr="00D81057">
        <w:rPr>
          <w:rFonts w:ascii="Arial" w:hAnsi="Arial"/>
          <w:color w:val="000000" w:themeColor="text1"/>
          <w:sz w:val="24"/>
          <w:szCs w:val="24"/>
        </w:rPr>
        <w:t xml:space="preserve"> koje se pružaju u smjeru sjever – jug. Iste se vežu na os 1, a sastoje se od dva vozna traka ukupne širine 4,50 metara. </w:t>
      </w:r>
    </w:p>
    <w:p w14:paraId="7F742867" w14:textId="029AFF75" w:rsidR="00AB498D" w:rsidRPr="00D81057" w:rsidRDefault="00AB498D" w:rsidP="00AB498D">
      <w:pPr>
        <w:pStyle w:val="Tijeloteksta"/>
        <w:rPr>
          <w:rFonts w:ascii="Arial" w:hAnsi="Arial"/>
          <w:color w:val="000000" w:themeColor="text1"/>
          <w:sz w:val="24"/>
          <w:szCs w:val="24"/>
        </w:rPr>
      </w:pPr>
      <w:r w:rsidRPr="00D81057">
        <w:rPr>
          <w:rFonts w:ascii="Arial" w:hAnsi="Arial"/>
          <w:b/>
          <w:color w:val="000000" w:themeColor="text1"/>
          <w:sz w:val="24"/>
          <w:szCs w:val="24"/>
        </w:rPr>
        <w:t>Prometnica oznake ‘os 5 ’</w:t>
      </w:r>
      <w:r w:rsidRPr="00D81057">
        <w:rPr>
          <w:rFonts w:ascii="Arial" w:hAnsi="Arial"/>
          <w:bCs/>
          <w:color w:val="000000" w:themeColor="text1"/>
          <w:sz w:val="24"/>
          <w:szCs w:val="24"/>
        </w:rPr>
        <w:t>pre</w:t>
      </w:r>
      <w:r w:rsidR="00F97E6F">
        <w:rPr>
          <w:rFonts w:ascii="Arial" w:hAnsi="Arial"/>
          <w:bCs/>
          <w:color w:val="000000" w:themeColor="text1"/>
          <w:sz w:val="24"/>
          <w:szCs w:val="24"/>
        </w:rPr>
        <w:t>d</w:t>
      </w:r>
      <w:r w:rsidRPr="00D81057">
        <w:rPr>
          <w:rFonts w:ascii="Arial" w:hAnsi="Arial"/>
          <w:bCs/>
          <w:color w:val="000000" w:themeColor="text1"/>
          <w:sz w:val="24"/>
          <w:szCs w:val="24"/>
        </w:rPr>
        <w:t>stavlja najjužniju kolno</w:t>
      </w:r>
      <w:r w:rsidR="00F97E6F">
        <w:rPr>
          <w:rFonts w:ascii="Arial" w:hAnsi="Arial"/>
          <w:bCs/>
          <w:color w:val="000000" w:themeColor="text1"/>
          <w:sz w:val="24"/>
          <w:szCs w:val="24"/>
        </w:rPr>
        <w:t xml:space="preserve"> </w:t>
      </w:r>
      <w:r w:rsidRPr="00D81057">
        <w:rPr>
          <w:rFonts w:ascii="Arial" w:hAnsi="Arial"/>
          <w:bCs/>
          <w:color w:val="000000" w:themeColor="text1"/>
          <w:sz w:val="24"/>
          <w:szCs w:val="24"/>
        </w:rPr>
        <w:t>pješačku prometnicu</w:t>
      </w:r>
      <w:r w:rsidRPr="00D81057">
        <w:rPr>
          <w:rFonts w:ascii="Arial" w:hAnsi="Arial"/>
          <w:color w:val="000000" w:themeColor="text1"/>
          <w:sz w:val="24"/>
          <w:szCs w:val="24"/>
        </w:rPr>
        <w:t xml:space="preserve"> koje se pruža u smjeru is</w:t>
      </w:r>
      <w:r w:rsidR="00F97E6F">
        <w:rPr>
          <w:rFonts w:ascii="Arial" w:hAnsi="Arial"/>
          <w:color w:val="000000" w:themeColor="text1"/>
          <w:sz w:val="24"/>
          <w:szCs w:val="24"/>
        </w:rPr>
        <w:t>t</w:t>
      </w:r>
      <w:r w:rsidRPr="00D81057">
        <w:rPr>
          <w:rFonts w:ascii="Arial" w:hAnsi="Arial"/>
          <w:color w:val="000000" w:themeColor="text1"/>
          <w:sz w:val="24"/>
          <w:szCs w:val="24"/>
        </w:rPr>
        <w:t xml:space="preserve">ok-zapad. Os 5 se na početku veže na os 1, a na kraju završava okretištem. Os 5 se sastoje od dva vozna traka ukupne širine 4,50 metara. </w:t>
      </w:r>
    </w:p>
    <w:p w14:paraId="263EFD3E" w14:textId="45730FFC" w:rsidR="00AB498D" w:rsidRPr="00D81057" w:rsidRDefault="00AB498D" w:rsidP="00AB498D">
      <w:pPr>
        <w:pStyle w:val="janja"/>
        <w:spacing w:after="120"/>
        <w:jc w:val="both"/>
        <w:rPr>
          <w:color w:val="000000" w:themeColor="text1"/>
          <w:sz w:val="24"/>
          <w:szCs w:val="24"/>
          <w:lang w:val="hr-HR"/>
        </w:rPr>
      </w:pPr>
      <w:r w:rsidRPr="00D81057">
        <w:rPr>
          <w:bCs/>
          <w:color w:val="000000" w:themeColor="text1"/>
          <w:sz w:val="24"/>
          <w:szCs w:val="24"/>
          <w:lang w:val="hr-HR"/>
        </w:rPr>
        <w:t>Na mjestima prilaza pješačkih staza na kolno</w:t>
      </w:r>
      <w:r w:rsidR="00F97E6F">
        <w:rPr>
          <w:bCs/>
          <w:color w:val="000000" w:themeColor="text1"/>
          <w:sz w:val="24"/>
          <w:szCs w:val="24"/>
          <w:lang w:val="hr-HR"/>
        </w:rPr>
        <w:t xml:space="preserve"> </w:t>
      </w:r>
      <w:r w:rsidRPr="00D81057">
        <w:rPr>
          <w:bCs/>
          <w:color w:val="000000" w:themeColor="text1"/>
          <w:sz w:val="24"/>
          <w:szCs w:val="24"/>
          <w:lang w:val="hr-HR"/>
        </w:rPr>
        <w:t>pješačku prometnicu obvezna je gradnja zakošene</w:t>
      </w:r>
      <w:r w:rsidRPr="00D81057">
        <w:rPr>
          <w:color w:val="000000" w:themeColor="text1"/>
          <w:sz w:val="24"/>
          <w:szCs w:val="24"/>
          <w:lang w:val="hr-HR"/>
        </w:rPr>
        <w:t xml:space="preserve"> pristupne rampe, zakošenje lica rubnjaka ili upuštanje rubnjaka u širini prilaza pješačkoj stazi. </w:t>
      </w:r>
    </w:p>
    <w:p w14:paraId="5985F6E2" w14:textId="77777777" w:rsidR="00AB498D" w:rsidRPr="00D81057" w:rsidRDefault="00AB498D" w:rsidP="00AB498D">
      <w:pPr>
        <w:pStyle w:val="janja"/>
        <w:spacing w:after="120"/>
        <w:jc w:val="both"/>
        <w:rPr>
          <w:color w:val="000000" w:themeColor="text1"/>
          <w:sz w:val="24"/>
          <w:szCs w:val="24"/>
          <w:lang w:val="hr-HR"/>
        </w:rPr>
      </w:pPr>
      <w:r w:rsidRPr="00D81057">
        <w:rPr>
          <w:color w:val="000000" w:themeColor="text1"/>
          <w:sz w:val="24"/>
          <w:szCs w:val="24"/>
          <w:lang w:val="hr-HR"/>
        </w:rPr>
        <w:t>Uzdužni nagibi prometnica unutar zone se kreću do 12.0% izuzev dijela osi 1 gdje se pojavljuju veći nagibi (do 20%) a što je uvjetovano konfiguracijom postojećeg terena. Kolni priključci građevinama odnosno pojedinačnim građevinskim česticama ostvaruju se s ovih prometnica, formiranjem adekvatnog priključka.</w:t>
      </w:r>
    </w:p>
    <w:p w14:paraId="035D2142" w14:textId="4B242A2E" w:rsidR="00AB498D" w:rsidRDefault="00AB498D" w:rsidP="00AB498D">
      <w:pPr>
        <w:pStyle w:val="janja"/>
        <w:spacing w:after="120"/>
        <w:jc w:val="both"/>
        <w:rPr>
          <w:color w:val="000000" w:themeColor="text1"/>
          <w:sz w:val="24"/>
          <w:szCs w:val="24"/>
          <w:lang w:val="hr-HR"/>
        </w:rPr>
      </w:pPr>
      <w:r w:rsidRPr="00D81057">
        <w:rPr>
          <w:color w:val="000000" w:themeColor="text1"/>
          <w:sz w:val="24"/>
          <w:szCs w:val="24"/>
          <w:lang w:val="hr-HR"/>
        </w:rPr>
        <w:t>Na svim kolno</w:t>
      </w:r>
      <w:r w:rsidR="00F97E6F">
        <w:rPr>
          <w:color w:val="000000" w:themeColor="text1"/>
          <w:sz w:val="24"/>
          <w:szCs w:val="24"/>
          <w:lang w:val="hr-HR"/>
        </w:rPr>
        <w:t xml:space="preserve"> </w:t>
      </w:r>
      <w:r w:rsidRPr="00D81057">
        <w:rPr>
          <w:color w:val="000000" w:themeColor="text1"/>
          <w:sz w:val="24"/>
          <w:szCs w:val="24"/>
          <w:lang w:val="hr-HR"/>
        </w:rPr>
        <w:t xml:space="preserve">pješačkim površinama potrebno je osigurati javnu rasvjetu i riješiti površinsku odvodnju oborinskih voda također ih je potrebno opremiti vertikalnom i horizontalnom signalizacijom. Visinske kote </w:t>
      </w:r>
      <w:proofErr w:type="spellStart"/>
      <w:r w:rsidRPr="00D81057">
        <w:rPr>
          <w:color w:val="000000" w:themeColor="text1"/>
          <w:sz w:val="24"/>
          <w:szCs w:val="24"/>
          <w:lang w:val="hr-HR"/>
        </w:rPr>
        <w:t>orj</w:t>
      </w:r>
      <w:r w:rsidR="00F97E6F">
        <w:rPr>
          <w:color w:val="000000" w:themeColor="text1"/>
          <w:sz w:val="24"/>
          <w:szCs w:val="24"/>
          <w:lang w:val="hr-HR"/>
        </w:rPr>
        <w:t>j</w:t>
      </w:r>
      <w:r w:rsidRPr="00D81057">
        <w:rPr>
          <w:color w:val="000000" w:themeColor="text1"/>
          <w:sz w:val="24"/>
          <w:szCs w:val="24"/>
          <w:lang w:val="hr-HR"/>
        </w:rPr>
        <w:t>entacijske</w:t>
      </w:r>
      <w:proofErr w:type="spellEnd"/>
      <w:r w:rsidRPr="00D81057">
        <w:rPr>
          <w:color w:val="000000" w:themeColor="text1"/>
          <w:sz w:val="24"/>
          <w:szCs w:val="24"/>
          <w:lang w:val="hr-HR"/>
        </w:rPr>
        <w:t xml:space="preserve"> su. Manja odstupanja u horizontalnoj geometriji prometnica neće se smatrati izmjenom plana.</w:t>
      </w:r>
    </w:p>
    <w:p w14:paraId="26D19CB2" w14:textId="77777777" w:rsidR="00AB498D" w:rsidRDefault="00AB498D" w:rsidP="00AB498D">
      <w:pPr>
        <w:pStyle w:val="janja"/>
        <w:spacing w:before="240" w:after="144"/>
        <w:rPr>
          <w:b/>
          <w:color w:val="000000" w:themeColor="text1"/>
          <w:sz w:val="24"/>
          <w:szCs w:val="24"/>
          <w:lang w:val="hr-HR"/>
        </w:rPr>
      </w:pPr>
      <w:r w:rsidRPr="00D81057">
        <w:rPr>
          <w:b/>
          <w:color w:val="000000" w:themeColor="text1"/>
          <w:sz w:val="24"/>
          <w:szCs w:val="24"/>
          <w:lang w:val="hr-HR"/>
        </w:rPr>
        <w:t>Uvjeti gradnje pješačkih komunikacija</w:t>
      </w:r>
    </w:p>
    <w:p w14:paraId="52752996" w14:textId="285CF805" w:rsidR="00D81057" w:rsidRDefault="00D81057" w:rsidP="00D81057">
      <w:pPr>
        <w:pStyle w:val="janja"/>
        <w:spacing w:before="240" w:after="144"/>
        <w:jc w:val="center"/>
        <w:rPr>
          <w:b/>
          <w:color w:val="000000" w:themeColor="text1"/>
          <w:sz w:val="24"/>
          <w:szCs w:val="24"/>
          <w:lang w:val="hr-HR"/>
        </w:rPr>
      </w:pPr>
      <w:r>
        <w:rPr>
          <w:b/>
          <w:color w:val="000000" w:themeColor="text1"/>
          <w:sz w:val="24"/>
          <w:szCs w:val="24"/>
          <w:lang w:val="hr-HR"/>
        </w:rPr>
        <w:t xml:space="preserve">Članak </w:t>
      </w:r>
      <w:r w:rsidR="00662317">
        <w:rPr>
          <w:b/>
          <w:color w:val="000000" w:themeColor="text1"/>
          <w:sz w:val="24"/>
          <w:szCs w:val="24"/>
          <w:lang w:val="hr-HR"/>
        </w:rPr>
        <w:t>19</w:t>
      </w:r>
      <w:r w:rsidR="00442511">
        <w:rPr>
          <w:b/>
          <w:color w:val="000000" w:themeColor="text1"/>
          <w:sz w:val="24"/>
          <w:szCs w:val="24"/>
          <w:lang w:val="hr-HR"/>
        </w:rPr>
        <w:t>.</w:t>
      </w:r>
    </w:p>
    <w:p w14:paraId="73C93FEC" w14:textId="77777777" w:rsidR="00AB498D" w:rsidRPr="00D81057" w:rsidRDefault="00D81057" w:rsidP="00AB498D">
      <w:pPr>
        <w:pStyle w:val="janja"/>
        <w:spacing w:after="144"/>
        <w:jc w:val="both"/>
        <w:rPr>
          <w:color w:val="000000" w:themeColor="text1"/>
          <w:spacing w:val="-4"/>
          <w:sz w:val="24"/>
          <w:szCs w:val="24"/>
          <w:lang w:val="hr-HR"/>
        </w:rPr>
      </w:pPr>
      <w:r w:rsidRPr="00D81057">
        <w:rPr>
          <w:color w:val="000000" w:themeColor="text1"/>
          <w:spacing w:val="-4"/>
          <w:sz w:val="24"/>
          <w:szCs w:val="24"/>
          <w:lang w:val="hr-HR"/>
        </w:rPr>
        <w:t xml:space="preserve">(1) </w:t>
      </w:r>
      <w:r w:rsidR="00AB498D" w:rsidRPr="00D81057">
        <w:rPr>
          <w:color w:val="000000" w:themeColor="text1"/>
          <w:spacing w:val="-4"/>
          <w:sz w:val="24"/>
          <w:szCs w:val="24"/>
          <w:lang w:val="hr-HR"/>
        </w:rPr>
        <w:t>Pješački putevi širine 2.5 m, postavljeni u smjeru sjever-jug, prvenstveno služe kao pješačka komunikacija prema obali.</w:t>
      </w:r>
    </w:p>
    <w:p w14:paraId="0AA6382C" w14:textId="00229ADF" w:rsidR="00AB498D" w:rsidRPr="00D81057" w:rsidRDefault="00D81057" w:rsidP="00AB498D">
      <w:pPr>
        <w:pStyle w:val="janja"/>
        <w:spacing w:after="144"/>
        <w:jc w:val="both"/>
        <w:rPr>
          <w:color w:val="000000" w:themeColor="text1"/>
          <w:spacing w:val="-4"/>
          <w:sz w:val="24"/>
          <w:szCs w:val="24"/>
          <w:lang w:val="hr-HR"/>
        </w:rPr>
      </w:pPr>
      <w:r>
        <w:rPr>
          <w:color w:val="000000" w:themeColor="text1"/>
          <w:spacing w:val="-4"/>
          <w:sz w:val="24"/>
          <w:szCs w:val="24"/>
          <w:lang w:val="hr-HR"/>
        </w:rPr>
        <w:t xml:space="preserve">(2) </w:t>
      </w:r>
      <w:r w:rsidR="00AB498D" w:rsidRPr="00D81057">
        <w:rPr>
          <w:color w:val="000000" w:themeColor="text1"/>
          <w:spacing w:val="-4"/>
          <w:sz w:val="24"/>
          <w:szCs w:val="24"/>
          <w:lang w:val="hr-HR"/>
        </w:rPr>
        <w:t>Pješačke komunikacije unutar obuhvata Plana i čine pješačku komunikaciju između svih kolno</w:t>
      </w:r>
      <w:r w:rsidR="00C475F8">
        <w:rPr>
          <w:color w:val="000000" w:themeColor="text1"/>
          <w:spacing w:val="-4"/>
          <w:sz w:val="24"/>
          <w:szCs w:val="24"/>
          <w:lang w:val="hr-HR"/>
        </w:rPr>
        <w:t xml:space="preserve"> </w:t>
      </w:r>
      <w:r w:rsidR="00AB498D" w:rsidRPr="00D81057">
        <w:rPr>
          <w:color w:val="000000" w:themeColor="text1"/>
          <w:spacing w:val="-4"/>
          <w:sz w:val="24"/>
          <w:szCs w:val="24"/>
          <w:lang w:val="hr-HR"/>
        </w:rPr>
        <w:t>pješačkih površina i obale . Unutar tog pojasa moguće je oblikovati i stepenište, i sve</w:t>
      </w:r>
      <w:r w:rsidR="00AB498D" w:rsidRPr="00D81057">
        <w:rPr>
          <w:color w:val="000000" w:themeColor="text1"/>
          <w:sz w:val="24"/>
          <w:szCs w:val="24"/>
        </w:rPr>
        <w:t xml:space="preserve"> </w:t>
      </w:r>
      <w:proofErr w:type="spellStart"/>
      <w:r w:rsidR="00AB498D" w:rsidRPr="00D81057">
        <w:rPr>
          <w:color w:val="000000" w:themeColor="text1"/>
          <w:sz w:val="24"/>
          <w:szCs w:val="24"/>
        </w:rPr>
        <w:t>pješačke</w:t>
      </w:r>
      <w:proofErr w:type="spellEnd"/>
      <w:r w:rsidR="00AB498D" w:rsidRPr="00D81057">
        <w:rPr>
          <w:color w:val="000000" w:themeColor="text1"/>
          <w:sz w:val="24"/>
          <w:szCs w:val="24"/>
        </w:rPr>
        <w:t xml:space="preserve"> </w:t>
      </w:r>
      <w:proofErr w:type="spellStart"/>
      <w:r w:rsidR="00AB498D" w:rsidRPr="00D81057">
        <w:rPr>
          <w:color w:val="000000" w:themeColor="text1"/>
          <w:sz w:val="24"/>
          <w:szCs w:val="24"/>
        </w:rPr>
        <w:t>površine</w:t>
      </w:r>
      <w:proofErr w:type="spellEnd"/>
      <w:r w:rsidR="00AB498D" w:rsidRPr="00D81057">
        <w:rPr>
          <w:color w:val="000000" w:themeColor="text1"/>
          <w:sz w:val="24"/>
          <w:szCs w:val="24"/>
        </w:rPr>
        <w:t xml:space="preserve"> </w:t>
      </w:r>
      <w:proofErr w:type="spellStart"/>
      <w:r w:rsidR="00AB498D" w:rsidRPr="00D81057">
        <w:rPr>
          <w:color w:val="000000" w:themeColor="text1"/>
          <w:sz w:val="24"/>
          <w:szCs w:val="24"/>
        </w:rPr>
        <w:t>moraju</w:t>
      </w:r>
      <w:proofErr w:type="spellEnd"/>
      <w:r w:rsidR="00AB498D" w:rsidRPr="00D81057">
        <w:rPr>
          <w:color w:val="000000" w:themeColor="text1"/>
          <w:sz w:val="24"/>
          <w:szCs w:val="24"/>
        </w:rPr>
        <w:t xml:space="preserve"> </w:t>
      </w:r>
      <w:proofErr w:type="spellStart"/>
      <w:r w:rsidR="00AB498D" w:rsidRPr="00D81057">
        <w:rPr>
          <w:color w:val="000000" w:themeColor="text1"/>
          <w:sz w:val="24"/>
          <w:szCs w:val="24"/>
        </w:rPr>
        <w:t>omogućiti</w:t>
      </w:r>
      <w:proofErr w:type="spellEnd"/>
      <w:r w:rsidR="00AB498D" w:rsidRPr="00D81057">
        <w:rPr>
          <w:color w:val="000000" w:themeColor="text1"/>
          <w:sz w:val="24"/>
          <w:szCs w:val="24"/>
        </w:rPr>
        <w:t xml:space="preserve"> </w:t>
      </w:r>
      <w:proofErr w:type="spellStart"/>
      <w:r w:rsidR="00AB498D" w:rsidRPr="00D81057">
        <w:rPr>
          <w:color w:val="000000" w:themeColor="text1"/>
          <w:sz w:val="24"/>
          <w:szCs w:val="24"/>
        </w:rPr>
        <w:t>nesmetani</w:t>
      </w:r>
      <w:proofErr w:type="spellEnd"/>
      <w:r w:rsidR="00AB498D" w:rsidRPr="00D81057">
        <w:rPr>
          <w:color w:val="000000" w:themeColor="text1"/>
          <w:sz w:val="24"/>
          <w:szCs w:val="24"/>
        </w:rPr>
        <w:t xml:space="preserve"> </w:t>
      </w:r>
      <w:proofErr w:type="spellStart"/>
      <w:r w:rsidR="00AB498D" w:rsidRPr="00D81057">
        <w:rPr>
          <w:color w:val="000000" w:themeColor="text1"/>
          <w:sz w:val="24"/>
          <w:szCs w:val="24"/>
        </w:rPr>
        <w:t>pristup</w:t>
      </w:r>
      <w:proofErr w:type="spellEnd"/>
      <w:r w:rsidR="00AB498D" w:rsidRPr="00D81057">
        <w:rPr>
          <w:color w:val="000000" w:themeColor="text1"/>
          <w:sz w:val="24"/>
          <w:szCs w:val="24"/>
        </w:rPr>
        <w:t xml:space="preserve">, </w:t>
      </w:r>
      <w:proofErr w:type="spellStart"/>
      <w:r w:rsidR="00AB498D" w:rsidRPr="00D81057">
        <w:rPr>
          <w:color w:val="000000" w:themeColor="text1"/>
          <w:sz w:val="24"/>
          <w:szCs w:val="24"/>
        </w:rPr>
        <w:t>kretanje</w:t>
      </w:r>
      <w:proofErr w:type="spellEnd"/>
      <w:r w:rsidR="00AB498D" w:rsidRPr="00D81057">
        <w:rPr>
          <w:color w:val="000000" w:themeColor="text1"/>
          <w:sz w:val="24"/>
          <w:szCs w:val="24"/>
        </w:rPr>
        <w:t xml:space="preserve">, </w:t>
      </w:r>
      <w:proofErr w:type="spellStart"/>
      <w:r w:rsidR="00AB498D" w:rsidRPr="00D81057">
        <w:rPr>
          <w:color w:val="000000" w:themeColor="text1"/>
          <w:sz w:val="24"/>
          <w:szCs w:val="24"/>
        </w:rPr>
        <w:t>boravak</w:t>
      </w:r>
      <w:proofErr w:type="spellEnd"/>
      <w:r w:rsidR="00AB498D" w:rsidRPr="00D81057">
        <w:rPr>
          <w:color w:val="000000" w:themeColor="text1"/>
          <w:sz w:val="24"/>
          <w:szCs w:val="24"/>
        </w:rPr>
        <w:t xml:space="preserve"> </w:t>
      </w:r>
      <w:proofErr w:type="spellStart"/>
      <w:r w:rsidR="00AB498D" w:rsidRPr="00D81057">
        <w:rPr>
          <w:color w:val="000000" w:themeColor="text1"/>
          <w:sz w:val="24"/>
          <w:szCs w:val="24"/>
        </w:rPr>
        <w:t>i</w:t>
      </w:r>
      <w:proofErr w:type="spellEnd"/>
      <w:r w:rsidR="00AB498D" w:rsidRPr="00D81057">
        <w:rPr>
          <w:color w:val="000000" w:themeColor="text1"/>
          <w:sz w:val="24"/>
          <w:szCs w:val="24"/>
        </w:rPr>
        <w:t xml:space="preserve"> rad </w:t>
      </w:r>
      <w:proofErr w:type="spellStart"/>
      <w:r w:rsidR="00AB498D" w:rsidRPr="00D81057">
        <w:rPr>
          <w:color w:val="000000" w:themeColor="text1"/>
          <w:sz w:val="24"/>
          <w:szCs w:val="24"/>
        </w:rPr>
        <w:t>osoba</w:t>
      </w:r>
      <w:proofErr w:type="spellEnd"/>
      <w:r w:rsidR="00AB498D" w:rsidRPr="00D81057">
        <w:rPr>
          <w:color w:val="000000" w:themeColor="text1"/>
          <w:sz w:val="24"/>
          <w:szCs w:val="24"/>
        </w:rPr>
        <w:t xml:space="preserve"> </w:t>
      </w:r>
      <w:proofErr w:type="spellStart"/>
      <w:r w:rsidR="00AB498D" w:rsidRPr="00D81057">
        <w:rPr>
          <w:color w:val="000000" w:themeColor="text1"/>
          <w:sz w:val="24"/>
          <w:szCs w:val="24"/>
        </w:rPr>
        <w:t>smanjene</w:t>
      </w:r>
      <w:proofErr w:type="spellEnd"/>
      <w:r w:rsidR="00AB498D" w:rsidRPr="00D81057">
        <w:rPr>
          <w:color w:val="000000" w:themeColor="text1"/>
          <w:sz w:val="24"/>
          <w:szCs w:val="24"/>
        </w:rPr>
        <w:t xml:space="preserve"> </w:t>
      </w:r>
      <w:proofErr w:type="spellStart"/>
      <w:r w:rsidR="00AB498D" w:rsidRPr="00D81057">
        <w:rPr>
          <w:color w:val="000000" w:themeColor="text1"/>
          <w:sz w:val="24"/>
          <w:szCs w:val="24"/>
        </w:rPr>
        <w:t>pokretljivosti</w:t>
      </w:r>
      <w:proofErr w:type="spellEnd"/>
      <w:r w:rsidR="00AB498D" w:rsidRPr="00D81057">
        <w:rPr>
          <w:color w:val="000000" w:themeColor="text1"/>
          <w:sz w:val="24"/>
          <w:szCs w:val="24"/>
        </w:rPr>
        <w:t xml:space="preserve">, </w:t>
      </w:r>
      <w:proofErr w:type="spellStart"/>
      <w:r w:rsidR="00AB498D" w:rsidRPr="00D81057">
        <w:rPr>
          <w:color w:val="000000" w:themeColor="text1"/>
          <w:sz w:val="24"/>
          <w:szCs w:val="24"/>
        </w:rPr>
        <w:t>prema</w:t>
      </w:r>
      <w:proofErr w:type="spellEnd"/>
      <w:r w:rsidR="00AB498D" w:rsidRPr="00D81057">
        <w:rPr>
          <w:color w:val="000000" w:themeColor="text1"/>
          <w:sz w:val="24"/>
          <w:szCs w:val="24"/>
        </w:rPr>
        <w:t xml:space="preserve"> </w:t>
      </w:r>
      <w:proofErr w:type="spellStart"/>
      <w:r w:rsidR="00AB498D" w:rsidRPr="00D81057">
        <w:rPr>
          <w:color w:val="000000" w:themeColor="text1"/>
          <w:sz w:val="24"/>
          <w:szCs w:val="24"/>
        </w:rPr>
        <w:t>važećim</w:t>
      </w:r>
      <w:proofErr w:type="spellEnd"/>
      <w:r w:rsidR="00AB498D" w:rsidRPr="00D81057">
        <w:rPr>
          <w:color w:val="000000" w:themeColor="text1"/>
          <w:sz w:val="24"/>
          <w:szCs w:val="24"/>
        </w:rPr>
        <w:t xml:space="preserve"> </w:t>
      </w:r>
      <w:proofErr w:type="spellStart"/>
      <w:r w:rsidR="00AB498D" w:rsidRPr="00D81057">
        <w:rPr>
          <w:color w:val="000000" w:themeColor="text1"/>
          <w:sz w:val="24"/>
          <w:szCs w:val="24"/>
        </w:rPr>
        <w:t>propisima</w:t>
      </w:r>
      <w:proofErr w:type="spellEnd"/>
      <w:r w:rsidR="00AB498D" w:rsidRPr="00D81057">
        <w:rPr>
          <w:color w:val="000000" w:themeColor="text1"/>
          <w:sz w:val="24"/>
          <w:szCs w:val="24"/>
        </w:rPr>
        <w:t>.</w:t>
      </w:r>
    </w:p>
    <w:p w14:paraId="25C5B824" w14:textId="77777777" w:rsidR="00AB498D" w:rsidRDefault="00AB498D" w:rsidP="00AB498D">
      <w:pPr>
        <w:pStyle w:val="janja"/>
        <w:spacing w:after="144"/>
        <w:jc w:val="both"/>
        <w:rPr>
          <w:color w:val="000000" w:themeColor="text1"/>
          <w:spacing w:val="-4"/>
          <w:sz w:val="24"/>
          <w:szCs w:val="24"/>
          <w:lang w:val="hr-HR"/>
        </w:rPr>
      </w:pPr>
      <w:r w:rsidRPr="00D81057">
        <w:rPr>
          <w:color w:val="000000" w:themeColor="text1"/>
          <w:spacing w:val="-4"/>
          <w:sz w:val="24"/>
          <w:szCs w:val="24"/>
          <w:lang w:val="hr-HR"/>
        </w:rPr>
        <w:t xml:space="preserve">Prostor pješačkih staza/stepeništa  treba opremiti urbanom opremom (klupe na odmorištima, kante za otpatke, rasvjeta...). Popločenje treba izvesti od kamenih ploča, granitnih kocaka ili </w:t>
      </w:r>
      <w:proofErr w:type="spellStart"/>
      <w:r w:rsidRPr="00D81057">
        <w:rPr>
          <w:color w:val="000000" w:themeColor="text1"/>
          <w:spacing w:val="-4"/>
          <w:sz w:val="24"/>
          <w:szCs w:val="24"/>
          <w:lang w:val="hr-HR"/>
        </w:rPr>
        <w:t>prefabriciranih</w:t>
      </w:r>
      <w:proofErr w:type="spellEnd"/>
      <w:r w:rsidRPr="00D81057">
        <w:rPr>
          <w:color w:val="000000" w:themeColor="text1"/>
          <w:spacing w:val="-4"/>
          <w:sz w:val="24"/>
          <w:szCs w:val="24"/>
          <w:lang w:val="hr-HR"/>
        </w:rPr>
        <w:t xml:space="preserve"> betonskih elemenata jednostavnih oblika. </w:t>
      </w:r>
    </w:p>
    <w:p w14:paraId="2D3613D9" w14:textId="77777777" w:rsidR="00D81057" w:rsidRDefault="00D81057" w:rsidP="00AB498D">
      <w:pPr>
        <w:pStyle w:val="janja"/>
        <w:spacing w:after="144"/>
        <w:jc w:val="both"/>
        <w:rPr>
          <w:color w:val="000000" w:themeColor="text1"/>
          <w:spacing w:val="-4"/>
          <w:sz w:val="24"/>
          <w:szCs w:val="24"/>
          <w:lang w:val="hr-HR"/>
        </w:rPr>
      </w:pPr>
      <w:r>
        <w:rPr>
          <w:color w:val="000000" w:themeColor="text1"/>
          <w:spacing w:val="-4"/>
          <w:sz w:val="24"/>
          <w:szCs w:val="24"/>
          <w:lang w:val="hr-HR"/>
        </w:rPr>
        <w:t>(3) Postojeća pješačka komunikacija uz sami rub granice pomorskog dobra (obalno područje mora), omogućava nesmetano kretanje uz obalu.</w:t>
      </w:r>
    </w:p>
    <w:p w14:paraId="0EA42C59" w14:textId="77777777" w:rsidR="00442511" w:rsidRDefault="00442511" w:rsidP="00AB498D">
      <w:pPr>
        <w:pStyle w:val="janja"/>
        <w:spacing w:after="144"/>
        <w:jc w:val="both"/>
        <w:rPr>
          <w:color w:val="000000" w:themeColor="text1"/>
          <w:sz w:val="24"/>
          <w:szCs w:val="24"/>
          <w:lang w:val="hr-HR"/>
        </w:rPr>
      </w:pPr>
    </w:p>
    <w:p w14:paraId="4B4614DE" w14:textId="4C3755FE" w:rsidR="00442511" w:rsidRPr="00442511" w:rsidRDefault="00442511" w:rsidP="00442511">
      <w:pPr>
        <w:pStyle w:val="janja"/>
        <w:spacing w:after="144"/>
        <w:jc w:val="center"/>
        <w:rPr>
          <w:b/>
          <w:color w:val="000000" w:themeColor="text1"/>
          <w:sz w:val="24"/>
          <w:szCs w:val="24"/>
          <w:lang w:val="hr-HR"/>
        </w:rPr>
      </w:pPr>
      <w:r w:rsidRPr="00442511">
        <w:rPr>
          <w:b/>
          <w:color w:val="000000" w:themeColor="text1"/>
          <w:sz w:val="24"/>
          <w:szCs w:val="24"/>
          <w:lang w:val="hr-HR"/>
        </w:rPr>
        <w:t>Članak 2</w:t>
      </w:r>
      <w:r w:rsidR="00662317">
        <w:rPr>
          <w:b/>
          <w:color w:val="000000" w:themeColor="text1"/>
          <w:sz w:val="24"/>
          <w:szCs w:val="24"/>
          <w:lang w:val="hr-HR"/>
        </w:rPr>
        <w:t>0</w:t>
      </w:r>
      <w:r w:rsidRPr="00442511">
        <w:rPr>
          <w:b/>
          <w:color w:val="000000" w:themeColor="text1"/>
          <w:sz w:val="24"/>
          <w:szCs w:val="24"/>
          <w:lang w:val="hr-HR"/>
        </w:rPr>
        <w:t>.</w:t>
      </w:r>
    </w:p>
    <w:p w14:paraId="5A9B6DE0" w14:textId="77777777" w:rsidR="00AB498D" w:rsidRPr="00442511" w:rsidRDefault="00AB498D" w:rsidP="00AB498D">
      <w:pPr>
        <w:pStyle w:val="janja"/>
        <w:spacing w:before="240" w:after="144"/>
        <w:rPr>
          <w:b/>
          <w:color w:val="000000" w:themeColor="text1"/>
          <w:sz w:val="24"/>
          <w:szCs w:val="24"/>
          <w:lang w:val="hr-HR"/>
        </w:rPr>
      </w:pPr>
      <w:r w:rsidRPr="00442511">
        <w:rPr>
          <w:b/>
          <w:color w:val="000000" w:themeColor="text1"/>
          <w:sz w:val="24"/>
          <w:szCs w:val="24"/>
          <w:lang w:val="hr-HR"/>
        </w:rPr>
        <w:t>Biciklističke staze</w:t>
      </w:r>
    </w:p>
    <w:p w14:paraId="17D3136D" w14:textId="77777777" w:rsidR="00AB498D" w:rsidRDefault="00AB498D" w:rsidP="00AB498D">
      <w:pPr>
        <w:pStyle w:val="janja"/>
        <w:spacing w:after="144"/>
        <w:rPr>
          <w:color w:val="000000" w:themeColor="text1"/>
          <w:sz w:val="24"/>
          <w:szCs w:val="24"/>
          <w:lang w:val="hr-HR"/>
        </w:rPr>
      </w:pPr>
      <w:r w:rsidRPr="00442511">
        <w:rPr>
          <w:color w:val="000000" w:themeColor="text1"/>
          <w:sz w:val="24"/>
          <w:szCs w:val="24"/>
          <w:lang w:val="hr-HR"/>
        </w:rPr>
        <w:t>Na području obuhvata Plana nije predviđena mogućnost biciklističkog prometa na izdvojenim biciklističkim stazama.</w:t>
      </w:r>
    </w:p>
    <w:p w14:paraId="396F367C" w14:textId="77777777" w:rsidR="007024CD" w:rsidRDefault="007024CD" w:rsidP="00AB498D">
      <w:pPr>
        <w:pStyle w:val="janja"/>
        <w:spacing w:after="144"/>
        <w:rPr>
          <w:color w:val="000000" w:themeColor="text1"/>
          <w:sz w:val="24"/>
          <w:szCs w:val="24"/>
          <w:lang w:val="hr-HR"/>
        </w:rPr>
      </w:pPr>
    </w:p>
    <w:p w14:paraId="14CB8E8A" w14:textId="7C5DBEC8" w:rsidR="007024CD" w:rsidRPr="00442511" w:rsidRDefault="007024CD" w:rsidP="007024CD">
      <w:pPr>
        <w:pStyle w:val="janja"/>
        <w:spacing w:after="144"/>
        <w:jc w:val="center"/>
        <w:rPr>
          <w:b/>
          <w:color w:val="000000" w:themeColor="text1"/>
          <w:sz w:val="24"/>
          <w:szCs w:val="24"/>
          <w:lang w:val="hr-HR"/>
        </w:rPr>
      </w:pPr>
      <w:r w:rsidRPr="00442511">
        <w:rPr>
          <w:b/>
          <w:color w:val="000000" w:themeColor="text1"/>
          <w:sz w:val="24"/>
          <w:szCs w:val="24"/>
          <w:lang w:val="hr-HR"/>
        </w:rPr>
        <w:t>Članak 2</w:t>
      </w:r>
      <w:r>
        <w:rPr>
          <w:b/>
          <w:color w:val="000000" w:themeColor="text1"/>
          <w:sz w:val="24"/>
          <w:szCs w:val="24"/>
          <w:lang w:val="hr-HR"/>
        </w:rPr>
        <w:t>1</w:t>
      </w:r>
      <w:r w:rsidRPr="00442511">
        <w:rPr>
          <w:b/>
          <w:color w:val="000000" w:themeColor="text1"/>
          <w:sz w:val="24"/>
          <w:szCs w:val="24"/>
          <w:lang w:val="hr-HR"/>
        </w:rPr>
        <w:t>.</w:t>
      </w:r>
    </w:p>
    <w:p w14:paraId="179D0967" w14:textId="77777777" w:rsidR="00AB498D" w:rsidRPr="00442511" w:rsidRDefault="00AB498D" w:rsidP="00AB498D">
      <w:pPr>
        <w:pStyle w:val="janja"/>
        <w:spacing w:before="240" w:after="144"/>
        <w:rPr>
          <w:b/>
          <w:color w:val="000000" w:themeColor="text1"/>
          <w:sz w:val="24"/>
          <w:szCs w:val="24"/>
          <w:lang w:val="hr-HR"/>
        </w:rPr>
      </w:pPr>
      <w:r w:rsidRPr="00442511">
        <w:rPr>
          <w:b/>
          <w:color w:val="000000" w:themeColor="text1"/>
          <w:sz w:val="24"/>
          <w:szCs w:val="24"/>
          <w:lang w:val="hr-HR"/>
        </w:rPr>
        <w:t>Javni gradski prijevoz</w:t>
      </w:r>
    </w:p>
    <w:p w14:paraId="7E7E6EDC" w14:textId="77777777" w:rsidR="00AB498D" w:rsidRDefault="00AB498D" w:rsidP="00AB498D">
      <w:pPr>
        <w:pStyle w:val="janja"/>
        <w:spacing w:after="144"/>
        <w:jc w:val="both"/>
        <w:rPr>
          <w:color w:val="000000" w:themeColor="text1"/>
          <w:sz w:val="24"/>
          <w:szCs w:val="24"/>
          <w:lang w:val="hr-HR"/>
        </w:rPr>
      </w:pPr>
      <w:r w:rsidRPr="00442511">
        <w:rPr>
          <w:color w:val="000000" w:themeColor="text1"/>
          <w:sz w:val="24"/>
          <w:szCs w:val="24"/>
          <w:lang w:val="hr-HR"/>
        </w:rPr>
        <w:t>Na prometnicama unutar obuhvata Plana nije predviđena izgradnja autobusnog stajališta tj. nije predviđeno odvijanje javnog prijevoza putnika.</w:t>
      </w:r>
    </w:p>
    <w:p w14:paraId="5FC6EE82" w14:textId="77777777" w:rsidR="00442511" w:rsidRDefault="00AB498D" w:rsidP="00442511">
      <w:pPr>
        <w:pStyle w:val="janja"/>
        <w:numPr>
          <w:ilvl w:val="2"/>
          <w:numId w:val="28"/>
        </w:numPr>
        <w:spacing w:before="240" w:after="144"/>
        <w:rPr>
          <w:b/>
          <w:color w:val="000000" w:themeColor="text1"/>
          <w:sz w:val="24"/>
          <w:szCs w:val="24"/>
          <w:lang w:val="hr-HR"/>
        </w:rPr>
      </w:pPr>
      <w:r w:rsidRPr="00442511">
        <w:rPr>
          <w:b/>
          <w:color w:val="000000" w:themeColor="text1"/>
          <w:sz w:val="24"/>
          <w:szCs w:val="24"/>
          <w:lang w:val="hr-HR"/>
        </w:rPr>
        <w:lastRenderedPageBreak/>
        <w:t>Javna parkirališta i garaže</w:t>
      </w:r>
    </w:p>
    <w:p w14:paraId="6DB8E357" w14:textId="187D1CB4" w:rsidR="00442511" w:rsidRPr="00442511" w:rsidRDefault="00442511" w:rsidP="00442511">
      <w:pPr>
        <w:pStyle w:val="janja"/>
        <w:spacing w:before="240" w:after="144"/>
        <w:ind w:left="1080"/>
        <w:rPr>
          <w:b/>
          <w:color w:val="000000" w:themeColor="text1"/>
          <w:sz w:val="24"/>
          <w:szCs w:val="24"/>
          <w:lang w:val="hr-HR"/>
        </w:rPr>
      </w:pPr>
      <w:r>
        <w:rPr>
          <w:b/>
          <w:color w:val="000000" w:themeColor="text1"/>
          <w:sz w:val="24"/>
          <w:szCs w:val="24"/>
          <w:lang w:val="hr-HR"/>
        </w:rPr>
        <w:t xml:space="preserve">                                           Članak 2</w:t>
      </w:r>
      <w:r w:rsidR="007024CD">
        <w:rPr>
          <w:b/>
          <w:color w:val="000000" w:themeColor="text1"/>
          <w:sz w:val="24"/>
          <w:szCs w:val="24"/>
          <w:lang w:val="hr-HR"/>
        </w:rPr>
        <w:t>2</w:t>
      </w:r>
      <w:r>
        <w:rPr>
          <w:b/>
          <w:color w:val="000000" w:themeColor="text1"/>
          <w:sz w:val="24"/>
          <w:szCs w:val="24"/>
          <w:lang w:val="hr-HR"/>
        </w:rPr>
        <w:t>.</w:t>
      </w:r>
    </w:p>
    <w:p w14:paraId="68F672F2" w14:textId="77777777" w:rsidR="00AB498D" w:rsidRPr="00AC1D4D" w:rsidRDefault="00AB498D" w:rsidP="00AB498D">
      <w:pPr>
        <w:pStyle w:val="Opisslike"/>
        <w:tabs>
          <w:tab w:val="num" w:pos="426"/>
        </w:tabs>
        <w:ind w:left="426"/>
        <w:rPr>
          <w:color w:val="00B050"/>
          <w:sz w:val="22"/>
        </w:rPr>
      </w:pPr>
    </w:p>
    <w:p w14:paraId="51A48EF2" w14:textId="77777777" w:rsidR="00AB498D" w:rsidRPr="00442511" w:rsidRDefault="00AB498D" w:rsidP="00AB498D">
      <w:pPr>
        <w:pStyle w:val="Tijeloteksta"/>
        <w:rPr>
          <w:rFonts w:ascii="Arial" w:hAnsi="Arial"/>
          <w:color w:val="000000" w:themeColor="text1"/>
          <w:sz w:val="24"/>
          <w:szCs w:val="24"/>
        </w:rPr>
      </w:pPr>
      <w:r w:rsidRPr="00442511">
        <w:rPr>
          <w:rFonts w:ascii="Arial" w:hAnsi="Arial"/>
          <w:color w:val="000000" w:themeColor="text1"/>
          <w:sz w:val="24"/>
          <w:szCs w:val="24"/>
        </w:rPr>
        <w:t>U obuhvatu nema planiranih javnih parkirališta i garaža.</w:t>
      </w:r>
    </w:p>
    <w:p w14:paraId="310CBC5F" w14:textId="77777777" w:rsidR="00AB498D" w:rsidRDefault="00AB498D" w:rsidP="00AB498D">
      <w:pPr>
        <w:pStyle w:val="janja"/>
        <w:spacing w:before="120" w:after="120"/>
        <w:rPr>
          <w:color w:val="000000" w:themeColor="text1"/>
          <w:sz w:val="24"/>
          <w:szCs w:val="24"/>
          <w:lang w:val="hr-HR"/>
        </w:rPr>
      </w:pPr>
      <w:r w:rsidRPr="00442511">
        <w:rPr>
          <w:color w:val="000000" w:themeColor="text1"/>
          <w:sz w:val="24"/>
          <w:szCs w:val="24"/>
          <w:lang w:val="hr-HR"/>
        </w:rPr>
        <w:t>Parkiranje vozila se, sukladno režimima uređenja građevnih čestica, planira isključivo unutar granica građevnih čestica. Potreban broj parking mjesta određen je namjenom građevine i normativima za parkiranje vozila.</w:t>
      </w:r>
    </w:p>
    <w:p w14:paraId="50A355E9" w14:textId="77777777" w:rsidR="00442511" w:rsidRDefault="00442511" w:rsidP="00AB498D">
      <w:pPr>
        <w:pStyle w:val="janja"/>
        <w:spacing w:before="120" w:after="120"/>
        <w:rPr>
          <w:color w:val="000000" w:themeColor="text1"/>
          <w:sz w:val="24"/>
          <w:szCs w:val="24"/>
          <w:lang w:val="hr-HR"/>
        </w:rPr>
      </w:pPr>
    </w:p>
    <w:p w14:paraId="2523BDD6" w14:textId="77777777" w:rsidR="00442511" w:rsidRPr="00442511" w:rsidRDefault="00442511" w:rsidP="00442511">
      <w:pPr>
        <w:pStyle w:val="janja"/>
        <w:spacing w:after="144"/>
        <w:rPr>
          <w:b/>
          <w:color w:val="000000" w:themeColor="text1"/>
          <w:sz w:val="24"/>
          <w:szCs w:val="24"/>
          <w:lang w:val="hr-HR"/>
        </w:rPr>
      </w:pPr>
      <w:r>
        <w:rPr>
          <w:b/>
          <w:color w:val="000000" w:themeColor="text1"/>
          <w:sz w:val="24"/>
          <w:szCs w:val="24"/>
          <w:lang w:val="hr-HR"/>
        </w:rPr>
        <w:t>6</w:t>
      </w:r>
      <w:r w:rsidRPr="00442511">
        <w:rPr>
          <w:b/>
          <w:color w:val="000000" w:themeColor="text1"/>
          <w:sz w:val="24"/>
          <w:szCs w:val="24"/>
          <w:lang w:val="hr-HR"/>
        </w:rPr>
        <w:t>.1.2. Trgovi i druge veće pješačke površine</w:t>
      </w:r>
    </w:p>
    <w:p w14:paraId="67368DB0" w14:textId="77777777" w:rsidR="00AB498D" w:rsidRDefault="00AB498D" w:rsidP="00AB498D">
      <w:pPr>
        <w:pStyle w:val="janja"/>
        <w:spacing w:before="120" w:after="120"/>
        <w:rPr>
          <w:color w:val="00B050"/>
          <w:lang w:val="hr-HR"/>
        </w:rPr>
      </w:pPr>
    </w:p>
    <w:p w14:paraId="32E675B3" w14:textId="5BC3C341" w:rsidR="00442511" w:rsidRPr="00AC1D4D" w:rsidRDefault="00442511" w:rsidP="00442511">
      <w:pPr>
        <w:pStyle w:val="janja"/>
        <w:spacing w:before="120" w:after="120"/>
        <w:jc w:val="center"/>
        <w:rPr>
          <w:color w:val="00B050"/>
          <w:lang w:val="hr-HR"/>
        </w:rPr>
      </w:pPr>
      <w:r>
        <w:rPr>
          <w:b/>
          <w:color w:val="000000" w:themeColor="text1"/>
          <w:sz w:val="24"/>
          <w:szCs w:val="24"/>
          <w:lang w:val="hr-HR"/>
        </w:rPr>
        <w:t>Članak 2</w:t>
      </w:r>
      <w:r w:rsidR="007024CD">
        <w:rPr>
          <w:b/>
          <w:color w:val="000000" w:themeColor="text1"/>
          <w:sz w:val="24"/>
          <w:szCs w:val="24"/>
          <w:lang w:val="hr-HR"/>
        </w:rPr>
        <w:t>3</w:t>
      </w:r>
      <w:r>
        <w:rPr>
          <w:b/>
          <w:color w:val="000000" w:themeColor="text1"/>
          <w:sz w:val="24"/>
          <w:szCs w:val="24"/>
          <w:lang w:val="hr-HR"/>
        </w:rPr>
        <w:t>.</w:t>
      </w:r>
    </w:p>
    <w:p w14:paraId="4E3E28EC" w14:textId="77777777" w:rsidR="00AB498D" w:rsidRPr="00442511" w:rsidRDefault="00442511" w:rsidP="00AB498D">
      <w:pPr>
        <w:pStyle w:val="janja"/>
        <w:spacing w:before="120" w:after="120"/>
        <w:jc w:val="both"/>
        <w:rPr>
          <w:color w:val="000000" w:themeColor="text1"/>
          <w:sz w:val="24"/>
          <w:szCs w:val="24"/>
          <w:lang w:val="hr-HR"/>
        </w:rPr>
      </w:pPr>
      <w:r>
        <w:rPr>
          <w:color w:val="000000" w:themeColor="text1"/>
          <w:sz w:val="24"/>
          <w:szCs w:val="24"/>
          <w:lang w:val="hr-HR"/>
        </w:rPr>
        <w:t xml:space="preserve">(1) </w:t>
      </w:r>
      <w:r w:rsidR="00AB498D" w:rsidRPr="00442511">
        <w:rPr>
          <w:color w:val="000000" w:themeColor="text1"/>
          <w:sz w:val="24"/>
          <w:szCs w:val="24"/>
          <w:lang w:val="hr-HR"/>
        </w:rPr>
        <w:t>Pješačke površine u planu su prikazane na kartografskom prikazu br. 2 ‘Promet</w:t>
      </w:r>
      <w:r>
        <w:rPr>
          <w:color w:val="000000" w:themeColor="text1"/>
          <w:sz w:val="24"/>
          <w:szCs w:val="24"/>
          <w:lang w:val="hr-HR"/>
        </w:rPr>
        <w:t>na mreža</w:t>
      </w:r>
      <w:r w:rsidR="00AB498D" w:rsidRPr="00442511">
        <w:rPr>
          <w:color w:val="000000" w:themeColor="text1"/>
          <w:sz w:val="24"/>
          <w:szCs w:val="24"/>
          <w:lang w:val="hr-HR"/>
        </w:rPr>
        <w:t>’.</w:t>
      </w:r>
    </w:p>
    <w:p w14:paraId="41B4B7DB" w14:textId="77777777" w:rsidR="00AB498D" w:rsidRPr="00442511" w:rsidRDefault="00AB498D" w:rsidP="00AB498D">
      <w:pPr>
        <w:pStyle w:val="janja"/>
        <w:spacing w:before="120" w:after="120"/>
        <w:jc w:val="both"/>
        <w:rPr>
          <w:color w:val="000000" w:themeColor="text1"/>
          <w:sz w:val="24"/>
          <w:szCs w:val="24"/>
          <w:lang w:val="hr-HR"/>
        </w:rPr>
      </w:pPr>
      <w:r w:rsidRPr="00442511">
        <w:rPr>
          <w:color w:val="000000" w:themeColor="text1"/>
          <w:sz w:val="24"/>
          <w:szCs w:val="24"/>
          <w:lang w:val="hr-HR"/>
        </w:rPr>
        <w:t>Na području obuhvata Plana nisu predviđeni trgovi.</w:t>
      </w:r>
    </w:p>
    <w:p w14:paraId="4CFE2965" w14:textId="77777777" w:rsidR="00AB498D" w:rsidRPr="00442511" w:rsidRDefault="00AB498D" w:rsidP="00AB498D">
      <w:pPr>
        <w:pStyle w:val="janja"/>
        <w:spacing w:after="120"/>
        <w:jc w:val="both"/>
        <w:rPr>
          <w:color w:val="000000" w:themeColor="text1"/>
          <w:sz w:val="24"/>
          <w:szCs w:val="24"/>
          <w:lang w:val="hr-HR"/>
        </w:rPr>
      </w:pPr>
      <w:r w:rsidRPr="00442511">
        <w:rPr>
          <w:color w:val="000000" w:themeColor="text1"/>
          <w:sz w:val="24"/>
          <w:szCs w:val="24"/>
          <w:lang w:val="hr-HR"/>
        </w:rPr>
        <w:t>Veće pješačke površine odnosno trgovi, s obzirom na karakter prostora i predviđen tip sadržaja ne smatraju se potrebnim i na području Plana nisu predviđene.</w:t>
      </w:r>
    </w:p>
    <w:p w14:paraId="4D86E38E" w14:textId="77777777" w:rsidR="00AB498D" w:rsidRPr="00442511" w:rsidRDefault="00442511" w:rsidP="00AB498D">
      <w:pPr>
        <w:pStyle w:val="janja"/>
        <w:spacing w:before="120" w:after="120"/>
        <w:jc w:val="both"/>
        <w:rPr>
          <w:color w:val="000000" w:themeColor="text1"/>
          <w:sz w:val="24"/>
          <w:szCs w:val="24"/>
          <w:lang w:val="hr-HR"/>
        </w:rPr>
      </w:pPr>
      <w:r>
        <w:rPr>
          <w:color w:val="000000" w:themeColor="text1"/>
          <w:sz w:val="24"/>
          <w:szCs w:val="24"/>
          <w:lang w:val="hr-HR"/>
        </w:rPr>
        <w:t xml:space="preserve">(2) </w:t>
      </w:r>
      <w:r w:rsidR="00AB498D" w:rsidRPr="00442511">
        <w:rPr>
          <w:color w:val="000000" w:themeColor="text1"/>
          <w:sz w:val="24"/>
          <w:szCs w:val="24"/>
          <w:lang w:val="hr-HR"/>
        </w:rPr>
        <w:t>Za kretanje pješaka, na području obuhvata Plana, predviđene su dvije kategorije površina:</w:t>
      </w:r>
    </w:p>
    <w:p w14:paraId="4AD48C96" w14:textId="77777777" w:rsidR="00AB498D" w:rsidRPr="00442511" w:rsidRDefault="00AB498D" w:rsidP="00AB498D">
      <w:pPr>
        <w:pStyle w:val="janja"/>
        <w:numPr>
          <w:ilvl w:val="0"/>
          <w:numId w:val="27"/>
        </w:numPr>
        <w:spacing w:after="120"/>
        <w:jc w:val="both"/>
        <w:rPr>
          <w:color w:val="000000" w:themeColor="text1"/>
          <w:sz w:val="24"/>
          <w:szCs w:val="24"/>
          <w:lang w:val="hr-HR"/>
        </w:rPr>
      </w:pPr>
      <w:r w:rsidRPr="00442511">
        <w:rPr>
          <w:color w:val="000000" w:themeColor="text1"/>
          <w:sz w:val="24"/>
          <w:szCs w:val="24"/>
          <w:lang w:val="hr-HR"/>
        </w:rPr>
        <w:t xml:space="preserve">kolno – pješačke prometnice </w:t>
      </w:r>
    </w:p>
    <w:p w14:paraId="572233B4" w14:textId="77777777" w:rsidR="00AB498D" w:rsidRPr="00442511" w:rsidRDefault="00AB498D" w:rsidP="00AB498D">
      <w:pPr>
        <w:pStyle w:val="janja"/>
        <w:numPr>
          <w:ilvl w:val="0"/>
          <w:numId w:val="27"/>
        </w:numPr>
        <w:spacing w:after="120"/>
        <w:jc w:val="both"/>
        <w:rPr>
          <w:color w:val="000000" w:themeColor="text1"/>
          <w:sz w:val="24"/>
          <w:szCs w:val="24"/>
          <w:lang w:val="hr-HR"/>
        </w:rPr>
      </w:pPr>
      <w:r w:rsidRPr="00442511">
        <w:rPr>
          <w:color w:val="000000" w:themeColor="text1"/>
          <w:sz w:val="24"/>
          <w:szCs w:val="24"/>
          <w:lang w:val="hr-HR"/>
        </w:rPr>
        <w:t xml:space="preserve">pješačke površine </w:t>
      </w:r>
    </w:p>
    <w:p w14:paraId="562658BB" w14:textId="77777777" w:rsidR="00AB498D" w:rsidRPr="00442511" w:rsidRDefault="00AB498D" w:rsidP="00AB498D">
      <w:pPr>
        <w:pStyle w:val="Tijeloteksta"/>
        <w:rPr>
          <w:rFonts w:ascii="Arial" w:hAnsi="Arial"/>
          <w:color w:val="000000" w:themeColor="text1"/>
          <w:sz w:val="24"/>
          <w:szCs w:val="24"/>
        </w:rPr>
      </w:pPr>
      <w:r w:rsidRPr="00442511">
        <w:rPr>
          <w:rFonts w:ascii="Arial" w:hAnsi="Arial"/>
          <w:color w:val="000000" w:themeColor="text1"/>
          <w:sz w:val="24"/>
          <w:szCs w:val="24"/>
        </w:rPr>
        <w:t>Pješačke površine planirane su kao kolno-pješačke prometnice (osi 1,2,3,4 i 5).</w:t>
      </w:r>
    </w:p>
    <w:p w14:paraId="1826DDB2" w14:textId="77777777" w:rsidR="00AB498D" w:rsidRPr="00442511" w:rsidRDefault="00AB498D" w:rsidP="00AB498D">
      <w:pPr>
        <w:pStyle w:val="Tijeloteksta"/>
        <w:rPr>
          <w:rFonts w:ascii="Arial" w:hAnsi="Arial"/>
          <w:color w:val="000000" w:themeColor="text1"/>
          <w:sz w:val="24"/>
          <w:szCs w:val="24"/>
        </w:rPr>
      </w:pPr>
      <w:r w:rsidRPr="00442511">
        <w:rPr>
          <w:rFonts w:ascii="Arial" w:hAnsi="Arial"/>
          <w:color w:val="000000" w:themeColor="text1"/>
          <w:sz w:val="24"/>
          <w:szCs w:val="24"/>
        </w:rPr>
        <w:t>Pješačka površina unutar obuhvata Plana postavljena je u smjeru sjever-jug, a pješačka površina u smjeru istok-zapad planirana je po sjeverozapadnom rubu plana. Unutar plana postoje izgrađene pješačke komunikacije u vidu stepeništa t</w:t>
      </w:r>
      <w:r w:rsidR="00442511">
        <w:rPr>
          <w:rFonts w:ascii="Arial" w:hAnsi="Arial"/>
          <w:color w:val="000000" w:themeColor="text1"/>
          <w:sz w:val="24"/>
          <w:szCs w:val="24"/>
        </w:rPr>
        <w:t>e je unutar plana moguće</w:t>
      </w:r>
      <w:r w:rsidRPr="00442511">
        <w:rPr>
          <w:rFonts w:ascii="Arial" w:hAnsi="Arial"/>
          <w:color w:val="000000" w:themeColor="text1"/>
          <w:sz w:val="24"/>
          <w:szCs w:val="24"/>
        </w:rPr>
        <w:t xml:space="preserve"> oblikovati i dodatna stepeništa. Sve pješačke površine moraju omogućiti nesmetani pristup, kretanje, boravak i rad osoba smanjene pokretljivosti, prema važećim propisima.</w:t>
      </w:r>
    </w:p>
    <w:p w14:paraId="2613AE63" w14:textId="77777777" w:rsidR="00AB498D" w:rsidRPr="00442511" w:rsidRDefault="00AB498D" w:rsidP="00AB498D">
      <w:pPr>
        <w:pStyle w:val="Tijeloteksta"/>
        <w:rPr>
          <w:rFonts w:ascii="Arial" w:hAnsi="Arial"/>
          <w:color w:val="000000" w:themeColor="text1"/>
          <w:sz w:val="24"/>
          <w:szCs w:val="24"/>
        </w:rPr>
      </w:pPr>
      <w:r w:rsidRPr="00442511">
        <w:rPr>
          <w:rFonts w:ascii="Arial" w:hAnsi="Arial"/>
          <w:color w:val="000000" w:themeColor="text1"/>
          <w:sz w:val="24"/>
          <w:szCs w:val="24"/>
        </w:rPr>
        <w:t>Na svim javnim pješačkim površinama potrebno je osigurati javnu rasvjetu i riješiti površinsku odvodnju oborinskih voda.</w:t>
      </w:r>
    </w:p>
    <w:p w14:paraId="5C15D2B2" w14:textId="77777777" w:rsidR="00AB498D" w:rsidRDefault="00AB498D" w:rsidP="00AB498D">
      <w:pPr>
        <w:ind w:right="-2"/>
        <w:jc w:val="both"/>
        <w:rPr>
          <w:rFonts w:ascii="Arial" w:hAnsi="Arial"/>
          <w:sz w:val="22"/>
        </w:rPr>
      </w:pPr>
    </w:p>
    <w:p w14:paraId="4C40E27C" w14:textId="77777777" w:rsidR="008F4F2A" w:rsidRDefault="008F4F2A" w:rsidP="008F4F2A">
      <w:pPr>
        <w:pStyle w:val="Tijeloteksta"/>
        <w:ind w:left="709" w:firstLine="11"/>
        <w:rPr>
          <w:rFonts w:ascii="Arial" w:hAnsi="Arial"/>
          <w:b/>
          <w:sz w:val="24"/>
          <w:szCs w:val="24"/>
        </w:rPr>
      </w:pPr>
    </w:p>
    <w:p w14:paraId="703D977F" w14:textId="77777777" w:rsidR="007F6B4D" w:rsidRDefault="007F6B4D" w:rsidP="00E87144">
      <w:pPr>
        <w:pStyle w:val="Tijeloteksta"/>
        <w:ind w:left="709" w:firstLine="11"/>
        <w:jc w:val="left"/>
        <w:rPr>
          <w:rFonts w:ascii="Arial" w:hAnsi="Arial"/>
          <w:b/>
          <w:sz w:val="24"/>
          <w:szCs w:val="24"/>
        </w:rPr>
      </w:pPr>
    </w:p>
    <w:tbl>
      <w:tblPr>
        <w:tblW w:w="0" w:type="auto"/>
        <w:tblInd w:w="952" w:type="dxa"/>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2619"/>
        <w:gridCol w:w="3041"/>
        <w:gridCol w:w="2665"/>
        <w:gridCol w:w="9"/>
      </w:tblGrid>
      <w:tr w:rsidR="00586793" w:rsidRPr="00586793" w14:paraId="554EDBDE" w14:textId="77777777" w:rsidTr="00586793">
        <w:trPr>
          <w:gridAfter w:val="1"/>
          <w:wAfter w:w="9" w:type="dxa"/>
          <w:trHeight w:val="286"/>
        </w:trPr>
        <w:tc>
          <w:tcPr>
            <w:tcW w:w="2619" w:type="dxa"/>
            <w:tcBorders>
              <w:top w:val="single" w:sz="8" w:space="0" w:color="000000"/>
              <w:left w:val="single" w:sz="8" w:space="0" w:color="000000"/>
              <w:bottom w:val="single" w:sz="8" w:space="0" w:color="000000"/>
              <w:right w:val="single" w:sz="8" w:space="0" w:color="000000"/>
            </w:tcBorders>
          </w:tcPr>
          <w:p w14:paraId="05E9C4EC" w14:textId="77777777" w:rsidR="00586793" w:rsidRPr="00586793" w:rsidRDefault="00586793" w:rsidP="00586793">
            <w:pPr>
              <w:autoSpaceDE w:val="0"/>
              <w:autoSpaceDN w:val="0"/>
              <w:adjustRightInd w:val="0"/>
              <w:jc w:val="both"/>
              <w:rPr>
                <w:rFonts w:ascii="Arial" w:eastAsia="Calibri" w:hAnsi="Arial" w:cs="Arial"/>
              </w:rPr>
            </w:pPr>
            <w:r w:rsidRPr="00586793">
              <w:rPr>
                <w:rFonts w:ascii="Arial" w:eastAsia="Calibri" w:hAnsi="Arial" w:cs="Arial"/>
                <w:b/>
                <w:bCs/>
              </w:rPr>
              <w:t>Namjena</w:t>
            </w:r>
          </w:p>
        </w:tc>
        <w:tc>
          <w:tcPr>
            <w:tcW w:w="3041" w:type="dxa"/>
            <w:tcBorders>
              <w:top w:val="single" w:sz="8" w:space="0" w:color="000000"/>
              <w:left w:val="single" w:sz="8" w:space="0" w:color="000000"/>
              <w:bottom w:val="single" w:sz="8" w:space="0" w:color="000000"/>
              <w:right w:val="single" w:sz="8" w:space="0" w:color="000000"/>
            </w:tcBorders>
          </w:tcPr>
          <w:p w14:paraId="743446DB" w14:textId="77777777" w:rsidR="00586793" w:rsidRPr="00586793" w:rsidRDefault="00586793" w:rsidP="00586793">
            <w:pPr>
              <w:autoSpaceDE w:val="0"/>
              <w:autoSpaceDN w:val="0"/>
              <w:adjustRightInd w:val="0"/>
              <w:jc w:val="both"/>
              <w:rPr>
                <w:rFonts w:ascii="Arial" w:eastAsia="Calibri" w:hAnsi="Arial" w:cs="Arial"/>
              </w:rPr>
            </w:pPr>
            <w:r w:rsidRPr="00586793">
              <w:rPr>
                <w:rFonts w:ascii="Arial" w:eastAsia="Calibri" w:hAnsi="Arial" w:cs="Arial"/>
                <w:b/>
                <w:bCs/>
              </w:rPr>
              <w:t>Broj mjesta na</w:t>
            </w:r>
          </w:p>
        </w:tc>
        <w:tc>
          <w:tcPr>
            <w:tcW w:w="2665" w:type="dxa"/>
            <w:tcBorders>
              <w:top w:val="single" w:sz="4" w:space="0" w:color="auto"/>
              <w:bottom w:val="single" w:sz="4" w:space="0" w:color="auto"/>
              <w:right w:val="single" w:sz="4" w:space="0" w:color="auto"/>
            </w:tcBorders>
            <w:shd w:val="clear" w:color="auto" w:fill="auto"/>
          </w:tcPr>
          <w:p w14:paraId="148F3772" w14:textId="77777777" w:rsidR="00586793" w:rsidRPr="00586793" w:rsidRDefault="00586793" w:rsidP="00586793">
            <w:pPr>
              <w:jc w:val="both"/>
              <w:rPr>
                <w:rFonts w:ascii="Arial" w:eastAsia="Calibri" w:hAnsi="Arial" w:cs="Arial"/>
              </w:rPr>
            </w:pPr>
            <w:r w:rsidRPr="00586793">
              <w:rPr>
                <w:rFonts w:ascii="Arial" w:eastAsia="Calibri" w:hAnsi="Arial" w:cs="Arial"/>
                <w:b/>
                <w:bCs/>
              </w:rPr>
              <w:t>Broj mjesta</w:t>
            </w:r>
          </w:p>
        </w:tc>
      </w:tr>
      <w:tr w:rsidR="00586793" w:rsidRPr="00586793" w14:paraId="0E002DEC" w14:textId="77777777" w:rsidTr="00586793">
        <w:trPr>
          <w:trHeight w:val="513"/>
        </w:trPr>
        <w:tc>
          <w:tcPr>
            <w:tcW w:w="2619" w:type="dxa"/>
            <w:tcBorders>
              <w:top w:val="single" w:sz="8" w:space="0" w:color="000000"/>
              <w:left w:val="single" w:sz="8" w:space="0" w:color="000000"/>
              <w:bottom w:val="single" w:sz="8" w:space="0" w:color="000000"/>
              <w:right w:val="single" w:sz="8" w:space="0" w:color="000000"/>
            </w:tcBorders>
          </w:tcPr>
          <w:p w14:paraId="4D55AA1D" w14:textId="77777777" w:rsidR="00586793" w:rsidRPr="00586793" w:rsidRDefault="00586793" w:rsidP="00586793">
            <w:pPr>
              <w:autoSpaceDE w:val="0"/>
              <w:autoSpaceDN w:val="0"/>
              <w:adjustRightInd w:val="0"/>
              <w:jc w:val="both"/>
              <w:rPr>
                <w:rFonts w:ascii="Arial" w:eastAsia="Calibri" w:hAnsi="Arial" w:cs="Arial"/>
              </w:rPr>
            </w:pPr>
            <w:r w:rsidRPr="00586793">
              <w:rPr>
                <w:rFonts w:ascii="Arial" w:eastAsia="Calibri" w:hAnsi="Arial" w:cs="Arial"/>
              </w:rPr>
              <w:t>Obiteljske stambene zgrade</w:t>
            </w:r>
          </w:p>
        </w:tc>
        <w:tc>
          <w:tcPr>
            <w:tcW w:w="3041" w:type="dxa"/>
            <w:tcBorders>
              <w:top w:val="single" w:sz="8" w:space="0" w:color="000000"/>
              <w:left w:val="single" w:sz="8" w:space="0" w:color="000000"/>
              <w:bottom w:val="single" w:sz="8" w:space="0" w:color="000000"/>
              <w:right w:val="single" w:sz="8" w:space="0" w:color="000000"/>
            </w:tcBorders>
          </w:tcPr>
          <w:p w14:paraId="6A6C0BE6" w14:textId="77777777" w:rsidR="00586793" w:rsidRPr="00586793" w:rsidRDefault="00586793" w:rsidP="00586793">
            <w:pPr>
              <w:autoSpaceDE w:val="0"/>
              <w:autoSpaceDN w:val="0"/>
              <w:adjustRightInd w:val="0"/>
              <w:jc w:val="both"/>
              <w:rPr>
                <w:rFonts w:ascii="Arial" w:eastAsia="Calibri" w:hAnsi="Arial" w:cs="Arial"/>
              </w:rPr>
            </w:pPr>
            <w:r w:rsidRPr="00586793">
              <w:rPr>
                <w:rFonts w:ascii="Arial" w:eastAsia="Calibri" w:hAnsi="Arial" w:cs="Arial"/>
              </w:rPr>
              <w:t>1 stambena jedinica</w:t>
            </w:r>
          </w:p>
        </w:tc>
        <w:tc>
          <w:tcPr>
            <w:tcW w:w="2674" w:type="dxa"/>
            <w:gridSpan w:val="2"/>
            <w:tcBorders>
              <w:top w:val="single" w:sz="8" w:space="0" w:color="000000"/>
              <w:left w:val="single" w:sz="8" w:space="0" w:color="000000"/>
              <w:bottom w:val="single" w:sz="8" w:space="0" w:color="000000"/>
              <w:right w:val="single" w:sz="8" w:space="0" w:color="000000"/>
            </w:tcBorders>
          </w:tcPr>
          <w:p w14:paraId="4E116FF0" w14:textId="77777777" w:rsidR="00586793" w:rsidRPr="00586793" w:rsidRDefault="005D080A" w:rsidP="00586793">
            <w:pPr>
              <w:autoSpaceDE w:val="0"/>
              <w:autoSpaceDN w:val="0"/>
              <w:adjustRightInd w:val="0"/>
              <w:jc w:val="both"/>
              <w:rPr>
                <w:rFonts w:ascii="Arial" w:eastAsia="Calibri" w:hAnsi="Arial" w:cs="Arial"/>
              </w:rPr>
            </w:pPr>
            <w:r>
              <w:rPr>
                <w:rFonts w:ascii="Arial" w:eastAsia="Calibri" w:hAnsi="Arial" w:cs="Arial"/>
              </w:rPr>
              <w:t>2</w:t>
            </w:r>
            <w:r w:rsidR="00586793" w:rsidRPr="00586793">
              <w:rPr>
                <w:rFonts w:ascii="Arial" w:eastAsia="Calibri" w:hAnsi="Arial" w:cs="Arial"/>
              </w:rPr>
              <w:t>,0</w:t>
            </w:r>
          </w:p>
        </w:tc>
      </w:tr>
      <w:tr w:rsidR="00586793" w:rsidRPr="00586793" w14:paraId="343F961F" w14:textId="77777777" w:rsidTr="00586793">
        <w:trPr>
          <w:trHeight w:val="333"/>
        </w:trPr>
        <w:tc>
          <w:tcPr>
            <w:tcW w:w="2619" w:type="dxa"/>
            <w:tcBorders>
              <w:top w:val="single" w:sz="8" w:space="0" w:color="000000"/>
              <w:left w:val="single" w:sz="8" w:space="0" w:color="000000"/>
              <w:bottom w:val="single" w:sz="8" w:space="0" w:color="000000"/>
              <w:right w:val="single" w:sz="8" w:space="0" w:color="000000"/>
            </w:tcBorders>
          </w:tcPr>
          <w:p w14:paraId="37EE6125" w14:textId="77777777" w:rsidR="00586793" w:rsidRPr="00586793" w:rsidRDefault="00586793" w:rsidP="00586793">
            <w:pPr>
              <w:autoSpaceDE w:val="0"/>
              <w:autoSpaceDN w:val="0"/>
              <w:adjustRightInd w:val="0"/>
              <w:jc w:val="both"/>
              <w:rPr>
                <w:rFonts w:ascii="Arial" w:eastAsia="Calibri" w:hAnsi="Arial" w:cs="Arial"/>
              </w:rPr>
            </w:pPr>
            <w:r w:rsidRPr="00586793">
              <w:rPr>
                <w:rFonts w:ascii="Arial" w:eastAsia="Calibri" w:hAnsi="Arial" w:cs="Arial"/>
              </w:rPr>
              <w:t>Zgrade mješovite namjene</w:t>
            </w:r>
          </w:p>
        </w:tc>
        <w:tc>
          <w:tcPr>
            <w:tcW w:w="3041" w:type="dxa"/>
            <w:tcBorders>
              <w:top w:val="single" w:sz="8" w:space="0" w:color="000000"/>
              <w:left w:val="single" w:sz="8" w:space="0" w:color="000000"/>
              <w:right w:val="single" w:sz="4" w:space="0" w:color="auto"/>
            </w:tcBorders>
          </w:tcPr>
          <w:p w14:paraId="4F119AF0" w14:textId="77777777" w:rsidR="00586793" w:rsidRPr="00586793" w:rsidRDefault="00586793" w:rsidP="00586793">
            <w:pPr>
              <w:autoSpaceDE w:val="0"/>
              <w:autoSpaceDN w:val="0"/>
              <w:adjustRightInd w:val="0"/>
              <w:jc w:val="both"/>
              <w:rPr>
                <w:rFonts w:ascii="Arial" w:eastAsia="Calibri" w:hAnsi="Arial" w:cs="Arial"/>
              </w:rPr>
            </w:pPr>
            <w:r w:rsidRPr="00586793">
              <w:rPr>
                <w:rFonts w:ascii="Arial" w:eastAsia="Calibri" w:hAnsi="Arial" w:cs="Arial"/>
              </w:rPr>
              <w:t>1 stambena jedinica</w:t>
            </w:r>
          </w:p>
        </w:tc>
        <w:tc>
          <w:tcPr>
            <w:tcW w:w="2674" w:type="dxa"/>
            <w:gridSpan w:val="2"/>
            <w:tcBorders>
              <w:top w:val="single" w:sz="8" w:space="0" w:color="000000"/>
              <w:left w:val="single" w:sz="4" w:space="0" w:color="auto"/>
              <w:right w:val="single" w:sz="8" w:space="0" w:color="000000"/>
            </w:tcBorders>
          </w:tcPr>
          <w:p w14:paraId="7171C280" w14:textId="77777777" w:rsidR="00586793" w:rsidRPr="00586793" w:rsidRDefault="00586793" w:rsidP="00586793">
            <w:pPr>
              <w:autoSpaceDE w:val="0"/>
              <w:autoSpaceDN w:val="0"/>
              <w:adjustRightInd w:val="0"/>
              <w:jc w:val="both"/>
              <w:rPr>
                <w:rFonts w:ascii="Arial" w:eastAsia="Calibri" w:hAnsi="Arial" w:cs="Arial"/>
              </w:rPr>
            </w:pPr>
            <w:r w:rsidRPr="00586793">
              <w:rPr>
                <w:rFonts w:ascii="Arial" w:eastAsia="Calibri" w:hAnsi="Arial" w:cs="Arial"/>
              </w:rPr>
              <w:t>2,0</w:t>
            </w:r>
          </w:p>
        </w:tc>
      </w:tr>
      <w:tr w:rsidR="00586793" w:rsidRPr="00586793" w14:paraId="4D292258" w14:textId="77777777" w:rsidTr="00586793">
        <w:trPr>
          <w:trHeight w:val="430"/>
        </w:trPr>
        <w:tc>
          <w:tcPr>
            <w:tcW w:w="2619" w:type="dxa"/>
            <w:tcBorders>
              <w:top w:val="single" w:sz="8" w:space="0" w:color="000000"/>
              <w:left w:val="single" w:sz="8" w:space="0" w:color="000000"/>
              <w:bottom w:val="single" w:sz="8" w:space="0" w:color="000000"/>
              <w:right w:val="single" w:sz="8" w:space="0" w:color="000000"/>
            </w:tcBorders>
          </w:tcPr>
          <w:p w14:paraId="066EF337" w14:textId="77777777" w:rsidR="00586793" w:rsidRPr="00586793" w:rsidRDefault="00586793" w:rsidP="00586793">
            <w:pPr>
              <w:autoSpaceDE w:val="0"/>
              <w:autoSpaceDN w:val="0"/>
              <w:adjustRightInd w:val="0"/>
              <w:jc w:val="both"/>
              <w:rPr>
                <w:rFonts w:ascii="Arial" w:eastAsia="Calibri" w:hAnsi="Arial" w:cs="Arial"/>
              </w:rPr>
            </w:pPr>
            <w:r w:rsidRPr="00586793">
              <w:rPr>
                <w:rFonts w:ascii="Arial" w:eastAsia="Calibri" w:hAnsi="Arial" w:cs="Arial"/>
              </w:rPr>
              <w:t>Višestambena zgrada</w:t>
            </w:r>
          </w:p>
        </w:tc>
        <w:tc>
          <w:tcPr>
            <w:tcW w:w="3041" w:type="dxa"/>
            <w:tcBorders>
              <w:top w:val="single" w:sz="8" w:space="0" w:color="000000"/>
              <w:left w:val="single" w:sz="8" w:space="0" w:color="000000"/>
              <w:bottom w:val="single" w:sz="8" w:space="0" w:color="000000"/>
              <w:right w:val="single" w:sz="4" w:space="0" w:color="auto"/>
            </w:tcBorders>
          </w:tcPr>
          <w:p w14:paraId="69753130" w14:textId="77777777" w:rsidR="00586793" w:rsidRPr="00586793" w:rsidRDefault="00586793" w:rsidP="00586793">
            <w:pPr>
              <w:autoSpaceDE w:val="0"/>
              <w:autoSpaceDN w:val="0"/>
              <w:adjustRightInd w:val="0"/>
              <w:jc w:val="both"/>
              <w:rPr>
                <w:rFonts w:ascii="Arial" w:eastAsia="Calibri" w:hAnsi="Arial" w:cs="Arial"/>
              </w:rPr>
            </w:pPr>
          </w:p>
        </w:tc>
        <w:tc>
          <w:tcPr>
            <w:tcW w:w="2674" w:type="dxa"/>
            <w:gridSpan w:val="2"/>
            <w:tcBorders>
              <w:top w:val="single" w:sz="8" w:space="0" w:color="000000"/>
              <w:left w:val="single" w:sz="4" w:space="0" w:color="auto"/>
              <w:bottom w:val="single" w:sz="8" w:space="0" w:color="000000"/>
              <w:right w:val="single" w:sz="8" w:space="0" w:color="000000"/>
            </w:tcBorders>
          </w:tcPr>
          <w:p w14:paraId="4FECDEB8" w14:textId="77777777" w:rsidR="00586793" w:rsidRPr="00586793" w:rsidRDefault="00586793" w:rsidP="00586793">
            <w:pPr>
              <w:autoSpaceDE w:val="0"/>
              <w:autoSpaceDN w:val="0"/>
              <w:adjustRightInd w:val="0"/>
              <w:jc w:val="both"/>
              <w:rPr>
                <w:rFonts w:ascii="Arial" w:eastAsia="Calibri" w:hAnsi="Arial" w:cs="Arial"/>
              </w:rPr>
            </w:pPr>
            <w:r w:rsidRPr="00586793">
              <w:rPr>
                <w:rFonts w:ascii="Arial" w:eastAsia="Calibri" w:hAnsi="Arial" w:cs="Arial"/>
              </w:rPr>
              <w:t xml:space="preserve">1 parkirališno mjesto više od broja </w:t>
            </w:r>
            <w:proofErr w:type="spellStart"/>
            <w:r w:rsidRPr="00586793">
              <w:rPr>
                <w:rFonts w:ascii="Arial" w:eastAsia="Calibri" w:hAnsi="Arial" w:cs="Arial"/>
              </w:rPr>
              <w:t>stamb</w:t>
            </w:r>
            <w:proofErr w:type="spellEnd"/>
            <w:r w:rsidRPr="00586793">
              <w:rPr>
                <w:rFonts w:ascii="Arial" w:eastAsia="Calibri" w:hAnsi="Arial" w:cs="Arial"/>
              </w:rPr>
              <w:t>. Jed.</w:t>
            </w:r>
          </w:p>
        </w:tc>
      </w:tr>
    </w:tbl>
    <w:p w14:paraId="3E175A38" w14:textId="77777777" w:rsidR="00586793" w:rsidRPr="00586793" w:rsidRDefault="00586793" w:rsidP="00586793">
      <w:pPr>
        <w:pStyle w:val="Tijeloteksta"/>
        <w:jc w:val="left"/>
        <w:rPr>
          <w:rFonts w:ascii="Arial" w:hAnsi="Arial" w:cs="Arial"/>
          <w:b/>
          <w:sz w:val="24"/>
          <w:szCs w:val="24"/>
        </w:rPr>
      </w:pPr>
    </w:p>
    <w:p w14:paraId="20ECDE6D" w14:textId="77777777" w:rsidR="0071760F" w:rsidRPr="0071760F" w:rsidRDefault="0071760F" w:rsidP="0071760F">
      <w:pPr>
        <w:pStyle w:val="Odlomakpopisa"/>
        <w:autoSpaceDE w:val="0"/>
        <w:autoSpaceDN w:val="0"/>
        <w:adjustRightInd w:val="0"/>
        <w:ind w:left="1069"/>
        <w:jc w:val="both"/>
        <w:rPr>
          <w:rFonts w:ascii="Arial" w:eastAsia="Calibri" w:hAnsi="Arial" w:cs="Arial"/>
        </w:rPr>
      </w:pPr>
    </w:p>
    <w:p w14:paraId="3A1DCB66" w14:textId="77777777" w:rsidR="00586793" w:rsidRPr="00496778" w:rsidRDefault="00496778" w:rsidP="00496778">
      <w:pPr>
        <w:autoSpaceDE w:val="0"/>
        <w:autoSpaceDN w:val="0"/>
        <w:adjustRightInd w:val="0"/>
        <w:ind w:left="709"/>
        <w:jc w:val="both"/>
        <w:rPr>
          <w:rFonts w:ascii="Arial" w:eastAsia="Calibri" w:hAnsi="Arial" w:cs="Arial"/>
        </w:rPr>
      </w:pPr>
      <w:r>
        <w:rPr>
          <w:rFonts w:ascii="Arial" w:eastAsia="Calibri" w:hAnsi="Arial" w:cs="Arial"/>
        </w:rPr>
        <w:lastRenderedPageBreak/>
        <w:t>(3)</w:t>
      </w:r>
      <w:r w:rsidR="00586793" w:rsidRPr="00496778">
        <w:rPr>
          <w:rFonts w:ascii="Arial" w:eastAsia="Calibri" w:hAnsi="Arial" w:cs="Arial"/>
        </w:rPr>
        <w:t>U građevinsku (bruto) površinu za izračun garažno - parkirališnih potreba ne računaju se površine za garaže i jednonamjenska skloništa.</w:t>
      </w:r>
    </w:p>
    <w:p w14:paraId="2410CCB1" w14:textId="77777777" w:rsidR="00AD420D" w:rsidRDefault="008D4199" w:rsidP="00496778">
      <w:pPr>
        <w:pStyle w:val="Normal1"/>
        <w:widowControl w:val="0"/>
        <w:numPr>
          <w:ilvl w:val="0"/>
          <w:numId w:val="22"/>
        </w:numPr>
        <w:pBdr>
          <w:top w:val="nil"/>
          <w:left w:val="nil"/>
          <w:bottom w:val="nil"/>
          <w:right w:val="nil"/>
          <w:between w:val="nil"/>
        </w:pBdr>
        <w:spacing w:before="248" w:line="229" w:lineRule="auto"/>
        <w:ind w:right="107"/>
        <w:jc w:val="both"/>
        <w:rPr>
          <w:color w:val="000000"/>
          <w:sz w:val="24"/>
          <w:szCs w:val="24"/>
        </w:rPr>
      </w:pPr>
      <w:r w:rsidRPr="00AD420D">
        <w:rPr>
          <w:color w:val="000000"/>
          <w:sz w:val="24"/>
          <w:szCs w:val="24"/>
        </w:rPr>
        <w:t>Obvezan minimalni broj parkirališnih ili garažnih mjesta koja je potrebno osigurati na građevnoj  čestici utvrđuje se na 100m2 BRP (</w:t>
      </w:r>
      <w:proofErr w:type="spellStart"/>
      <w:r w:rsidRPr="00AD420D">
        <w:rPr>
          <w:color w:val="000000"/>
          <w:sz w:val="24"/>
          <w:szCs w:val="24"/>
        </w:rPr>
        <w:t>brutto</w:t>
      </w:r>
      <w:proofErr w:type="spellEnd"/>
      <w:r w:rsidRPr="00AD420D">
        <w:rPr>
          <w:color w:val="000000"/>
          <w:sz w:val="24"/>
          <w:szCs w:val="24"/>
        </w:rPr>
        <w:t xml:space="preserve"> izgrađene površine građevina osnovne namjene na  jednoj građevnoj čestici bez površina unutar građevina namijenjenih smještaju vozila u  mirovanju i podrumskih dijelova koji nisu namijenjeni za boravak ljudi) ovisno o namjeni prostora  u građevini:</w:t>
      </w:r>
    </w:p>
    <w:p w14:paraId="33896477" w14:textId="77777777" w:rsidR="008D4199" w:rsidRPr="00AD420D" w:rsidRDefault="008D4199" w:rsidP="00AD420D">
      <w:pPr>
        <w:pStyle w:val="Normal1"/>
        <w:widowControl w:val="0"/>
        <w:pBdr>
          <w:top w:val="nil"/>
          <w:left w:val="nil"/>
          <w:bottom w:val="nil"/>
          <w:right w:val="nil"/>
          <w:between w:val="nil"/>
        </w:pBdr>
        <w:spacing w:before="248" w:line="229" w:lineRule="auto"/>
        <w:ind w:left="1069" w:right="107"/>
        <w:jc w:val="both"/>
        <w:rPr>
          <w:color w:val="000000"/>
          <w:sz w:val="24"/>
          <w:szCs w:val="24"/>
        </w:rPr>
      </w:pPr>
    </w:p>
    <w:tbl>
      <w:tblPr>
        <w:tblW w:w="8363" w:type="dxa"/>
        <w:tblInd w:w="8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6"/>
        <w:gridCol w:w="3827"/>
      </w:tblGrid>
      <w:tr w:rsidR="008D4199" w14:paraId="3051C83B" w14:textId="77777777" w:rsidTr="001E0C0F">
        <w:trPr>
          <w:cantSplit/>
          <w:trHeight w:val="515"/>
          <w:tblHeader/>
        </w:trPr>
        <w:tc>
          <w:tcPr>
            <w:tcW w:w="4536" w:type="dxa"/>
            <w:shd w:val="clear" w:color="auto" w:fill="auto"/>
            <w:tcMar>
              <w:top w:w="100" w:type="dxa"/>
              <w:left w:w="100" w:type="dxa"/>
              <w:bottom w:w="100" w:type="dxa"/>
              <w:right w:w="100" w:type="dxa"/>
            </w:tcMar>
          </w:tcPr>
          <w:p w14:paraId="38DFEB9E" w14:textId="77777777" w:rsidR="008D4199" w:rsidRDefault="008D4199" w:rsidP="00624EC6">
            <w:pPr>
              <w:pStyle w:val="Normal1"/>
              <w:widowControl w:val="0"/>
              <w:pBdr>
                <w:top w:val="nil"/>
                <w:left w:val="nil"/>
                <w:bottom w:val="nil"/>
                <w:right w:val="nil"/>
                <w:between w:val="nil"/>
              </w:pBdr>
              <w:spacing w:line="240" w:lineRule="auto"/>
              <w:ind w:right="1337"/>
              <w:jc w:val="right"/>
              <w:rPr>
                <w:color w:val="000000"/>
              </w:rPr>
            </w:pPr>
            <w:r>
              <w:rPr>
                <w:color w:val="000000"/>
              </w:rPr>
              <w:t xml:space="preserve">namjena </w:t>
            </w:r>
          </w:p>
        </w:tc>
        <w:tc>
          <w:tcPr>
            <w:tcW w:w="3827" w:type="dxa"/>
            <w:shd w:val="clear" w:color="auto" w:fill="auto"/>
            <w:tcMar>
              <w:top w:w="100" w:type="dxa"/>
              <w:left w:w="100" w:type="dxa"/>
              <w:bottom w:w="100" w:type="dxa"/>
              <w:right w:w="100" w:type="dxa"/>
            </w:tcMar>
          </w:tcPr>
          <w:p w14:paraId="015EE3B2" w14:textId="77777777" w:rsidR="008D4199" w:rsidRDefault="008D4199" w:rsidP="00624EC6">
            <w:pPr>
              <w:pStyle w:val="Normal1"/>
              <w:widowControl w:val="0"/>
              <w:pBdr>
                <w:top w:val="nil"/>
                <w:left w:val="nil"/>
                <w:bottom w:val="nil"/>
                <w:right w:val="nil"/>
                <w:between w:val="nil"/>
              </w:pBdr>
              <w:spacing w:line="228" w:lineRule="auto"/>
              <w:ind w:left="295" w:right="217"/>
              <w:jc w:val="center"/>
              <w:rPr>
                <w:color w:val="000000"/>
              </w:rPr>
            </w:pPr>
            <w:r>
              <w:rPr>
                <w:color w:val="000000"/>
              </w:rPr>
              <w:t xml:space="preserve">potreban broj PGM na  100m2 BRP </w:t>
            </w:r>
          </w:p>
        </w:tc>
      </w:tr>
      <w:tr w:rsidR="008D4199" w14:paraId="2BED7311" w14:textId="77777777" w:rsidTr="001E0C0F">
        <w:trPr>
          <w:cantSplit/>
          <w:trHeight w:val="261"/>
          <w:tblHeader/>
        </w:trPr>
        <w:tc>
          <w:tcPr>
            <w:tcW w:w="4536" w:type="dxa"/>
            <w:shd w:val="clear" w:color="auto" w:fill="auto"/>
            <w:tcMar>
              <w:top w:w="100" w:type="dxa"/>
              <w:left w:w="100" w:type="dxa"/>
              <w:bottom w:w="100" w:type="dxa"/>
              <w:right w:w="100" w:type="dxa"/>
            </w:tcMar>
          </w:tcPr>
          <w:p w14:paraId="4C7B4B7D" w14:textId="77777777" w:rsidR="008D4199" w:rsidRPr="00042866" w:rsidRDefault="008D4199" w:rsidP="00624EC6">
            <w:pPr>
              <w:pStyle w:val="Normal1"/>
              <w:widowControl w:val="0"/>
              <w:pBdr>
                <w:top w:val="nil"/>
                <w:left w:val="nil"/>
                <w:bottom w:val="nil"/>
                <w:right w:val="nil"/>
                <w:between w:val="nil"/>
              </w:pBdr>
              <w:spacing w:line="240" w:lineRule="auto"/>
              <w:jc w:val="center"/>
              <w:rPr>
                <w:color w:val="000000"/>
              </w:rPr>
            </w:pPr>
            <w:r w:rsidRPr="00042866">
              <w:rPr>
                <w:color w:val="000000"/>
              </w:rPr>
              <w:t xml:space="preserve">višestambene građevine </w:t>
            </w:r>
          </w:p>
        </w:tc>
        <w:tc>
          <w:tcPr>
            <w:tcW w:w="3827" w:type="dxa"/>
            <w:shd w:val="clear" w:color="auto" w:fill="auto"/>
            <w:tcMar>
              <w:top w:w="100" w:type="dxa"/>
              <w:left w:w="100" w:type="dxa"/>
              <w:bottom w:w="100" w:type="dxa"/>
              <w:right w:w="100" w:type="dxa"/>
            </w:tcMar>
          </w:tcPr>
          <w:p w14:paraId="310BC766" w14:textId="77777777" w:rsidR="008D4199" w:rsidRPr="00042866" w:rsidRDefault="00042866" w:rsidP="00624EC6">
            <w:pPr>
              <w:pStyle w:val="Normal1"/>
              <w:widowControl w:val="0"/>
              <w:pBdr>
                <w:top w:val="nil"/>
                <w:left w:val="nil"/>
                <w:bottom w:val="nil"/>
                <w:right w:val="nil"/>
                <w:between w:val="nil"/>
              </w:pBdr>
              <w:spacing w:line="240" w:lineRule="auto"/>
              <w:jc w:val="center"/>
              <w:rPr>
                <w:color w:val="000000"/>
              </w:rPr>
            </w:pPr>
            <w:r w:rsidRPr="00042866">
              <w:rPr>
                <w:color w:val="000000"/>
              </w:rPr>
              <w:t>1</w:t>
            </w:r>
          </w:p>
        </w:tc>
      </w:tr>
      <w:tr w:rsidR="008D4199" w14:paraId="62FBE710" w14:textId="77777777" w:rsidTr="001E0C0F">
        <w:trPr>
          <w:cantSplit/>
          <w:trHeight w:val="516"/>
          <w:tblHeader/>
        </w:trPr>
        <w:tc>
          <w:tcPr>
            <w:tcW w:w="4536" w:type="dxa"/>
            <w:shd w:val="clear" w:color="auto" w:fill="auto"/>
            <w:tcMar>
              <w:top w:w="100" w:type="dxa"/>
              <w:left w:w="100" w:type="dxa"/>
              <w:bottom w:w="100" w:type="dxa"/>
              <w:right w:w="100" w:type="dxa"/>
            </w:tcMar>
          </w:tcPr>
          <w:p w14:paraId="4F6412F0" w14:textId="77777777" w:rsidR="008D4199" w:rsidRDefault="008D4199" w:rsidP="00624EC6">
            <w:pPr>
              <w:pStyle w:val="Normal1"/>
              <w:widowControl w:val="0"/>
              <w:pBdr>
                <w:top w:val="nil"/>
                <w:left w:val="nil"/>
                <w:bottom w:val="nil"/>
                <w:right w:val="nil"/>
                <w:between w:val="nil"/>
              </w:pBdr>
              <w:spacing w:line="230" w:lineRule="auto"/>
              <w:ind w:left="340" w:right="255"/>
              <w:jc w:val="center"/>
              <w:rPr>
                <w:color w:val="000000"/>
              </w:rPr>
            </w:pPr>
            <w:r>
              <w:rPr>
                <w:color w:val="000000"/>
              </w:rPr>
              <w:t xml:space="preserve">ugostiteljsko turistička restoran  kavana </w:t>
            </w:r>
            <w:proofErr w:type="spellStart"/>
            <w:r>
              <w:rPr>
                <w:color w:val="000000"/>
              </w:rPr>
              <w:t>caffe</w:t>
            </w:r>
            <w:proofErr w:type="spellEnd"/>
            <w:r>
              <w:rPr>
                <w:color w:val="000000"/>
              </w:rPr>
              <w:t xml:space="preserve"> </w:t>
            </w:r>
          </w:p>
        </w:tc>
        <w:tc>
          <w:tcPr>
            <w:tcW w:w="3827" w:type="dxa"/>
            <w:shd w:val="clear" w:color="auto" w:fill="auto"/>
            <w:tcMar>
              <w:top w:w="100" w:type="dxa"/>
              <w:left w:w="100" w:type="dxa"/>
              <w:bottom w:w="100" w:type="dxa"/>
              <w:right w:w="100" w:type="dxa"/>
            </w:tcMar>
          </w:tcPr>
          <w:p w14:paraId="4D377121" w14:textId="77777777" w:rsidR="008D4199" w:rsidRDefault="00AD420D" w:rsidP="00624EC6">
            <w:pPr>
              <w:pStyle w:val="Normal1"/>
              <w:widowControl w:val="0"/>
              <w:pBdr>
                <w:top w:val="nil"/>
                <w:left w:val="nil"/>
                <w:bottom w:val="nil"/>
                <w:right w:val="nil"/>
                <w:between w:val="nil"/>
              </w:pBdr>
              <w:spacing w:line="240" w:lineRule="auto"/>
              <w:jc w:val="center"/>
              <w:rPr>
                <w:color w:val="000000"/>
              </w:rPr>
            </w:pPr>
            <w:r>
              <w:rPr>
                <w:color w:val="000000"/>
              </w:rPr>
              <w:t>2</w:t>
            </w:r>
          </w:p>
        </w:tc>
      </w:tr>
      <w:tr w:rsidR="008D4199" w14:paraId="141057C2" w14:textId="77777777" w:rsidTr="001E0C0F">
        <w:trPr>
          <w:cantSplit/>
          <w:trHeight w:val="515"/>
          <w:tblHeader/>
        </w:trPr>
        <w:tc>
          <w:tcPr>
            <w:tcW w:w="4536" w:type="dxa"/>
            <w:shd w:val="clear" w:color="auto" w:fill="auto"/>
            <w:tcMar>
              <w:top w:w="100" w:type="dxa"/>
              <w:left w:w="100" w:type="dxa"/>
              <w:bottom w:w="100" w:type="dxa"/>
              <w:right w:w="100" w:type="dxa"/>
            </w:tcMar>
          </w:tcPr>
          <w:p w14:paraId="74DC361D" w14:textId="77777777" w:rsidR="008D4199" w:rsidRDefault="008D4199" w:rsidP="00624EC6">
            <w:pPr>
              <w:pStyle w:val="Normal1"/>
              <w:widowControl w:val="0"/>
              <w:pBdr>
                <w:top w:val="nil"/>
                <w:left w:val="nil"/>
                <w:bottom w:val="nil"/>
                <w:right w:val="nil"/>
                <w:between w:val="nil"/>
              </w:pBdr>
              <w:spacing w:line="240" w:lineRule="auto"/>
              <w:ind w:right="421"/>
              <w:jc w:val="right"/>
              <w:rPr>
                <w:color w:val="000000"/>
              </w:rPr>
            </w:pPr>
            <w:r>
              <w:rPr>
                <w:color w:val="000000"/>
              </w:rPr>
              <w:t xml:space="preserve">ugostiteljsko turistička hotel  </w:t>
            </w:r>
          </w:p>
          <w:p w14:paraId="3F14E68E" w14:textId="77777777" w:rsidR="008D4199" w:rsidRDefault="008D4199" w:rsidP="00624EC6">
            <w:pPr>
              <w:pStyle w:val="Normal1"/>
              <w:widowControl w:val="0"/>
              <w:pBdr>
                <w:top w:val="nil"/>
                <w:left w:val="nil"/>
                <w:bottom w:val="nil"/>
                <w:right w:val="nil"/>
                <w:between w:val="nil"/>
              </w:pBdr>
              <w:spacing w:line="240" w:lineRule="auto"/>
              <w:ind w:right="855"/>
              <w:jc w:val="right"/>
              <w:rPr>
                <w:color w:val="000000"/>
              </w:rPr>
            </w:pPr>
            <w:r>
              <w:rPr>
                <w:color w:val="000000"/>
              </w:rPr>
              <w:t xml:space="preserve">pansion apartmani </w:t>
            </w:r>
          </w:p>
        </w:tc>
        <w:tc>
          <w:tcPr>
            <w:tcW w:w="3827" w:type="dxa"/>
            <w:shd w:val="clear" w:color="auto" w:fill="auto"/>
            <w:tcMar>
              <w:top w:w="100" w:type="dxa"/>
              <w:left w:w="100" w:type="dxa"/>
              <w:bottom w:w="100" w:type="dxa"/>
              <w:right w:w="100" w:type="dxa"/>
            </w:tcMar>
          </w:tcPr>
          <w:p w14:paraId="1FDD9E58" w14:textId="77777777" w:rsidR="008D4199" w:rsidRDefault="008D4199" w:rsidP="00624EC6">
            <w:pPr>
              <w:pStyle w:val="Normal1"/>
              <w:widowControl w:val="0"/>
              <w:pBdr>
                <w:top w:val="nil"/>
                <w:left w:val="nil"/>
                <w:bottom w:val="nil"/>
                <w:right w:val="nil"/>
                <w:between w:val="nil"/>
              </w:pBdr>
              <w:spacing w:line="240" w:lineRule="auto"/>
              <w:jc w:val="center"/>
              <w:rPr>
                <w:color w:val="000000"/>
              </w:rPr>
            </w:pPr>
            <w:r>
              <w:rPr>
                <w:color w:val="000000"/>
              </w:rPr>
              <w:t xml:space="preserve">2 </w:t>
            </w:r>
          </w:p>
        </w:tc>
      </w:tr>
    </w:tbl>
    <w:p w14:paraId="52037362" w14:textId="77777777" w:rsidR="008D4199" w:rsidRDefault="008D4199" w:rsidP="001E0C0F">
      <w:pPr>
        <w:pStyle w:val="Normal1"/>
        <w:widowControl w:val="0"/>
        <w:pBdr>
          <w:top w:val="nil"/>
          <w:left w:val="nil"/>
          <w:bottom w:val="nil"/>
          <w:right w:val="nil"/>
          <w:between w:val="nil"/>
        </w:pBdr>
        <w:ind w:left="1069"/>
        <w:rPr>
          <w:color w:val="000000"/>
        </w:rPr>
      </w:pPr>
    </w:p>
    <w:p w14:paraId="696E627F" w14:textId="77777777" w:rsidR="008D4199" w:rsidRPr="001E0C0F" w:rsidRDefault="008D4199" w:rsidP="00496778">
      <w:pPr>
        <w:pStyle w:val="Tijeloteksta"/>
        <w:numPr>
          <w:ilvl w:val="0"/>
          <w:numId w:val="22"/>
        </w:numPr>
        <w:rPr>
          <w:rFonts w:ascii="Arial" w:hAnsi="Arial" w:cs="Arial"/>
          <w:sz w:val="24"/>
          <w:szCs w:val="24"/>
        </w:rPr>
      </w:pPr>
      <w:r w:rsidRPr="001E0C0F">
        <w:rPr>
          <w:rFonts w:ascii="Arial" w:hAnsi="Arial" w:cs="Arial"/>
          <w:sz w:val="24"/>
          <w:szCs w:val="24"/>
        </w:rPr>
        <w:t xml:space="preserve">Za obiteljske kuće i višestambene građevine određuje se </w:t>
      </w:r>
      <w:r w:rsidR="001E0C0F" w:rsidRPr="001E0C0F">
        <w:rPr>
          <w:rFonts w:ascii="Arial" w:hAnsi="Arial" w:cs="Arial"/>
          <w:sz w:val="24"/>
          <w:szCs w:val="24"/>
        </w:rPr>
        <w:t xml:space="preserve">minimalan </w:t>
      </w:r>
      <w:r w:rsidRPr="001E0C0F">
        <w:rPr>
          <w:rFonts w:ascii="Arial" w:hAnsi="Arial" w:cs="Arial"/>
          <w:sz w:val="24"/>
          <w:szCs w:val="24"/>
        </w:rPr>
        <w:t>broj parkirališnih  mjesta na način da se mora izgraditi jedno parkirališno mjesto više od ukupnog broja stambenih jedinica.</w:t>
      </w:r>
    </w:p>
    <w:p w14:paraId="4AC5918E" w14:textId="77777777" w:rsidR="008D4199" w:rsidRDefault="008D4199" w:rsidP="00042866">
      <w:pPr>
        <w:pStyle w:val="Normal1"/>
        <w:widowControl w:val="0"/>
        <w:pBdr>
          <w:top w:val="nil"/>
          <w:left w:val="nil"/>
          <w:bottom w:val="nil"/>
          <w:right w:val="nil"/>
          <w:between w:val="nil"/>
        </w:pBdr>
        <w:spacing w:line="240" w:lineRule="auto"/>
        <w:ind w:left="1069"/>
        <w:rPr>
          <w:color w:val="000000"/>
        </w:rPr>
      </w:pPr>
    </w:p>
    <w:p w14:paraId="186DD240" w14:textId="77777777" w:rsidR="008D4199" w:rsidRPr="00AD420D" w:rsidRDefault="008D4199" w:rsidP="00496778">
      <w:pPr>
        <w:pStyle w:val="Normal1"/>
        <w:widowControl w:val="0"/>
        <w:numPr>
          <w:ilvl w:val="0"/>
          <w:numId w:val="22"/>
        </w:numPr>
        <w:pBdr>
          <w:top w:val="nil"/>
          <w:left w:val="nil"/>
          <w:bottom w:val="nil"/>
          <w:right w:val="nil"/>
          <w:between w:val="nil"/>
        </w:pBdr>
        <w:spacing w:line="240" w:lineRule="auto"/>
        <w:rPr>
          <w:color w:val="000000"/>
          <w:sz w:val="24"/>
          <w:szCs w:val="24"/>
        </w:rPr>
      </w:pPr>
      <w:r w:rsidRPr="00AD420D">
        <w:rPr>
          <w:color w:val="000000"/>
          <w:sz w:val="24"/>
          <w:szCs w:val="24"/>
        </w:rPr>
        <w:t xml:space="preserve">Moguća je primjena i drugačijih standarda (viših ili nižih), ukoliko se utvrde u PPUO </w:t>
      </w:r>
      <w:proofErr w:type="spellStart"/>
      <w:r w:rsidRPr="00AD420D">
        <w:rPr>
          <w:color w:val="000000"/>
          <w:sz w:val="24"/>
          <w:szCs w:val="24"/>
        </w:rPr>
        <w:t>Sutivana</w:t>
      </w:r>
      <w:proofErr w:type="spellEnd"/>
      <w:r w:rsidRPr="00AD420D">
        <w:rPr>
          <w:color w:val="000000"/>
          <w:sz w:val="24"/>
          <w:szCs w:val="24"/>
        </w:rPr>
        <w:t xml:space="preserve">.  </w:t>
      </w:r>
    </w:p>
    <w:p w14:paraId="482796AC" w14:textId="77777777" w:rsidR="008D4199" w:rsidRPr="00AD420D" w:rsidRDefault="008D4199" w:rsidP="00496778">
      <w:pPr>
        <w:pStyle w:val="Normal1"/>
        <w:widowControl w:val="0"/>
        <w:numPr>
          <w:ilvl w:val="0"/>
          <w:numId w:val="22"/>
        </w:numPr>
        <w:pBdr>
          <w:top w:val="nil"/>
          <w:left w:val="nil"/>
          <w:bottom w:val="nil"/>
          <w:right w:val="nil"/>
          <w:between w:val="nil"/>
        </w:pBdr>
        <w:spacing w:before="246" w:line="229" w:lineRule="auto"/>
        <w:ind w:right="107"/>
        <w:jc w:val="both"/>
        <w:rPr>
          <w:sz w:val="24"/>
          <w:szCs w:val="24"/>
        </w:rPr>
      </w:pPr>
      <w:r w:rsidRPr="00AD420D">
        <w:rPr>
          <w:color w:val="000000"/>
          <w:sz w:val="24"/>
          <w:szCs w:val="24"/>
        </w:rPr>
        <w:t xml:space="preserve">Za građevine sa dijelom građevine namijenjenim turističko-ugostiteljskim sadržajima obvezan  minimalni broj parkirališnih ili garažnih mjesta zasebno se računa za turističko-ugostiteljske  sadržaje po </w:t>
      </w:r>
      <w:r w:rsidRPr="00AD420D">
        <w:rPr>
          <w:sz w:val="24"/>
          <w:szCs w:val="24"/>
        </w:rPr>
        <w:t xml:space="preserve">Pravilnicima o kategorizaciji ugostiteljskih objekata.  </w:t>
      </w:r>
    </w:p>
    <w:p w14:paraId="31CC31E2" w14:textId="77777777" w:rsidR="00586793" w:rsidRDefault="00586793" w:rsidP="008D4199">
      <w:pPr>
        <w:pStyle w:val="Tijeloteksta"/>
        <w:ind w:left="709"/>
        <w:jc w:val="left"/>
        <w:rPr>
          <w:rFonts w:ascii="Arial" w:hAnsi="Arial"/>
          <w:b/>
          <w:sz w:val="24"/>
          <w:szCs w:val="24"/>
        </w:rPr>
      </w:pPr>
    </w:p>
    <w:p w14:paraId="3FE526DD" w14:textId="77777777" w:rsidR="000A51DC" w:rsidRPr="00F14543" w:rsidRDefault="000A51DC" w:rsidP="00A86B07">
      <w:pPr>
        <w:pStyle w:val="Bezproreda"/>
        <w:rPr>
          <w:sz w:val="24"/>
          <w:szCs w:val="24"/>
        </w:rPr>
      </w:pPr>
    </w:p>
    <w:p w14:paraId="39BDB7C2" w14:textId="77777777" w:rsidR="00A86B07" w:rsidRPr="00A86B07" w:rsidRDefault="00247E79" w:rsidP="00240ACE">
      <w:pPr>
        <w:pStyle w:val="Bezproreda"/>
        <w:rPr>
          <w:rFonts w:ascii="Arial" w:hAnsi="Arial" w:cs="Arial"/>
          <w:b/>
          <w:sz w:val="24"/>
          <w:szCs w:val="24"/>
        </w:rPr>
      </w:pPr>
      <w:r>
        <w:rPr>
          <w:rFonts w:ascii="Arial" w:hAnsi="Arial" w:cs="Arial"/>
          <w:b/>
          <w:sz w:val="24"/>
          <w:szCs w:val="24"/>
        </w:rPr>
        <w:t>6</w:t>
      </w:r>
      <w:r w:rsidR="00A86B07" w:rsidRPr="00A86B07">
        <w:rPr>
          <w:rFonts w:ascii="Arial" w:hAnsi="Arial" w:cs="Arial"/>
          <w:b/>
          <w:sz w:val="24"/>
          <w:szCs w:val="24"/>
        </w:rPr>
        <w:t xml:space="preserve">.2. Uvjeti gradnje telekomunikacijske mreže </w:t>
      </w:r>
    </w:p>
    <w:p w14:paraId="3E3F5D47" w14:textId="77777777" w:rsidR="00A86B07" w:rsidRPr="00A86B07" w:rsidRDefault="00A86B07" w:rsidP="00A86B07">
      <w:pPr>
        <w:pStyle w:val="Bezproreda"/>
        <w:rPr>
          <w:rFonts w:ascii="Arial" w:hAnsi="Arial" w:cs="Arial"/>
          <w:sz w:val="24"/>
          <w:szCs w:val="24"/>
        </w:rPr>
      </w:pPr>
    </w:p>
    <w:p w14:paraId="1FEA316E" w14:textId="40663304" w:rsidR="00A86B07" w:rsidRPr="00DF6020" w:rsidRDefault="00DF6020" w:rsidP="00A86B07">
      <w:pPr>
        <w:pStyle w:val="Bezproreda"/>
        <w:ind w:firstLine="709"/>
        <w:jc w:val="center"/>
        <w:rPr>
          <w:rFonts w:ascii="Arial" w:hAnsi="Arial" w:cs="Arial"/>
          <w:b/>
          <w:sz w:val="24"/>
          <w:szCs w:val="24"/>
        </w:rPr>
      </w:pPr>
      <w:r w:rsidRPr="00DF6020">
        <w:rPr>
          <w:rFonts w:ascii="Arial" w:hAnsi="Arial" w:cs="Arial"/>
          <w:b/>
          <w:sz w:val="24"/>
          <w:szCs w:val="24"/>
        </w:rPr>
        <w:t>Članak 2</w:t>
      </w:r>
      <w:r w:rsidR="00D10B9A">
        <w:rPr>
          <w:rFonts w:ascii="Arial" w:hAnsi="Arial" w:cs="Arial"/>
          <w:b/>
          <w:sz w:val="24"/>
          <w:szCs w:val="24"/>
        </w:rPr>
        <w:t>4</w:t>
      </w:r>
      <w:r w:rsidR="00A86B07" w:rsidRPr="00DF6020">
        <w:rPr>
          <w:rFonts w:ascii="Arial" w:hAnsi="Arial" w:cs="Arial"/>
          <w:b/>
          <w:sz w:val="24"/>
          <w:szCs w:val="24"/>
        </w:rPr>
        <w:t>.</w:t>
      </w:r>
    </w:p>
    <w:p w14:paraId="76770B1F" w14:textId="77777777" w:rsidR="00A86B07" w:rsidRPr="00A86B07" w:rsidRDefault="00A86B07" w:rsidP="00A86B07">
      <w:pPr>
        <w:pStyle w:val="Bezproreda"/>
        <w:ind w:firstLine="709"/>
        <w:jc w:val="both"/>
        <w:rPr>
          <w:rFonts w:ascii="Arial" w:hAnsi="Arial" w:cs="Arial"/>
          <w:b/>
          <w:sz w:val="24"/>
          <w:szCs w:val="24"/>
        </w:rPr>
      </w:pPr>
    </w:p>
    <w:p w14:paraId="4FF28D03" w14:textId="77777777" w:rsidR="00A54D14" w:rsidRPr="00A86B07" w:rsidRDefault="00A54D14" w:rsidP="00A54D14">
      <w:pPr>
        <w:shd w:val="clear" w:color="auto" w:fill="FFFFFF"/>
        <w:tabs>
          <w:tab w:val="left" w:pos="0"/>
          <w:tab w:val="left" w:pos="322"/>
        </w:tabs>
        <w:spacing w:before="216" w:line="250" w:lineRule="exact"/>
        <w:ind w:right="23"/>
        <w:jc w:val="both"/>
        <w:rPr>
          <w:rFonts w:ascii="Arial" w:hAnsi="Arial" w:cs="Arial"/>
        </w:rPr>
      </w:pPr>
      <w:r>
        <w:rPr>
          <w:rFonts w:ascii="Arial" w:hAnsi="Arial" w:cs="Arial"/>
          <w:spacing w:val="-1"/>
        </w:rPr>
        <w:t xml:space="preserve">(1) </w:t>
      </w:r>
      <w:r w:rsidRPr="00A86B07">
        <w:rPr>
          <w:rFonts w:ascii="Arial" w:hAnsi="Arial" w:cs="Arial"/>
          <w:spacing w:val="-1"/>
        </w:rPr>
        <w:t xml:space="preserve">U razvoju postojećih javnih sustava pokretnih komunikacija planira se daljnje poboljšanje pokrivanja, </w:t>
      </w:r>
      <w:r w:rsidRPr="00A86B07">
        <w:rPr>
          <w:rFonts w:ascii="Arial" w:hAnsi="Arial" w:cs="Arial"/>
        </w:rPr>
        <w:t xml:space="preserve">povećanja kapaciteta mreža i uvođenje novih usluga i tehnologija. </w:t>
      </w:r>
    </w:p>
    <w:p w14:paraId="27188388" w14:textId="77777777" w:rsidR="00A54D14" w:rsidRDefault="00A54D14" w:rsidP="00A54D14">
      <w:pPr>
        <w:shd w:val="clear" w:color="auto" w:fill="FFFFFF"/>
        <w:tabs>
          <w:tab w:val="left" w:pos="0"/>
        </w:tabs>
        <w:spacing w:before="221"/>
        <w:ind w:right="23"/>
        <w:jc w:val="both"/>
        <w:rPr>
          <w:rFonts w:ascii="Arial" w:hAnsi="Arial" w:cs="Arial"/>
        </w:rPr>
      </w:pPr>
      <w:r>
        <w:rPr>
          <w:rFonts w:ascii="Arial" w:hAnsi="Arial" w:cs="Arial"/>
        </w:rPr>
        <w:t xml:space="preserve">(2) </w:t>
      </w:r>
      <w:r w:rsidRPr="00A86B07">
        <w:rPr>
          <w:rFonts w:ascii="Arial" w:hAnsi="Arial" w:cs="Arial"/>
        </w:rPr>
        <w:t>Za više koncesionara koji pružaju telekomunikacijske usluge, uz dostupnost telekomunikacijskih usluga svim potrošačima, potrebno je uvjetovati smještanje i korištenje zajedničkih podzemnih i nadzemnih kanala i objekata.</w:t>
      </w:r>
    </w:p>
    <w:p w14:paraId="727AD145" w14:textId="77777777" w:rsidR="00A54D14" w:rsidRPr="00A86B07" w:rsidRDefault="00A54D14" w:rsidP="00A54D14">
      <w:pPr>
        <w:tabs>
          <w:tab w:val="left" w:pos="0"/>
        </w:tabs>
        <w:ind w:right="23"/>
        <w:jc w:val="both"/>
        <w:rPr>
          <w:rFonts w:ascii="Arial" w:hAnsi="Arial" w:cs="Arial"/>
        </w:rPr>
      </w:pPr>
      <w:r>
        <w:rPr>
          <w:rFonts w:ascii="Arial" w:hAnsi="Arial" w:cs="Arial"/>
        </w:rPr>
        <w:t xml:space="preserve">(3) </w:t>
      </w:r>
      <w:r w:rsidRPr="00A86B07">
        <w:rPr>
          <w:rFonts w:ascii="Arial" w:hAnsi="Arial" w:cs="Arial"/>
        </w:rPr>
        <w:t xml:space="preserve">Za spajanje objekata na postojeću telekomunikacijsku mrežu treba izvršiti slijedeće: </w:t>
      </w:r>
    </w:p>
    <w:p w14:paraId="6CBB2E3D" w14:textId="77777777" w:rsidR="00A54D14" w:rsidRPr="00A86B07" w:rsidRDefault="00A54D14" w:rsidP="00A54D14">
      <w:pPr>
        <w:tabs>
          <w:tab w:val="left" w:pos="0"/>
        </w:tabs>
        <w:ind w:right="23"/>
        <w:jc w:val="both"/>
        <w:rPr>
          <w:rFonts w:ascii="Arial" w:hAnsi="Arial" w:cs="Arial"/>
        </w:rPr>
      </w:pPr>
      <w:r w:rsidRPr="00A86B07">
        <w:rPr>
          <w:rFonts w:ascii="Arial" w:hAnsi="Arial" w:cs="Arial"/>
        </w:rPr>
        <w:t>potrebno je osigurati koridore za trasu elektroničke komunikacijske infrastrukture EKI.</w:t>
      </w:r>
    </w:p>
    <w:p w14:paraId="63E9C2D5" w14:textId="77777777" w:rsidR="00A54D14" w:rsidRPr="00A86B07" w:rsidRDefault="00A54D14" w:rsidP="00305ACF">
      <w:pPr>
        <w:numPr>
          <w:ilvl w:val="0"/>
          <w:numId w:val="15"/>
        </w:numPr>
        <w:tabs>
          <w:tab w:val="clear" w:pos="5323"/>
          <w:tab w:val="left" w:pos="0"/>
          <w:tab w:val="num" w:pos="3196"/>
        </w:tabs>
        <w:ind w:left="0" w:right="23" w:firstLine="0"/>
        <w:jc w:val="both"/>
        <w:rPr>
          <w:rFonts w:ascii="Arial" w:hAnsi="Arial" w:cs="Arial"/>
        </w:rPr>
      </w:pPr>
      <w:r w:rsidRPr="00A86B07">
        <w:rPr>
          <w:rFonts w:ascii="Arial" w:hAnsi="Arial" w:cs="Arial"/>
        </w:rPr>
        <w:lastRenderedPageBreak/>
        <w:t>planirani priključak izvesti u najbližem postojećem kabelskom zdencu što bliže komunikacijskom čvorištu.</w:t>
      </w:r>
    </w:p>
    <w:p w14:paraId="19E45C25" w14:textId="77777777" w:rsidR="00A54D14" w:rsidRPr="00A86B07" w:rsidRDefault="00A54D14" w:rsidP="00305ACF">
      <w:pPr>
        <w:numPr>
          <w:ilvl w:val="0"/>
          <w:numId w:val="15"/>
        </w:numPr>
        <w:tabs>
          <w:tab w:val="clear" w:pos="5323"/>
          <w:tab w:val="left" w:pos="0"/>
          <w:tab w:val="num" w:pos="3196"/>
        </w:tabs>
        <w:ind w:left="0" w:right="23" w:firstLine="0"/>
        <w:jc w:val="both"/>
        <w:rPr>
          <w:rFonts w:ascii="Arial" w:hAnsi="Arial" w:cs="Arial"/>
        </w:rPr>
      </w:pPr>
      <w:r w:rsidRPr="00A86B07">
        <w:rPr>
          <w:rFonts w:ascii="Arial" w:hAnsi="Arial" w:cs="Arial"/>
        </w:rPr>
        <w:t>koridore telekomunikacijske infrastrukture planirati unutar nogostupa koridora kolnih i kolno-pješačkih prometnica.</w:t>
      </w:r>
    </w:p>
    <w:p w14:paraId="68AFA718" w14:textId="77777777" w:rsidR="00A54D14" w:rsidRPr="00A86B07" w:rsidRDefault="00A54D14" w:rsidP="00305ACF">
      <w:pPr>
        <w:numPr>
          <w:ilvl w:val="0"/>
          <w:numId w:val="15"/>
        </w:numPr>
        <w:tabs>
          <w:tab w:val="clear" w:pos="5323"/>
          <w:tab w:val="left" w:pos="0"/>
          <w:tab w:val="num" w:pos="3196"/>
        </w:tabs>
        <w:ind w:left="0" w:right="23" w:firstLine="0"/>
        <w:jc w:val="both"/>
        <w:rPr>
          <w:rFonts w:ascii="Arial" w:hAnsi="Arial" w:cs="Arial"/>
        </w:rPr>
      </w:pPr>
      <w:r w:rsidRPr="00A86B07">
        <w:rPr>
          <w:rFonts w:ascii="Arial" w:hAnsi="Arial" w:cs="Arial"/>
        </w:rPr>
        <w:t>potrebno je voditi računa o postojećim trasama.</w:t>
      </w:r>
    </w:p>
    <w:p w14:paraId="35AA31A4" w14:textId="77777777" w:rsidR="00A54D14" w:rsidRPr="00A86B07" w:rsidRDefault="00A54D14" w:rsidP="00305ACF">
      <w:pPr>
        <w:numPr>
          <w:ilvl w:val="0"/>
          <w:numId w:val="15"/>
        </w:numPr>
        <w:tabs>
          <w:tab w:val="clear" w:pos="5323"/>
          <w:tab w:val="left" w:pos="0"/>
          <w:tab w:val="num" w:pos="3196"/>
        </w:tabs>
        <w:ind w:left="0" w:right="23" w:firstLine="0"/>
        <w:jc w:val="both"/>
        <w:rPr>
          <w:rFonts w:ascii="Arial" w:hAnsi="Arial" w:cs="Arial"/>
        </w:rPr>
      </w:pPr>
      <w:r w:rsidRPr="00A86B07">
        <w:rPr>
          <w:rFonts w:ascii="Arial" w:hAnsi="Arial" w:cs="Arial"/>
        </w:rPr>
        <w:t>pri planiranju odabrati trasu udaljeno u odnosu na elektroenergetske kabele.</w:t>
      </w:r>
    </w:p>
    <w:p w14:paraId="5D3F25F6" w14:textId="77777777" w:rsidR="00A54D14" w:rsidRPr="00A86B07" w:rsidRDefault="00A54D14" w:rsidP="00305ACF">
      <w:pPr>
        <w:numPr>
          <w:ilvl w:val="0"/>
          <w:numId w:val="15"/>
        </w:numPr>
        <w:tabs>
          <w:tab w:val="clear" w:pos="5323"/>
          <w:tab w:val="left" w:pos="0"/>
          <w:tab w:val="num" w:pos="3196"/>
        </w:tabs>
        <w:ind w:left="0" w:right="23" w:firstLine="0"/>
        <w:jc w:val="both"/>
        <w:rPr>
          <w:rFonts w:ascii="Arial" w:hAnsi="Arial" w:cs="Arial"/>
        </w:rPr>
      </w:pPr>
      <w:r w:rsidRPr="00A86B07">
        <w:rPr>
          <w:rFonts w:ascii="Arial" w:hAnsi="Arial" w:cs="Arial"/>
        </w:rPr>
        <w:t xml:space="preserve">glavne pravce izvesti sa </w:t>
      </w:r>
      <w:proofErr w:type="spellStart"/>
      <w:r w:rsidRPr="00A86B07">
        <w:rPr>
          <w:rFonts w:ascii="Arial" w:hAnsi="Arial" w:cs="Arial"/>
        </w:rPr>
        <w:t>NxPVC</w:t>
      </w:r>
      <w:proofErr w:type="spellEnd"/>
      <w:r w:rsidRPr="00A86B07">
        <w:rPr>
          <w:rFonts w:ascii="Arial" w:hAnsi="Arial" w:cs="Arial"/>
        </w:rPr>
        <w:t xml:space="preserve"> Φ110mm + </w:t>
      </w:r>
      <w:proofErr w:type="spellStart"/>
      <w:r w:rsidRPr="00A86B07">
        <w:rPr>
          <w:rFonts w:ascii="Arial" w:hAnsi="Arial" w:cs="Arial"/>
        </w:rPr>
        <w:t>NxPEHD</w:t>
      </w:r>
      <w:proofErr w:type="spellEnd"/>
      <w:r w:rsidRPr="00A86B07">
        <w:rPr>
          <w:rFonts w:ascii="Arial" w:hAnsi="Arial" w:cs="Arial"/>
        </w:rPr>
        <w:t xml:space="preserve"> Φ </w:t>
      </w:r>
      <w:smartTag w:uri="urn:schemas-microsoft-com:office:smarttags" w:element="metricconverter">
        <w:smartTagPr>
          <w:attr w:name="ProductID" w:val="50 mm"/>
        </w:smartTagPr>
        <w:r w:rsidRPr="00A86B07">
          <w:rPr>
            <w:rFonts w:ascii="Arial" w:hAnsi="Arial" w:cs="Arial"/>
          </w:rPr>
          <w:t>50 mm</w:t>
        </w:r>
      </w:smartTag>
    </w:p>
    <w:p w14:paraId="5AA02FD9" w14:textId="77777777" w:rsidR="00A54D14" w:rsidRPr="00A86B07" w:rsidRDefault="00A54D14" w:rsidP="00305ACF">
      <w:pPr>
        <w:numPr>
          <w:ilvl w:val="0"/>
          <w:numId w:val="15"/>
        </w:numPr>
        <w:tabs>
          <w:tab w:val="clear" w:pos="5323"/>
          <w:tab w:val="left" w:pos="0"/>
          <w:tab w:val="num" w:pos="3196"/>
        </w:tabs>
        <w:ind w:left="0" w:right="23" w:firstLine="0"/>
        <w:jc w:val="both"/>
        <w:rPr>
          <w:rFonts w:ascii="Arial" w:hAnsi="Arial" w:cs="Arial"/>
        </w:rPr>
      </w:pPr>
      <w:r w:rsidRPr="00A86B07">
        <w:rPr>
          <w:rFonts w:ascii="Arial" w:hAnsi="Arial" w:cs="Arial"/>
        </w:rPr>
        <w:t>privode objektima izvesti sa cijevima  2xPEHD Φ 50 mm</w:t>
      </w:r>
    </w:p>
    <w:p w14:paraId="4E587DBC" w14:textId="77777777" w:rsidR="00A54D14" w:rsidRDefault="00A54D14" w:rsidP="00A54D14">
      <w:pPr>
        <w:tabs>
          <w:tab w:val="left" w:pos="0"/>
        </w:tabs>
        <w:ind w:right="23"/>
        <w:jc w:val="both"/>
        <w:rPr>
          <w:rFonts w:ascii="Arial" w:hAnsi="Arial" w:cs="Arial"/>
        </w:rPr>
      </w:pPr>
      <w:r>
        <w:rPr>
          <w:rFonts w:ascii="Arial" w:hAnsi="Arial" w:cs="Arial"/>
        </w:rPr>
        <w:t xml:space="preserve">pri paralelnom vođenju, približavanju i križanju </w:t>
      </w:r>
      <w:r w:rsidRPr="00A86B07">
        <w:rPr>
          <w:rFonts w:ascii="Arial" w:hAnsi="Arial" w:cs="Arial"/>
        </w:rPr>
        <w:t xml:space="preserve">EKI s ostalim infrastrukturnim instalacijama poštivati </w:t>
      </w:r>
      <w:r>
        <w:rPr>
          <w:rFonts w:ascii="Arial" w:hAnsi="Arial" w:cs="Arial"/>
        </w:rPr>
        <w:t>potrebne</w:t>
      </w:r>
      <w:r w:rsidRPr="00A86B07">
        <w:rPr>
          <w:rFonts w:ascii="Arial" w:hAnsi="Arial" w:cs="Arial"/>
        </w:rPr>
        <w:t xml:space="preserve"> minimalne udaljenosti</w:t>
      </w:r>
      <w:r>
        <w:rPr>
          <w:rFonts w:ascii="Arial" w:hAnsi="Arial" w:cs="Arial"/>
        </w:rPr>
        <w:t>, koje ovise o tipu infrastrukturne instalacije, naponskom nivou kabela i mreže, te ostalim podacima .</w:t>
      </w:r>
    </w:p>
    <w:p w14:paraId="33DC7056" w14:textId="77777777" w:rsidR="00A54D14" w:rsidRDefault="00A54D14" w:rsidP="00A54D14">
      <w:pPr>
        <w:tabs>
          <w:tab w:val="left" w:pos="0"/>
        </w:tabs>
        <w:ind w:right="23"/>
        <w:rPr>
          <w:rFonts w:ascii="Arial" w:hAnsi="Arial" w:cs="Arial"/>
        </w:rPr>
      </w:pPr>
    </w:p>
    <w:p w14:paraId="2ACE6152" w14:textId="57F3BD99" w:rsidR="00A54D14" w:rsidRDefault="00A54D14" w:rsidP="00A54D14">
      <w:pPr>
        <w:tabs>
          <w:tab w:val="left" w:pos="0"/>
        </w:tabs>
        <w:ind w:right="23"/>
        <w:rPr>
          <w:rFonts w:ascii="Arial" w:hAnsi="Arial" w:cs="Arial"/>
        </w:rPr>
      </w:pPr>
      <w:r>
        <w:rPr>
          <w:rFonts w:ascii="Arial" w:hAnsi="Arial" w:cs="Arial"/>
        </w:rPr>
        <w:t>Instalacija</w:t>
      </w:r>
      <w:r w:rsidR="00F97E6F">
        <w:rPr>
          <w:rFonts w:ascii="Arial" w:hAnsi="Arial" w:cs="Arial"/>
        </w:rPr>
        <w:t xml:space="preserve"> </w:t>
      </w:r>
      <w:r>
        <w:rPr>
          <w:rFonts w:ascii="Arial" w:hAnsi="Arial" w:cs="Arial"/>
        </w:rPr>
        <w:t>EKI se planira</w:t>
      </w:r>
      <w:r w:rsidRPr="001A4B92">
        <w:rPr>
          <w:rFonts w:ascii="Arial" w:hAnsi="Arial" w:cs="Arial"/>
        </w:rPr>
        <w:t xml:space="preserve"> u koridoru zajedno sa ostalom kompatibil</w:t>
      </w:r>
      <w:r>
        <w:rPr>
          <w:rFonts w:ascii="Arial" w:hAnsi="Arial" w:cs="Arial"/>
        </w:rPr>
        <w:t>nom komunalnom infrastrukturom (vodovod i kanalizacija).</w:t>
      </w:r>
    </w:p>
    <w:p w14:paraId="4A78449B" w14:textId="77777777" w:rsidR="00A54D14" w:rsidRPr="001A4B92" w:rsidRDefault="00A54D14" w:rsidP="00A54D14">
      <w:pPr>
        <w:tabs>
          <w:tab w:val="left" w:pos="0"/>
        </w:tabs>
        <w:ind w:right="23"/>
        <w:rPr>
          <w:rFonts w:ascii="Arial" w:hAnsi="Arial" w:cs="Arial"/>
        </w:rPr>
      </w:pPr>
      <w:r w:rsidRPr="001A4B92">
        <w:rPr>
          <w:rFonts w:ascii="Arial" w:hAnsi="Arial" w:cs="Arial"/>
        </w:rPr>
        <w:t xml:space="preserve">Nekompatibilna infrastruktura je </w:t>
      </w:r>
      <w:r>
        <w:rPr>
          <w:rFonts w:ascii="Arial" w:hAnsi="Arial" w:cs="Arial"/>
        </w:rPr>
        <w:t>mreža elektroenergetskih vodova, plina i</w:t>
      </w:r>
      <w:r w:rsidRPr="001A4B92">
        <w:rPr>
          <w:rFonts w:ascii="Arial" w:hAnsi="Arial" w:cs="Arial"/>
        </w:rPr>
        <w:t xml:space="preserve"> tekućih goriva. Ukoliko TK kanalizacija, kao i TK kabeli moraju biti ugrađeni u istom koridoru tada je neophodno pridržavati se tehničkih uputa i udaljenosti propisanih za paralelno vođenje</w:t>
      </w:r>
      <w:r>
        <w:rPr>
          <w:rFonts w:ascii="Arial" w:hAnsi="Arial" w:cs="Arial"/>
        </w:rPr>
        <w:t xml:space="preserve">, približavanje </w:t>
      </w:r>
      <w:r w:rsidRPr="001A4B92">
        <w:rPr>
          <w:rFonts w:ascii="Arial" w:hAnsi="Arial" w:cs="Arial"/>
        </w:rPr>
        <w:t xml:space="preserve"> i križanje navedenih instalacija.</w:t>
      </w:r>
    </w:p>
    <w:p w14:paraId="02ECC288" w14:textId="77777777" w:rsidR="00A54D14" w:rsidRDefault="00A54D14" w:rsidP="00A54D14">
      <w:pPr>
        <w:tabs>
          <w:tab w:val="left" w:pos="0"/>
        </w:tabs>
        <w:ind w:right="23"/>
        <w:jc w:val="both"/>
        <w:rPr>
          <w:rFonts w:ascii="Arial" w:hAnsi="Arial" w:cs="Arial"/>
        </w:rPr>
      </w:pPr>
    </w:p>
    <w:p w14:paraId="4FEF952D" w14:textId="77777777" w:rsidR="00A54D14" w:rsidRPr="00A86B07" w:rsidRDefault="00A54D14" w:rsidP="00A54D14">
      <w:pPr>
        <w:tabs>
          <w:tab w:val="left" w:pos="0"/>
        </w:tabs>
        <w:ind w:right="23"/>
        <w:jc w:val="both"/>
        <w:rPr>
          <w:rFonts w:ascii="Arial" w:hAnsi="Arial" w:cs="Arial"/>
        </w:rPr>
      </w:pPr>
      <w:r w:rsidRPr="00A86B07">
        <w:rPr>
          <w:rFonts w:ascii="Arial" w:hAnsi="Arial" w:cs="Arial"/>
        </w:rPr>
        <w:tab/>
        <w:t xml:space="preserve">-Dubina rova u kojega se polažu cijevi iznosi </w:t>
      </w:r>
      <w:smartTag w:uri="urn:schemas-microsoft-com:office:smarttags" w:element="metricconverter">
        <w:smartTagPr>
          <w:attr w:name="ProductID" w:val="0.8 m"/>
        </w:smartTagPr>
        <w:r w:rsidRPr="00A86B07">
          <w:rPr>
            <w:rFonts w:ascii="Arial" w:hAnsi="Arial" w:cs="Arial"/>
          </w:rPr>
          <w:t>0.8 m</w:t>
        </w:r>
      </w:smartTag>
      <w:r w:rsidRPr="00A86B07">
        <w:rPr>
          <w:rFonts w:ascii="Arial" w:hAnsi="Arial" w:cs="Arial"/>
        </w:rPr>
        <w:t xml:space="preserve"> u nogostupu i zemljanom terenu, dok je dubina ispod kolnika </w:t>
      </w:r>
      <w:r>
        <w:rPr>
          <w:rFonts w:ascii="Arial" w:hAnsi="Arial" w:cs="Arial"/>
        </w:rPr>
        <w:t>1,0 m do 1,2</w:t>
      </w:r>
      <w:r w:rsidRPr="00A86B07">
        <w:rPr>
          <w:rFonts w:ascii="Arial" w:hAnsi="Arial" w:cs="Arial"/>
        </w:rPr>
        <w:t xml:space="preserve"> m od konačnog nivoa asfalta. Cijev koja se polaže u rov, polaže se u pijesak </w:t>
      </w:r>
      <w:smartTag w:uri="urn:schemas-microsoft-com:office:smarttags" w:element="metricconverter">
        <w:smartTagPr>
          <w:attr w:name="ProductID" w:val="10 cm"/>
        </w:smartTagPr>
        <w:r w:rsidRPr="00A86B07">
          <w:rPr>
            <w:rFonts w:ascii="Arial" w:hAnsi="Arial" w:cs="Arial"/>
          </w:rPr>
          <w:t>10 cm</w:t>
        </w:r>
      </w:smartTag>
      <w:r w:rsidRPr="00A86B07">
        <w:rPr>
          <w:rFonts w:ascii="Arial" w:hAnsi="Arial" w:cs="Arial"/>
        </w:rPr>
        <w:t xml:space="preserve"> ispod i </w:t>
      </w:r>
      <w:smartTag w:uri="urn:schemas-microsoft-com:office:smarttags" w:element="metricconverter">
        <w:smartTagPr>
          <w:attr w:name="ProductID" w:val="10 cm"/>
        </w:smartTagPr>
        <w:r w:rsidRPr="00A86B07">
          <w:rPr>
            <w:rFonts w:ascii="Arial" w:hAnsi="Arial" w:cs="Arial"/>
          </w:rPr>
          <w:t>10 cm</w:t>
        </w:r>
      </w:smartTag>
      <w:r w:rsidRPr="00A86B07">
        <w:rPr>
          <w:rFonts w:ascii="Arial" w:hAnsi="Arial" w:cs="Arial"/>
        </w:rPr>
        <w:t xml:space="preserve"> iznad cijevi. Zatrpavanje se dalje nastavlja materijalom iskopa do konačne nivelete terena. Širina koridora za polaganje </w:t>
      </w:r>
      <w:r>
        <w:rPr>
          <w:rFonts w:ascii="Arial" w:hAnsi="Arial" w:cs="Arial"/>
        </w:rPr>
        <w:t xml:space="preserve">EKI </w:t>
      </w:r>
      <w:r w:rsidRPr="00A86B07">
        <w:rPr>
          <w:rFonts w:ascii="Arial" w:hAnsi="Arial" w:cs="Arial"/>
        </w:rPr>
        <w:t xml:space="preserve"> iznosi oko 0,4 do </w:t>
      </w:r>
      <w:smartTag w:uri="urn:schemas-microsoft-com:office:smarttags" w:element="metricconverter">
        <w:smartTagPr>
          <w:attr w:name="ProductID" w:val="0,5 m"/>
        </w:smartTagPr>
        <w:r w:rsidRPr="00A86B07">
          <w:rPr>
            <w:rFonts w:ascii="Arial" w:hAnsi="Arial" w:cs="Arial"/>
          </w:rPr>
          <w:t>0,5 m</w:t>
        </w:r>
      </w:smartTag>
      <w:r w:rsidRPr="00A86B07">
        <w:rPr>
          <w:rFonts w:ascii="Arial" w:hAnsi="Arial" w:cs="Arial"/>
        </w:rPr>
        <w:t>.</w:t>
      </w:r>
    </w:p>
    <w:p w14:paraId="353ABAEA" w14:textId="77777777" w:rsidR="00A54D14" w:rsidRDefault="00A54D14" w:rsidP="00A54D14">
      <w:pPr>
        <w:tabs>
          <w:tab w:val="left" w:pos="0"/>
        </w:tabs>
        <w:ind w:right="23"/>
        <w:rPr>
          <w:rFonts w:ascii="Arial" w:hAnsi="Arial" w:cs="Arial"/>
        </w:rPr>
      </w:pPr>
      <w:r w:rsidRPr="00A86B07">
        <w:rPr>
          <w:rFonts w:ascii="Arial" w:hAnsi="Arial" w:cs="Arial"/>
        </w:rPr>
        <w:t>-</w:t>
      </w:r>
      <w:r>
        <w:rPr>
          <w:rFonts w:ascii="Arial" w:hAnsi="Arial" w:cs="Arial"/>
        </w:rPr>
        <w:t>Treba k</w:t>
      </w:r>
      <w:r w:rsidRPr="00A86B07">
        <w:rPr>
          <w:rFonts w:ascii="Arial" w:hAnsi="Arial" w:cs="Arial"/>
        </w:rPr>
        <w:t>oristiti tipske montažne kabelske zdence, s originalnim poklopcima za dozvoljene pritiske prema mjestu ugradnje. Gdje se očekuje promet motornih vozila ugraditi poklopce nosivos</w:t>
      </w:r>
      <w:r>
        <w:rPr>
          <w:rFonts w:ascii="Arial" w:hAnsi="Arial" w:cs="Arial"/>
        </w:rPr>
        <w:t>ti 400 kN, a ostale nosivosti 125</w:t>
      </w:r>
      <w:r w:rsidRPr="00A86B07">
        <w:rPr>
          <w:rFonts w:ascii="Arial" w:hAnsi="Arial" w:cs="Arial"/>
        </w:rPr>
        <w:t xml:space="preserve"> kN.</w:t>
      </w:r>
    </w:p>
    <w:p w14:paraId="29216C24" w14:textId="77777777" w:rsidR="00CE6833" w:rsidRDefault="00CE6833" w:rsidP="00A54D14">
      <w:pPr>
        <w:tabs>
          <w:tab w:val="left" w:pos="0"/>
        </w:tabs>
        <w:ind w:right="23"/>
        <w:rPr>
          <w:rFonts w:ascii="Arial" w:hAnsi="Arial" w:cs="Arial"/>
        </w:rPr>
      </w:pPr>
    </w:p>
    <w:p w14:paraId="7CDB38F8" w14:textId="77777777" w:rsidR="00D10B9A" w:rsidRDefault="00D10B9A" w:rsidP="004B01FF">
      <w:pPr>
        <w:pStyle w:val="Bezproreda"/>
        <w:ind w:firstLine="709"/>
        <w:rPr>
          <w:rFonts w:ascii="Arial" w:hAnsi="Arial" w:cs="Arial"/>
          <w:b/>
          <w:sz w:val="24"/>
          <w:szCs w:val="24"/>
        </w:rPr>
      </w:pPr>
    </w:p>
    <w:p w14:paraId="023E5F59" w14:textId="2BBFEC5B" w:rsidR="004B01FF" w:rsidRPr="004B01FF" w:rsidRDefault="00247E79" w:rsidP="004B01FF">
      <w:pPr>
        <w:pStyle w:val="Bezproreda"/>
        <w:ind w:firstLine="709"/>
        <w:rPr>
          <w:rFonts w:ascii="Arial" w:hAnsi="Arial" w:cs="Arial"/>
          <w:b/>
          <w:sz w:val="24"/>
          <w:szCs w:val="24"/>
        </w:rPr>
      </w:pPr>
      <w:r>
        <w:rPr>
          <w:rFonts w:ascii="Arial" w:hAnsi="Arial" w:cs="Arial"/>
          <w:b/>
          <w:sz w:val="24"/>
          <w:szCs w:val="24"/>
        </w:rPr>
        <w:t>6</w:t>
      </w:r>
      <w:r w:rsidR="004B01FF" w:rsidRPr="004B01FF">
        <w:rPr>
          <w:rFonts w:ascii="Arial" w:hAnsi="Arial" w:cs="Arial"/>
          <w:b/>
          <w:sz w:val="24"/>
          <w:szCs w:val="24"/>
        </w:rPr>
        <w:t xml:space="preserve">.3. Uvjeti gradnje komunalne infrastrukturne mreže </w:t>
      </w:r>
    </w:p>
    <w:p w14:paraId="2DDC8AA3" w14:textId="77777777" w:rsidR="004B01FF" w:rsidRPr="00F14543" w:rsidRDefault="004B01FF" w:rsidP="004B01FF">
      <w:pPr>
        <w:pStyle w:val="Bezproreda"/>
        <w:rPr>
          <w:b/>
          <w:sz w:val="24"/>
          <w:szCs w:val="24"/>
        </w:rPr>
      </w:pPr>
    </w:p>
    <w:p w14:paraId="00BF56A1" w14:textId="16D6716E" w:rsidR="004B01FF" w:rsidRPr="004B01FF" w:rsidRDefault="00DF6020" w:rsidP="004B01FF">
      <w:pPr>
        <w:pStyle w:val="Bezproreda"/>
        <w:jc w:val="center"/>
        <w:rPr>
          <w:rFonts w:ascii="Arial" w:hAnsi="Arial" w:cs="Arial"/>
          <w:b/>
          <w:sz w:val="24"/>
          <w:szCs w:val="24"/>
        </w:rPr>
      </w:pPr>
      <w:r>
        <w:rPr>
          <w:rFonts w:ascii="Arial" w:hAnsi="Arial" w:cs="Arial"/>
          <w:b/>
          <w:sz w:val="24"/>
          <w:szCs w:val="24"/>
        </w:rPr>
        <w:t>Članak 2</w:t>
      </w:r>
      <w:r w:rsidR="00D10B9A">
        <w:rPr>
          <w:rFonts w:ascii="Arial" w:hAnsi="Arial" w:cs="Arial"/>
          <w:b/>
          <w:sz w:val="24"/>
          <w:szCs w:val="24"/>
        </w:rPr>
        <w:t>5</w:t>
      </w:r>
      <w:r w:rsidR="004B01FF" w:rsidRPr="004B01FF">
        <w:rPr>
          <w:rFonts w:ascii="Arial" w:hAnsi="Arial" w:cs="Arial"/>
          <w:b/>
          <w:sz w:val="24"/>
          <w:szCs w:val="24"/>
        </w:rPr>
        <w:t>.</w:t>
      </w:r>
    </w:p>
    <w:p w14:paraId="476B0693" w14:textId="77777777" w:rsidR="004B01FF" w:rsidRPr="00F14543" w:rsidRDefault="004B01FF" w:rsidP="004B01FF">
      <w:pPr>
        <w:pStyle w:val="Bezproreda"/>
        <w:rPr>
          <w:sz w:val="24"/>
          <w:szCs w:val="24"/>
        </w:rPr>
      </w:pPr>
    </w:p>
    <w:p w14:paraId="6FE8160F" w14:textId="77777777" w:rsidR="004B01FF" w:rsidRPr="004B01FF" w:rsidRDefault="0071760F" w:rsidP="004B01FF">
      <w:pPr>
        <w:pStyle w:val="Bezproreda"/>
        <w:ind w:left="709"/>
        <w:rPr>
          <w:rFonts w:ascii="Arial" w:hAnsi="Arial" w:cs="Arial"/>
          <w:sz w:val="24"/>
          <w:szCs w:val="24"/>
        </w:rPr>
      </w:pPr>
      <w:r>
        <w:rPr>
          <w:rFonts w:ascii="Arial" w:hAnsi="Arial" w:cs="Arial"/>
          <w:sz w:val="24"/>
          <w:szCs w:val="24"/>
        </w:rPr>
        <w:t xml:space="preserve">(1) </w:t>
      </w:r>
      <w:r w:rsidR="004B01FF" w:rsidRPr="004B01FF">
        <w:rPr>
          <w:rFonts w:ascii="Arial" w:hAnsi="Arial" w:cs="Arial"/>
          <w:sz w:val="24"/>
          <w:szCs w:val="24"/>
        </w:rPr>
        <w:t xml:space="preserve">Koridori komunalne infrastrukture planirani su unutar koridora kolno-pješačkih prometnica. </w:t>
      </w:r>
    </w:p>
    <w:p w14:paraId="35A32EE4" w14:textId="5D4EC8CF" w:rsidR="004B01FF" w:rsidRPr="004B01FF" w:rsidRDefault="004B01FF" w:rsidP="004B01FF">
      <w:pPr>
        <w:pStyle w:val="Bezproreda"/>
        <w:ind w:left="709"/>
        <w:rPr>
          <w:rFonts w:ascii="Arial" w:hAnsi="Arial" w:cs="Arial"/>
          <w:sz w:val="24"/>
          <w:szCs w:val="24"/>
        </w:rPr>
      </w:pPr>
      <w:r w:rsidRPr="004B01FF">
        <w:rPr>
          <w:rFonts w:ascii="Arial" w:hAnsi="Arial" w:cs="Arial"/>
          <w:sz w:val="24"/>
          <w:szCs w:val="24"/>
        </w:rPr>
        <w:t xml:space="preserve">Predviđeni su zatvoreni kanali, okruglog presjeka, koji duž trase imaju odgovarajuće šahte – okna sa pokrovnom pločom na koju se ugrađuje </w:t>
      </w:r>
      <w:r w:rsidR="005322E2" w:rsidRPr="004B01FF">
        <w:rPr>
          <w:rFonts w:ascii="Arial" w:hAnsi="Arial" w:cs="Arial"/>
          <w:sz w:val="24"/>
          <w:szCs w:val="24"/>
        </w:rPr>
        <w:t>lijevano</w:t>
      </w:r>
      <w:r w:rsidRPr="004B01FF">
        <w:rPr>
          <w:rFonts w:ascii="Arial" w:hAnsi="Arial" w:cs="Arial"/>
          <w:sz w:val="24"/>
          <w:szCs w:val="24"/>
        </w:rPr>
        <w:t>-željezni poklopac, vidljiv na prometnoj površini sa istom kotom nivelete, kao prometnica.</w:t>
      </w:r>
    </w:p>
    <w:p w14:paraId="504ABAF7" w14:textId="77777777" w:rsidR="004B01FF" w:rsidRPr="004B01FF" w:rsidRDefault="004B01FF" w:rsidP="004B01FF">
      <w:pPr>
        <w:pStyle w:val="Bezproreda"/>
        <w:rPr>
          <w:rFonts w:ascii="Arial" w:hAnsi="Arial" w:cs="Arial"/>
          <w:sz w:val="24"/>
          <w:szCs w:val="24"/>
        </w:rPr>
      </w:pPr>
    </w:p>
    <w:p w14:paraId="5DF38346" w14:textId="0B69B99D" w:rsidR="004B01FF" w:rsidRPr="005322E2" w:rsidRDefault="0071760F" w:rsidP="004B01FF">
      <w:pPr>
        <w:pStyle w:val="Bezproreda"/>
        <w:ind w:left="709"/>
        <w:rPr>
          <w:rFonts w:ascii="Arial" w:hAnsi="Arial" w:cs="Arial"/>
          <w:sz w:val="24"/>
          <w:szCs w:val="24"/>
        </w:rPr>
      </w:pPr>
      <w:r w:rsidRPr="00797BF0">
        <w:rPr>
          <w:rFonts w:ascii="Arial" w:hAnsi="Arial" w:cs="Arial"/>
          <w:sz w:val="24"/>
          <w:szCs w:val="24"/>
        </w:rPr>
        <w:t xml:space="preserve">(2) </w:t>
      </w:r>
      <w:r w:rsidR="004B01FF" w:rsidRPr="00797BF0">
        <w:rPr>
          <w:rFonts w:ascii="Arial" w:hAnsi="Arial" w:cs="Arial"/>
          <w:sz w:val="24"/>
          <w:szCs w:val="24"/>
        </w:rPr>
        <w:t xml:space="preserve">Kod komunalne infrastrukture cijevi za vodoopskrbu su locirani u prometnici na udaljenost 1,00 m od ivičnjaka, s dubinom ukopavanja  1,00 m računajući od tjemena cijevi do </w:t>
      </w:r>
      <w:proofErr w:type="spellStart"/>
      <w:r w:rsidR="004B01FF" w:rsidRPr="00797BF0">
        <w:rPr>
          <w:rFonts w:ascii="Arial" w:hAnsi="Arial" w:cs="Arial"/>
          <w:sz w:val="24"/>
          <w:szCs w:val="24"/>
        </w:rPr>
        <w:t>nivelete</w:t>
      </w:r>
      <w:proofErr w:type="spellEnd"/>
      <w:r w:rsidR="004B01FF" w:rsidRPr="00797BF0">
        <w:rPr>
          <w:rFonts w:ascii="Arial" w:hAnsi="Arial" w:cs="Arial"/>
          <w:sz w:val="24"/>
          <w:szCs w:val="24"/>
        </w:rPr>
        <w:t xml:space="preserve"> prometnice, te </w:t>
      </w:r>
      <w:proofErr w:type="spellStart"/>
      <w:r w:rsidR="004B01FF" w:rsidRPr="00797BF0">
        <w:rPr>
          <w:rFonts w:ascii="Arial" w:hAnsi="Arial" w:cs="Arial"/>
          <w:sz w:val="24"/>
          <w:szCs w:val="24"/>
        </w:rPr>
        <w:t>zasunskim</w:t>
      </w:r>
      <w:proofErr w:type="spellEnd"/>
      <w:r w:rsidR="004B01FF" w:rsidRPr="00797BF0">
        <w:rPr>
          <w:rFonts w:ascii="Arial" w:hAnsi="Arial" w:cs="Arial"/>
          <w:sz w:val="24"/>
          <w:szCs w:val="24"/>
        </w:rPr>
        <w:t xml:space="preserve"> oknima u čvorovima. Planirani i postojeći cjevovodi pripadaju sustavu niske zone </w:t>
      </w:r>
      <w:r w:rsidR="004B01FF" w:rsidRPr="005322E2">
        <w:rPr>
          <w:rFonts w:ascii="Arial" w:hAnsi="Arial" w:cs="Arial"/>
          <w:sz w:val="24"/>
          <w:szCs w:val="24"/>
        </w:rPr>
        <w:t xml:space="preserve">vodoopskrbe naselja </w:t>
      </w:r>
      <w:proofErr w:type="spellStart"/>
      <w:r w:rsidR="001B57A2" w:rsidRPr="005322E2">
        <w:rPr>
          <w:rFonts w:ascii="Arial" w:hAnsi="Arial" w:cs="Arial"/>
          <w:sz w:val="24"/>
          <w:szCs w:val="24"/>
        </w:rPr>
        <w:t>Bobovišća</w:t>
      </w:r>
      <w:proofErr w:type="spellEnd"/>
      <w:r w:rsidR="004B01FF" w:rsidRPr="005322E2">
        <w:rPr>
          <w:rFonts w:ascii="Arial" w:hAnsi="Arial" w:cs="Arial"/>
          <w:sz w:val="24"/>
          <w:szCs w:val="24"/>
        </w:rPr>
        <w:t>, sa vod</w:t>
      </w:r>
      <w:r w:rsidR="00F97E6F" w:rsidRPr="005322E2">
        <w:rPr>
          <w:rFonts w:ascii="Arial" w:hAnsi="Arial" w:cs="Arial"/>
          <w:sz w:val="24"/>
          <w:szCs w:val="24"/>
        </w:rPr>
        <w:t>o</w:t>
      </w:r>
      <w:r w:rsidR="004B01FF" w:rsidRPr="005322E2">
        <w:rPr>
          <w:rFonts w:ascii="Arial" w:hAnsi="Arial" w:cs="Arial"/>
          <w:sz w:val="24"/>
          <w:szCs w:val="24"/>
        </w:rPr>
        <w:t>spremom “</w:t>
      </w:r>
      <w:proofErr w:type="spellStart"/>
      <w:r w:rsidR="00797BF0" w:rsidRPr="005322E2">
        <w:rPr>
          <w:rFonts w:ascii="Arial" w:hAnsi="Arial" w:cs="Arial"/>
          <w:sz w:val="24"/>
          <w:szCs w:val="24"/>
        </w:rPr>
        <w:t>Bobovišća</w:t>
      </w:r>
      <w:proofErr w:type="spellEnd"/>
      <w:r w:rsidR="004B01FF" w:rsidRPr="005322E2">
        <w:rPr>
          <w:rFonts w:ascii="Arial" w:hAnsi="Arial" w:cs="Arial"/>
          <w:sz w:val="24"/>
          <w:szCs w:val="24"/>
        </w:rPr>
        <w:t xml:space="preserve">”, odnosno kotom dna </w:t>
      </w:r>
      <w:r w:rsidR="00797BF0" w:rsidRPr="005322E2">
        <w:rPr>
          <w:rFonts w:ascii="Arial" w:hAnsi="Arial" w:cs="Arial"/>
          <w:sz w:val="24"/>
          <w:szCs w:val="24"/>
        </w:rPr>
        <w:t>59</w:t>
      </w:r>
      <w:r w:rsidR="004B01FF" w:rsidRPr="005322E2">
        <w:rPr>
          <w:rFonts w:ascii="Arial" w:hAnsi="Arial" w:cs="Arial"/>
          <w:sz w:val="24"/>
          <w:szCs w:val="24"/>
        </w:rPr>
        <w:t>,</w:t>
      </w:r>
      <w:r w:rsidR="00797BF0" w:rsidRPr="005322E2">
        <w:rPr>
          <w:rFonts w:ascii="Arial" w:hAnsi="Arial" w:cs="Arial"/>
          <w:sz w:val="24"/>
          <w:szCs w:val="24"/>
        </w:rPr>
        <w:t>1</w:t>
      </w:r>
      <w:r w:rsidR="004B01FF" w:rsidRPr="005322E2">
        <w:rPr>
          <w:rFonts w:ascii="Arial" w:hAnsi="Arial" w:cs="Arial"/>
          <w:sz w:val="24"/>
          <w:szCs w:val="24"/>
        </w:rPr>
        <w:t xml:space="preserve">5 m.n.m. </w:t>
      </w:r>
    </w:p>
    <w:p w14:paraId="620003B2" w14:textId="77777777" w:rsidR="004B01FF" w:rsidRPr="004B01FF" w:rsidRDefault="004B01FF" w:rsidP="004B01FF">
      <w:pPr>
        <w:pStyle w:val="Bezproreda"/>
        <w:rPr>
          <w:rFonts w:ascii="Arial" w:hAnsi="Arial" w:cs="Arial"/>
          <w:sz w:val="24"/>
          <w:szCs w:val="24"/>
        </w:rPr>
      </w:pPr>
    </w:p>
    <w:p w14:paraId="359AB9C1" w14:textId="77777777" w:rsidR="004B01FF" w:rsidRPr="004B01FF" w:rsidRDefault="0071760F" w:rsidP="004B01FF">
      <w:pPr>
        <w:pStyle w:val="Bezproreda"/>
        <w:ind w:left="709"/>
        <w:rPr>
          <w:rFonts w:ascii="Arial" w:hAnsi="Arial" w:cs="Arial"/>
          <w:sz w:val="24"/>
          <w:szCs w:val="24"/>
        </w:rPr>
      </w:pPr>
      <w:r>
        <w:rPr>
          <w:rFonts w:ascii="Arial" w:hAnsi="Arial" w:cs="Arial"/>
          <w:sz w:val="24"/>
          <w:szCs w:val="24"/>
        </w:rPr>
        <w:lastRenderedPageBreak/>
        <w:t xml:space="preserve">(3) </w:t>
      </w:r>
      <w:r w:rsidR="004B01FF" w:rsidRPr="004B01FF">
        <w:rPr>
          <w:rFonts w:ascii="Arial" w:hAnsi="Arial" w:cs="Arial"/>
          <w:sz w:val="24"/>
          <w:szCs w:val="24"/>
        </w:rPr>
        <w:t xml:space="preserve">Odvodni kanali su locirani u osi prometnice, na dubini 1,30 m računajući od nivelete prometnice do tjemena cijevi, sa kontrolnim revizijskim oknima. </w:t>
      </w:r>
    </w:p>
    <w:p w14:paraId="0BD4DEC8" w14:textId="77777777" w:rsidR="004B01FF" w:rsidRPr="004B01FF" w:rsidRDefault="004B01FF" w:rsidP="004B01FF">
      <w:pPr>
        <w:pStyle w:val="Bezproreda"/>
        <w:ind w:left="709"/>
        <w:rPr>
          <w:rFonts w:ascii="Arial" w:hAnsi="Arial" w:cs="Arial"/>
          <w:sz w:val="24"/>
          <w:szCs w:val="24"/>
        </w:rPr>
      </w:pPr>
      <w:r w:rsidRPr="004B01FF">
        <w:rPr>
          <w:rFonts w:ascii="Arial" w:hAnsi="Arial" w:cs="Arial"/>
          <w:sz w:val="24"/>
          <w:szCs w:val="24"/>
        </w:rPr>
        <w:t xml:space="preserve">Dozvoljava se </w:t>
      </w:r>
      <w:proofErr w:type="spellStart"/>
      <w:r w:rsidRPr="004B01FF">
        <w:rPr>
          <w:rFonts w:ascii="Arial" w:hAnsi="Arial" w:cs="Arial"/>
          <w:sz w:val="24"/>
          <w:szCs w:val="24"/>
        </w:rPr>
        <w:t>translatorno</w:t>
      </w:r>
      <w:proofErr w:type="spellEnd"/>
      <w:r w:rsidRPr="004B01FF">
        <w:rPr>
          <w:rFonts w:ascii="Arial" w:hAnsi="Arial" w:cs="Arial"/>
          <w:sz w:val="24"/>
          <w:szCs w:val="24"/>
        </w:rPr>
        <w:t xml:space="preserve"> </w:t>
      </w:r>
      <w:proofErr w:type="spellStart"/>
      <w:r w:rsidRPr="004B01FF">
        <w:rPr>
          <w:rFonts w:ascii="Arial" w:hAnsi="Arial" w:cs="Arial"/>
          <w:sz w:val="24"/>
          <w:szCs w:val="24"/>
        </w:rPr>
        <w:t>pomjeranje</w:t>
      </w:r>
      <w:proofErr w:type="spellEnd"/>
      <w:r w:rsidRPr="004B01FF">
        <w:rPr>
          <w:rFonts w:ascii="Arial" w:hAnsi="Arial" w:cs="Arial"/>
          <w:sz w:val="24"/>
          <w:szCs w:val="24"/>
        </w:rPr>
        <w:t xml:space="preserve"> dionica kanala, ukoliko se ne remeti usvojenu koncepciju, </w:t>
      </w:r>
      <w:proofErr w:type="spellStart"/>
      <w:r w:rsidRPr="004B01FF">
        <w:rPr>
          <w:rFonts w:ascii="Arial" w:hAnsi="Arial" w:cs="Arial"/>
          <w:sz w:val="24"/>
          <w:szCs w:val="24"/>
        </w:rPr>
        <w:t>poštivajući</w:t>
      </w:r>
      <w:proofErr w:type="spellEnd"/>
      <w:r w:rsidRPr="004B01FF">
        <w:rPr>
          <w:rFonts w:ascii="Arial" w:hAnsi="Arial" w:cs="Arial"/>
          <w:sz w:val="24"/>
          <w:szCs w:val="24"/>
        </w:rPr>
        <w:t xml:space="preserve"> koridore ostale infrastrukture. Također detaljnijim hidrauličkim proračunom, dozvoljena su manja odstupanja usvojenih presjeka pojedinih dionica. </w:t>
      </w:r>
    </w:p>
    <w:p w14:paraId="007364F1" w14:textId="77777777" w:rsidR="004B01FF" w:rsidRPr="004B01FF" w:rsidRDefault="004B01FF" w:rsidP="004B01FF">
      <w:pPr>
        <w:pStyle w:val="Bezproreda"/>
        <w:rPr>
          <w:rFonts w:ascii="Arial" w:hAnsi="Arial" w:cs="Arial"/>
          <w:sz w:val="24"/>
          <w:szCs w:val="24"/>
        </w:rPr>
      </w:pPr>
    </w:p>
    <w:p w14:paraId="65F43390" w14:textId="3BF1F60C" w:rsidR="004B01FF" w:rsidRPr="004B01FF" w:rsidRDefault="0071760F" w:rsidP="004B01FF">
      <w:pPr>
        <w:pStyle w:val="Bezproreda"/>
        <w:ind w:left="709"/>
        <w:rPr>
          <w:rFonts w:ascii="Arial" w:hAnsi="Arial" w:cs="Arial"/>
          <w:sz w:val="24"/>
          <w:szCs w:val="24"/>
        </w:rPr>
      </w:pPr>
      <w:r>
        <w:rPr>
          <w:rFonts w:ascii="Arial" w:hAnsi="Arial" w:cs="Arial"/>
          <w:sz w:val="24"/>
          <w:szCs w:val="24"/>
        </w:rPr>
        <w:t>(4) Odabran</w:t>
      </w:r>
      <w:r w:rsidR="004B01FF" w:rsidRPr="004B01FF">
        <w:rPr>
          <w:rFonts w:ascii="Arial" w:hAnsi="Arial" w:cs="Arial"/>
          <w:sz w:val="24"/>
          <w:szCs w:val="24"/>
        </w:rPr>
        <w:t xml:space="preserve"> je razdjelni sistem kanalizacije sa odvojenim odvođen</w:t>
      </w:r>
      <w:r w:rsidR="00F97E6F">
        <w:rPr>
          <w:rFonts w:ascii="Arial" w:hAnsi="Arial" w:cs="Arial"/>
          <w:sz w:val="24"/>
          <w:szCs w:val="24"/>
        </w:rPr>
        <w:t>je</w:t>
      </w:r>
      <w:r w:rsidR="004B01FF" w:rsidRPr="004B01FF">
        <w:rPr>
          <w:rFonts w:ascii="Arial" w:hAnsi="Arial" w:cs="Arial"/>
          <w:sz w:val="24"/>
          <w:szCs w:val="24"/>
        </w:rPr>
        <w:t xml:space="preserve">m fekalne i oborinske kanalizacije. </w:t>
      </w:r>
    </w:p>
    <w:p w14:paraId="646AF620" w14:textId="77777777" w:rsidR="007F6B4D" w:rsidRDefault="007F6B4D" w:rsidP="00E87144">
      <w:pPr>
        <w:pStyle w:val="Tijeloteksta"/>
        <w:ind w:left="709" w:firstLine="11"/>
        <w:jc w:val="left"/>
        <w:rPr>
          <w:rFonts w:ascii="Arial" w:hAnsi="Arial"/>
          <w:b/>
          <w:sz w:val="24"/>
          <w:szCs w:val="24"/>
        </w:rPr>
      </w:pPr>
    </w:p>
    <w:p w14:paraId="7671149F" w14:textId="77777777" w:rsidR="007830E3" w:rsidRDefault="007830E3" w:rsidP="00E87144">
      <w:pPr>
        <w:pStyle w:val="Tijeloteksta"/>
        <w:ind w:left="709" w:firstLine="11"/>
        <w:jc w:val="left"/>
        <w:rPr>
          <w:rFonts w:ascii="Arial" w:hAnsi="Arial"/>
          <w:b/>
          <w:sz w:val="24"/>
          <w:szCs w:val="24"/>
        </w:rPr>
      </w:pPr>
    </w:p>
    <w:p w14:paraId="6B310049" w14:textId="77777777" w:rsidR="007830E3" w:rsidRDefault="007830E3" w:rsidP="00E87144">
      <w:pPr>
        <w:pStyle w:val="Tijeloteksta"/>
        <w:ind w:left="709" w:firstLine="11"/>
        <w:jc w:val="left"/>
        <w:rPr>
          <w:rFonts w:ascii="Arial" w:hAnsi="Arial"/>
          <w:b/>
          <w:sz w:val="24"/>
          <w:szCs w:val="24"/>
        </w:rPr>
      </w:pPr>
    </w:p>
    <w:p w14:paraId="53FD19E2" w14:textId="77777777" w:rsidR="004B01FF" w:rsidRDefault="004B01FF" w:rsidP="004B01FF">
      <w:pPr>
        <w:ind w:firstLine="709"/>
        <w:rPr>
          <w:rFonts w:ascii="Arial" w:hAnsi="Arial" w:cs="Arial"/>
          <w:b/>
        </w:rPr>
      </w:pPr>
      <w:r w:rsidRPr="004B01FF">
        <w:rPr>
          <w:rFonts w:ascii="Arial" w:hAnsi="Arial" w:cs="Arial"/>
          <w:b/>
        </w:rPr>
        <w:t>Vodoopskrbna  infrastruktura</w:t>
      </w:r>
    </w:p>
    <w:p w14:paraId="2FD6D8B5" w14:textId="77777777" w:rsidR="004B01FF" w:rsidRPr="004B01FF" w:rsidRDefault="004B01FF" w:rsidP="004B01FF">
      <w:pPr>
        <w:ind w:firstLine="709"/>
        <w:rPr>
          <w:rFonts w:ascii="Arial" w:hAnsi="Arial" w:cs="Arial"/>
          <w:b/>
        </w:rPr>
      </w:pPr>
    </w:p>
    <w:p w14:paraId="604456EB" w14:textId="57D9993B" w:rsidR="004B01FF" w:rsidRPr="00DF6020" w:rsidRDefault="004B01FF" w:rsidP="004B01FF">
      <w:pPr>
        <w:spacing w:line="360" w:lineRule="auto"/>
        <w:ind w:firstLine="709"/>
        <w:jc w:val="center"/>
        <w:rPr>
          <w:rFonts w:ascii="Arial" w:hAnsi="Arial" w:cs="Arial"/>
          <w:b/>
        </w:rPr>
      </w:pPr>
      <w:r w:rsidRPr="00DF6020">
        <w:rPr>
          <w:rFonts w:ascii="Arial" w:hAnsi="Arial" w:cs="Arial"/>
          <w:b/>
        </w:rPr>
        <w:t>Članak 2</w:t>
      </w:r>
      <w:r w:rsidR="00D10B9A">
        <w:rPr>
          <w:rFonts w:ascii="Arial" w:hAnsi="Arial" w:cs="Arial"/>
          <w:b/>
        </w:rPr>
        <w:t>6</w:t>
      </w:r>
      <w:r w:rsidR="00DF6020" w:rsidRPr="00DF6020">
        <w:rPr>
          <w:rFonts w:ascii="Arial" w:hAnsi="Arial" w:cs="Arial"/>
          <w:b/>
        </w:rPr>
        <w:t>.</w:t>
      </w:r>
    </w:p>
    <w:p w14:paraId="38C753EE" w14:textId="77777777" w:rsidR="004B01FF" w:rsidRPr="004B01FF" w:rsidRDefault="004B01FF" w:rsidP="004B01FF">
      <w:pPr>
        <w:spacing w:line="360" w:lineRule="auto"/>
        <w:ind w:firstLine="709"/>
        <w:rPr>
          <w:rFonts w:ascii="Arial" w:hAnsi="Arial" w:cs="Arial"/>
          <w:b/>
        </w:rPr>
      </w:pPr>
      <w:r w:rsidRPr="004B01FF">
        <w:rPr>
          <w:rFonts w:ascii="Arial" w:hAnsi="Arial" w:cs="Arial"/>
          <w:b/>
        </w:rPr>
        <w:t>Vodoopskrba</w:t>
      </w:r>
    </w:p>
    <w:p w14:paraId="1A86E18A" w14:textId="1AC83760" w:rsidR="00797BF0" w:rsidRPr="00A3202E" w:rsidRDefault="004B01FF" w:rsidP="00AF3ACC">
      <w:pPr>
        <w:pStyle w:val="Bezproreda"/>
        <w:numPr>
          <w:ilvl w:val="0"/>
          <w:numId w:val="29"/>
        </w:numPr>
        <w:ind w:right="-284"/>
        <w:jc w:val="both"/>
        <w:rPr>
          <w:rFonts w:ascii="Arial" w:hAnsi="Arial" w:cs="Arial"/>
          <w:sz w:val="24"/>
          <w:szCs w:val="24"/>
        </w:rPr>
      </w:pPr>
      <w:r w:rsidRPr="00A3202E">
        <w:rPr>
          <w:rFonts w:ascii="Arial" w:hAnsi="Arial" w:cs="Arial"/>
          <w:sz w:val="24"/>
          <w:szCs w:val="24"/>
        </w:rPr>
        <w:t xml:space="preserve">Planom obuhvaćeno područje u topografskom smislu, pripada niskoj zoni snabdijevanja vodom, odnosno zoni ispod </w:t>
      </w:r>
      <w:r w:rsidR="00797BF0" w:rsidRPr="00A3202E">
        <w:rPr>
          <w:rFonts w:ascii="Arial" w:hAnsi="Arial" w:cs="Arial"/>
          <w:sz w:val="24"/>
          <w:szCs w:val="24"/>
        </w:rPr>
        <w:t xml:space="preserve">kote 40,00 m </w:t>
      </w:r>
      <w:proofErr w:type="spellStart"/>
      <w:r w:rsidR="00797BF0" w:rsidRPr="00A3202E">
        <w:rPr>
          <w:rFonts w:ascii="Arial" w:hAnsi="Arial" w:cs="Arial"/>
          <w:sz w:val="24"/>
          <w:szCs w:val="24"/>
        </w:rPr>
        <w:t>n.m</w:t>
      </w:r>
      <w:proofErr w:type="spellEnd"/>
      <w:r w:rsidR="00797BF0" w:rsidRPr="00A3202E">
        <w:rPr>
          <w:rFonts w:ascii="Arial" w:hAnsi="Arial" w:cs="Arial"/>
          <w:sz w:val="24"/>
          <w:szCs w:val="24"/>
        </w:rPr>
        <w:t xml:space="preserve">., opskrbe iz </w:t>
      </w:r>
      <w:commentRangeStart w:id="1"/>
      <w:r w:rsidR="00797BF0" w:rsidRPr="00A3202E">
        <w:rPr>
          <w:rFonts w:ascii="Arial" w:hAnsi="Arial" w:cs="Arial"/>
          <w:sz w:val="24"/>
          <w:szCs w:val="24"/>
        </w:rPr>
        <w:t>vodospreme</w:t>
      </w:r>
      <w:commentRangeEnd w:id="1"/>
      <w:r w:rsidR="00797BF0" w:rsidRPr="00A3202E">
        <w:rPr>
          <w:rFonts w:ascii="Arial" w:hAnsi="Arial" w:cs="Arial"/>
          <w:sz w:val="24"/>
          <w:szCs w:val="24"/>
        </w:rPr>
        <w:commentReference w:id="1"/>
      </w:r>
      <w:r w:rsidR="00797BF0" w:rsidRPr="00A3202E">
        <w:rPr>
          <w:rFonts w:ascii="Arial" w:hAnsi="Arial" w:cs="Arial"/>
          <w:sz w:val="24"/>
          <w:szCs w:val="24"/>
        </w:rPr>
        <w:t xml:space="preserve"> “</w:t>
      </w:r>
      <w:proofErr w:type="spellStart"/>
      <w:r w:rsidR="00797BF0" w:rsidRPr="00A3202E">
        <w:rPr>
          <w:rFonts w:ascii="Arial" w:hAnsi="Arial" w:cs="Arial"/>
          <w:sz w:val="24"/>
          <w:szCs w:val="24"/>
        </w:rPr>
        <w:t>Bobovišća</w:t>
      </w:r>
      <w:proofErr w:type="spellEnd"/>
      <w:r w:rsidR="00797BF0" w:rsidRPr="00A3202E">
        <w:rPr>
          <w:rFonts w:ascii="Arial" w:hAnsi="Arial" w:cs="Arial"/>
          <w:sz w:val="24"/>
          <w:szCs w:val="24"/>
        </w:rPr>
        <w:t xml:space="preserve">“ s kotom dna 59,15 m </w:t>
      </w:r>
      <w:proofErr w:type="spellStart"/>
      <w:r w:rsidR="00797BF0" w:rsidRPr="00A3202E">
        <w:rPr>
          <w:rFonts w:ascii="Arial" w:hAnsi="Arial" w:cs="Arial"/>
          <w:sz w:val="24"/>
          <w:szCs w:val="24"/>
        </w:rPr>
        <w:t>n.m</w:t>
      </w:r>
      <w:proofErr w:type="spellEnd"/>
      <w:r w:rsidR="00797BF0" w:rsidRPr="00A3202E">
        <w:rPr>
          <w:rFonts w:ascii="Arial" w:hAnsi="Arial" w:cs="Arial"/>
          <w:sz w:val="24"/>
          <w:szCs w:val="24"/>
        </w:rPr>
        <w:t>. Za ovo područje nije potrebna izgradnja nove vodospreme. Kako na području već postoji djelomično izgrađen sustav vodoopskrbe, a isto tako i priključeni objekti, ova zona se može smatrati kao postojeća već priključena na vodoopskrbni sustav. Zbog stanja vodoopskrbe otoka, inače nije moguće osigurati vodoopskrbu novih turističkih područja iz vodoopskrbnog sustava.</w:t>
      </w:r>
    </w:p>
    <w:p w14:paraId="6BA7A655" w14:textId="77777777" w:rsidR="00797BF0" w:rsidRPr="004B01FF" w:rsidRDefault="00797BF0" w:rsidP="00797BF0">
      <w:pPr>
        <w:pStyle w:val="Bezproreda"/>
        <w:ind w:left="709" w:right="-284"/>
        <w:jc w:val="both"/>
        <w:rPr>
          <w:rFonts w:ascii="Arial" w:hAnsi="Arial" w:cs="Arial"/>
          <w:sz w:val="24"/>
          <w:szCs w:val="24"/>
        </w:rPr>
      </w:pPr>
    </w:p>
    <w:p w14:paraId="5A6AAB62" w14:textId="77777777" w:rsidR="004B01FF" w:rsidRPr="00054FEB" w:rsidRDefault="004B01FF" w:rsidP="004B01FF">
      <w:pPr>
        <w:pStyle w:val="Bezproreda"/>
        <w:jc w:val="both"/>
        <w:rPr>
          <w:rFonts w:cstheme="minorHAnsi"/>
          <w:color w:val="FF0000"/>
          <w:sz w:val="24"/>
          <w:szCs w:val="24"/>
        </w:rPr>
      </w:pPr>
    </w:p>
    <w:p w14:paraId="493DB46E" w14:textId="77777777" w:rsidR="004B01FF" w:rsidRPr="004B01FF" w:rsidRDefault="0071760F" w:rsidP="004B01FF">
      <w:pPr>
        <w:pStyle w:val="Bezproreda"/>
        <w:ind w:left="709"/>
        <w:jc w:val="both"/>
        <w:rPr>
          <w:rFonts w:ascii="Arial" w:hAnsi="Arial" w:cs="Arial"/>
          <w:sz w:val="24"/>
          <w:szCs w:val="24"/>
        </w:rPr>
      </w:pPr>
      <w:r>
        <w:rPr>
          <w:rFonts w:ascii="Arial" w:hAnsi="Arial" w:cs="Arial"/>
          <w:sz w:val="24"/>
          <w:szCs w:val="24"/>
        </w:rPr>
        <w:t xml:space="preserve">(2) </w:t>
      </w:r>
      <w:r w:rsidR="004B01FF" w:rsidRPr="004B01FF">
        <w:rPr>
          <w:rFonts w:ascii="Arial" w:hAnsi="Arial" w:cs="Arial"/>
          <w:sz w:val="24"/>
          <w:szCs w:val="24"/>
        </w:rPr>
        <w:t>Unutar same zone planirana je vodovodna mreža, koja pokriva čitavo područje obuhvaćeno Planom, s  priključkom na  postojeće cjevovode u zoni. Potrebnu količinu sanitarne vode, koja će se distribuirati prema budućim potrošačima, moguće je osigurati priključkom na postojeći vodovod, te planiranom vodovodnom  mrežom, čime će se osigurati infrastrukturni uvjeti za planiranu izgradnju.</w:t>
      </w:r>
    </w:p>
    <w:p w14:paraId="5F3FB407" w14:textId="77777777" w:rsidR="004B01FF" w:rsidRPr="00054FEB" w:rsidRDefault="004B01FF" w:rsidP="004B01FF">
      <w:pPr>
        <w:pStyle w:val="Bezproreda"/>
        <w:jc w:val="both"/>
        <w:rPr>
          <w:color w:val="FF0000"/>
        </w:rPr>
      </w:pPr>
    </w:p>
    <w:p w14:paraId="29EA691B" w14:textId="77777777" w:rsidR="004B01FF" w:rsidRPr="004B01FF" w:rsidRDefault="0071760F" w:rsidP="004B01FF">
      <w:pPr>
        <w:pStyle w:val="Bezproreda"/>
        <w:ind w:left="709"/>
        <w:jc w:val="both"/>
        <w:rPr>
          <w:rFonts w:ascii="Arial" w:hAnsi="Arial" w:cs="Arial"/>
          <w:sz w:val="24"/>
          <w:szCs w:val="24"/>
        </w:rPr>
      </w:pPr>
      <w:r>
        <w:rPr>
          <w:rFonts w:ascii="Arial" w:hAnsi="Arial" w:cs="Arial"/>
          <w:sz w:val="24"/>
          <w:szCs w:val="24"/>
        </w:rPr>
        <w:t xml:space="preserve">(3) </w:t>
      </w:r>
      <w:r w:rsidR="004B01FF" w:rsidRPr="004B01FF">
        <w:rPr>
          <w:rFonts w:ascii="Arial" w:hAnsi="Arial" w:cs="Arial"/>
          <w:sz w:val="24"/>
          <w:szCs w:val="24"/>
        </w:rPr>
        <w:t xml:space="preserve">Prema </w:t>
      </w:r>
      <w:proofErr w:type="spellStart"/>
      <w:r w:rsidR="004B01FF" w:rsidRPr="004B01FF">
        <w:rPr>
          <w:rFonts w:ascii="Arial" w:hAnsi="Arial" w:cs="Arial"/>
          <w:sz w:val="24"/>
          <w:szCs w:val="24"/>
        </w:rPr>
        <w:t>vrijedećem</w:t>
      </w:r>
      <w:proofErr w:type="spellEnd"/>
      <w:r w:rsidR="004B01FF" w:rsidRPr="004B01FF">
        <w:rPr>
          <w:rFonts w:ascii="Arial" w:hAnsi="Arial" w:cs="Arial"/>
          <w:sz w:val="24"/>
          <w:szCs w:val="24"/>
        </w:rPr>
        <w:t xml:space="preserve"> Pravilniku o hidrantskoj mreži za gašenje požara, potrebno je osigurati potrebnu količinu vode za protupožarne potrebe, kojim će se osigurati potrebna količina vode i odgovarajući tlak. Zbog toga se predviđa ugradnja protupožarnih nadzemnih  hidranata na vanjskoj vodovodnoj mreži, predviđena je na međusobnom razmaku </w:t>
      </w:r>
      <w:proofErr w:type="spellStart"/>
      <w:r w:rsidR="004B01FF" w:rsidRPr="004B01FF">
        <w:rPr>
          <w:rFonts w:ascii="Arial" w:hAnsi="Arial" w:cs="Arial"/>
          <w:sz w:val="24"/>
          <w:szCs w:val="24"/>
        </w:rPr>
        <w:t>max</w:t>
      </w:r>
      <w:proofErr w:type="spellEnd"/>
      <w:r w:rsidR="004B01FF" w:rsidRPr="004B01FF">
        <w:rPr>
          <w:rFonts w:ascii="Arial" w:hAnsi="Arial" w:cs="Arial"/>
          <w:sz w:val="24"/>
          <w:szCs w:val="24"/>
        </w:rPr>
        <w:t xml:space="preserve"> do 150,00 m u skladu Pravilnikom.  </w:t>
      </w:r>
    </w:p>
    <w:p w14:paraId="20CEEE41" w14:textId="77777777" w:rsidR="004B01FF" w:rsidRPr="00054FEB" w:rsidRDefault="004B01FF" w:rsidP="004B01FF">
      <w:pPr>
        <w:pStyle w:val="Bezproreda"/>
        <w:jc w:val="both"/>
        <w:rPr>
          <w:color w:val="FF0000"/>
        </w:rPr>
      </w:pPr>
    </w:p>
    <w:p w14:paraId="3D96E4FE" w14:textId="4EA663D4" w:rsidR="004B01FF" w:rsidRPr="004B01FF" w:rsidRDefault="0071760F" w:rsidP="004B01FF">
      <w:pPr>
        <w:pStyle w:val="Bezproreda"/>
        <w:ind w:left="709"/>
        <w:jc w:val="both"/>
        <w:rPr>
          <w:rFonts w:ascii="Arial" w:hAnsi="Arial" w:cs="Arial"/>
          <w:sz w:val="24"/>
          <w:szCs w:val="24"/>
        </w:rPr>
      </w:pPr>
      <w:r>
        <w:rPr>
          <w:rFonts w:ascii="Arial" w:hAnsi="Arial" w:cs="Arial"/>
          <w:sz w:val="24"/>
          <w:szCs w:val="24"/>
        </w:rPr>
        <w:t xml:space="preserve">(4) </w:t>
      </w:r>
      <w:r w:rsidR="004B01FF" w:rsidRPr="004B01FF">
        <w:rPr>
          <w:rFonts w:ascii="Arial" w:hAnsi="Arial" w:cs="Arial"/>
          <w:sz w:val="24"/>
          <w:szCs w:val="24"/>
        </w:rPr>
        <w:t xml:space="preserve">Dogradnjom sustava, izgrađena vodovodna mreža , osiguravat će kvalitetno napajanje potrošnih mjesta i sigurnu opskrbu protupožarnih hidranata. Trase vodovoda locirane su u kolniku planiranih prometnica, na udaljenost cca 1,00 m od ivičnjaka. Dubina ukopavanja iznosi minimum 1,00  m, računajući od tjemena cijevi do nivelete prometnice. Na čvorištima vodovodne mreže su predviđena betonska </w:t>
      </w:r>
      <w:proofErr w:type="spellStart"/>
      <w:r w:rsidR="004B01FF" w:rsidRPr="004B01FF">
        <w:rPr>
          <w:rFonts w:ascii="Arial" w:hAnsi="Arial" w:cs="Arial"/>
          <w:sz w:val="24"/>
          <w:szCs w:val="24"/>
        </w:rPr>
        <w:t>zasunska</w:t>
      </w:r>
      <w:proofErr w:type="spellEnd"/>
      <w:r w:rsidR="004B01FF" w:rsidRPr="004B01FF">
        <w:rPr>
          <w:rFonts w:ascii="Arial" w:hAnsi="Arial" w:cs="Arial"/>
          <w:sz w:val="24"/>
          <w:szCs w:val="24"/>
        </w:rPr>
        <w:t xml:space="preserve"> okna sa l</w:t>
      </w:r>
      <w:r w:rsidR="001B57A2">
        <w:rPr>
          <w:rFonts w:ascii="Arial" w:hAnsi="Arial" w:cs="Arial"/>
          <w:sz w:val="24"/>
          <w:szCs w:val="24"/>
        </w:rPr>
        <w:t>i</w:t>
      </w:r>
      <w:r w:rsidR="004B01FF" w:rsidRPr="004B01FF">
        <w:rPr>
          <w:rFonts w:ascii="Arial" w:hAnsi="Arial" w:cs="Arial"/>
          <w:sz w:val="24"/>
          <w:szCs w:val="24"/>
        </w:rPr>
        <w:t xml:space="preserve">jevano-željeznim poklopcem iznad armirano-betonske pokrovne ploče, za smještaj zasuna i </w:t>
      </w:r>
      <w:proofErr w:type="spellStart"/>
      <w:r w:rsidR="004B01FF" w:rsidRPr="004B01FF">
        <w:rPr>
          <w:rFonts w:ascii="Arial" w:hAnsi="Arial" w:cs="Arial"/>
          <w:sz w:val="24"/>
          <w:szCs w:val="24"/>
        </w:rPr>
        <w:t>fazonskih</w:t>
      </w:r>
      <w:proofErr w:type="spellEnd"/>
      <w:r w:rsidR="004B01FF" w:rsidRPr="004B01FF">
        <w:rPr>
          <w:rFonts w:ascii="Arial" w:hAnsi="Arial" w:cs="Arial"/>
          <w:sz w:val="24"/>
          <w:szCs w:val="24"/>
        </w:rPr>
        <w:t xml:space="preserve"> komada potrebnih za montažu samog čvora. </w:t>
      </w:r>
    </w:p>
    <w:p w14:paraId="60DBB2A6" w14:textId="77777777" w:rsidR="004B01FF" w:rsidRPr="004B01FF" w:rsidRDefault="004B01FF" w:rsidP="004B01FF">
      <w:pPr>
        <w:pStyle w:val="Bezproreda"/>
        <w:jc w:val="both"/>
        <w:rPr>
          <w:rFonts w:ascii="Arial" w:hAnsi="Arial" w:cs="Arial"/>
          <w:sz w:val="24"/>
          <w:szCs w:val="24"/>
        </w:rPr>
      </w:pPr>
    </w:p>
    <w:p w14:paraId="676163FE" w14:textId="0C560E2D" w:rsidR="004B01FF" w:rsidRDefault="004B01FF" w:rsidP="00D10B9A">
      <w:pPr>
        <w:pStyle w:val="Bezproreda"/>
        <w:numPr>
          <w:ilvl w:val="0"/>
          <w:numId w:val="16"/>
        </w:numPr>
        <w:jc w:val="both"/>
        <w:rPr>
          <w:rFonts w:ascii="Arial" w:hAnsi="Arial" w:cs="Arial"/>
          <w:sz w:val="24"/>
          <w:szCs w:val="24"/>
        </w:rPr>
      </w:pPr>
      <w:r w:rsidRPr="004B01FF">
        <w:rPr>
          <w:rFonts w:ascii="Arial" w:hAnsi="Arial" w:cs="Arial"/>
          <w:sz w:val="24"/>
          <w:szCs w:val="24"/>
        </w:rPr>
        <w:lastRenderedPageBreak/>
        <w:t>Planirani cjevovodi su okruglog presjeka za radni tlak 16 bara, iz odgovarajućeg materijala, koje se polažu na posteljicu od pijeska i zatrpavaju sitnim nevezanim i neagresivnim materijalom.</w:t>
      </w:r>
    </w:p>
    <w:p w14:paraId="73E3FC61" w14:textId="77777777" w:rsidR="00D10B9A" w:rsidRDefault="00D10B9A" w:rsidP="00D10B9A">
      <w:pPr>
        <w:pStyle w:val="Bezproreda"/>
        <w:ind w:left="1069"/>
        <w:jc w:val="both"/>
        <w:rPr>
          <w:rFonts w:ascii="Arial" w:hAnsi="Arial" w:cs="Arial"/>
          <w:sz w:val="24"/>
          <w:szCs w:val="24"/>
        </w:rPr>
      </w:pPr>
    </w:p>
    <w:p w14:paraId="7EE66FF1" w14:textId="77777777" w:rsidR="00D10B9A" w:rsidRDefault="00D10B9A" w:rsidP="00D10B9A">
      <w:pPr>
        <w:pStyle w:val="Bezproreda"/>
        <w:ind w:left="1069"/>
        <w:jc w:val="both"/>
        <w:rPr>
          <w:rFonts w:ascii="Arial" w:hAnsi="Arial" w:cs="Arial"/>
          <w:sz w:val="24"/>
          <w:szCs w:val="24"/>
        </w:rPr>
      </w:pPr>
    </w:p>
    <w:p w14:paraId="57834CA3" w14:textId="77777777" w:rsidR="00D10B9A" w:rsidRPr="004B01FF" w:rsidRDefault="00D10B9A" w:rsidP="00D10B9A">
      <w:pPr>
        <w:pStyle w:val="Bezproreda"/>
        <w:ind w:left="1069"/>
        <w:jc w:val="both"/>
        <w:rPr>
          <w:rFonts w:ascii="Arial" w:hAnsi="Arial" w:cs="Arial"/>
          <w:sz w:val="24"/>
          <w:szCs w:val="24"/>
        </w:rPr>
      </w:pPr>
    </w:p>
    <w:p w14:paraId="7C49AB24" w14:textId="77777777" w:rsidR="004B01FF" w:rsidRDefault="004B01FF" w:rsidP="004B01FF">
      <w:pPr>
        <w:spacing w:line="360" w:lineRule="auto"/>
        <w:ind w:firstLine="709"/>
        <w:jc w:val="both"/>
        <w:rPr>
          <w:rFonts w:ascii="Arial" w:hAnsi="Arial" w:cs="Arial"/>
          <w:b/>
        </w:rPr>
      </w:pPr>
      <w:r w:rsidRPr="004B01FF">
        <w:rPr>
          <w:rFonts w:ascii="Arial" w:hAnsi="Arial" w:cs="Arial"/>
          <w:b/>
        </w:rPr>
        <w:t>Kanalizacijska infrastruktura</w:t>
      </w:r>
    </w:p>
    <w:p w14:paraId="313777EB" w14:textId="77777777" w:rsidR="007830E3" w:rsidRPr="004B01FF" w:rsidRDefault="007830E3" w:rsidP="004B01FF">
      <w:pPr>
        <w:spacing w:line="360" w:lineRule="auto"/>
        <w:ind w:firstLine="709"/>
        <w:jc w:val="both"/>
        <w:rPr>
          <w:rFonts w:ascii="Arial" w:hAnsi="Arial" w:cs="Arial"/>
          <w:b/>
        </w:rPr>
      </w:pPr>
    </w:p>
    <w:p w14:paraId="38004551" w14:textId="5D921100" w:rsidR="004B01FF" w:rsidRPr="00DF6020" w:rsidRDefault="004B01FF" w:rsidP="004B01FF">
      <w:pPr>
        <w:spacing w:line="360" w:lineRule="auto"/>
        <w:jc w:val="center"/>
        <w:rPr>
          <w:rFonts w:ascii="Arial" w:hAnsi="Arial" w:cs="Arial"/>
          <w:b/>
        </w:rPr>
      </w:pPr>
      <w:r w:rsidRPr="00DF6020">
        <w:rPr>
          <w:rFonts w:ascii="Arial" w:hAnsi="Arial" w:cs="Arial"/>
          <w:b/>
        </w:rPr>
        <w:t xml:space="preserve">Članak </w:t>
      </w:r>
      <w:bookmarkStart w:id="2" w:name="_Toc190149254"/>
      <w:r w:rsidR="00DF6020" w:rsidRPr="00DF6020">
        <w:rPr>
          <w:rFonts w:ascii="Arial" w:hAnsi="Arial" w:cs="Arial"/>
          <w:b/>
        </w:rPr>
        <w:t>2</w:t>
      </w:r>
      <w:r w:rsidR="00D10B9A">
        <w:rPr>
          <w:rFonts w:ascii="Arial" w:hAnsi="Arial" w:cs="Arial"/>
          <w:b/>
        </w:rPr>
        <w:t>7</w:t>
      </w:r>
      <w:r w:rsidR="00DF6020" w:rsidRPr="00DF6020">
        <w:rPr>
          <w:rFonts w:ascii="Arial" w:hAnsi="Arial" w:cs="Arial"/>
          <w:b/>
        </w:rPr>
        <w:t>.</w:t>
      </w:r>
    </w:p>
    <w:p w14:paraId="7D70112F" w14:textId="77777777" w:rsidR="004B01FF" w:rsidRPr="004B01FF" w:rsidRDefault="004B01FF" w:rsidP="004B01FF">
      <w:pPr>
        <w:spacing w:line="360" w:lineRule="auto"/>
        <w:ind w:firstLine="709"/>
        <w:jc w:val="both"/>
        <w:rPr>
          <w:rFonts w:ascii="Arial" w:hAnsi="Arial" w:cs="Arial"/>
          <w:b/>
        </w:rPr>
      </w:pPr>
      <w:r w:rsidRPr="004B01FF">
        <w:rPr>
          <w:rFonts w:ascii="Arial" w:hAnsi="Arial" w:cs="Arial"/>
          <w:b/>
        </w:rPr>
        <w:t>Odvodnja fekalnih otpadnih voda</w:t>
      </w:r>
      <w:bookmarkEnd w:id="2"/>
    </w:p>
    <w:p w14:paraId="416DE541" w14:textId="4D36471B" w:rsidR="00797BF0" w:rsidRDefault="000A51DC" w:rsidP="00797BF0">
      <w:pPr>
        <w:ind w:left="709"/>
        <w:jc w:val="both"/>
        <w:rPr>
          <w:rFonts w:ascii="Arial" w:hAnsi="Arial" w:cs="Arial"/>
          <w:color w:val="FF0000"/>
        </w:rPr>
      </w:pPr>
      <w:r>
        <w:rPr>
          <w:rFonts w:ascii="Arial" w:hAnsi="Arial" w:cs="Arial"/>
        </w:rPr>
        <w:t>(1</w:t>
      </w:r>
      <w:r w:rsidRPr="003A557F">
        <w:rPr>
          <w:rFonts w:ascii="Arial" w:hAnsi="Arial" w:cs="Arial"/>
        </w:rPr>
        <w:t xml:space="preserve">) Unutar područja obuhvaćenog Urbanističkim planom uređenja nije izgrađen kanalizacijski sustav, te je planirana izgradnja sustava koji se spaja na sjeverno istočnu stranu uz granicu obuhvata Plana na budući sustav </w:t>
      </w:r>
      <w:proofErr w:type="spellStart"/>
      <w:r w:rsidRPr="003A557F">
        <w:rPr>
          <w:rFonts w:ascii="Arial" w:hAnsi="Arial" w:cs="Arial"/>
        </w:rPr>
        <w:t>Bobovišća</w:t>
      </w:r>
      <w:proofErr w:type="spellEnd"/>
      <w:r w:rsidR="00797BF0" w:rsidRPr="00A3202E">
        <w:rPr>
          <w:rFonts w:ascii="Arial" w:hAnsi="Arial" w:cs="Arial"/>
        </w:rPr>
        <w:t xml:space="preserve">, te je načelno planirana izgradnja sustava koji se spaja na sjeverno istočnu stranu uz granicu obuhvata Plana na budući sustav </w:t>
      </w:r>
      <w:proofErr w:type="spellStart"/>
      <w:r w:rsidR="00797BF0" w:rsidRPr="00A3202E">
        <w:rPr>
          <w:rFonts w:ascii="Arial" w:hAnsi="Arial" w:cs="Arial"/>
        </w:rPr>
        <w:t>Bobovišća</w:t>
      </w:r>
      <w:proofErr w:type="spellEnd"/>
      <w:r w:rsidR="00797BF0" w:rsidRPr="00A3202E">
        <w:rPr>
          <w:rFonts w:ascii="Arial" w:hAnsi="Arial" w:cs="Arial"/>
        </w:rPr>
        <w:t>. Konačno rješenje načina odvodnje i pročišćavanja otpadnih voda utvrditi će se Studijom (</w:t>
      </w:r>
      <w:proofErr w:type="spellStart"/>
      <w:r w:rsidR="00797BF0" w:rsidRPr="00A3202E">
        <w:rPr>
          <w:rFonts w:ascii="Arial" w:hAnsi="Arial" w:cs="Arial"/>
        </w:rPr>
        <w:t>Predstudijom</w:t>
      </w:r>
      <w:proofErr w:type="spellEnd"/>
      <w:r w:rsidR="00797BF0" w:rsidRPr="00A3202E">
        <w:rPr>
          <w:rFonts w:ascii="Arial" w:hAnsi="Arial" w:cs="Arial"/>
        </w:rPr>
        <w:t>) izvodljivosti za razvoj infrastrukture prikupljanja i pročišćavanja komunalnih otpadnih voda na području otoka Brača, a koja je nužna zbog vrednovanje svih parametara.</w:t>
      </w:r>
    </w:p>
    <w:p w14:paraId="4F503355" w14:textId="3000B725" w:rsidR="000A51DC" w:rsidRDefault="000A51DC" w:rsidP="000A51DC">
      <w:pPr>
        <w:ind w:left="709"/>
        <w:jc w:val="both"/>
        <w:rPr>
          <w:rFonts w:ascii="Arial" w:hAnsi="Arial" w:cs="Arial"/>
        </w:rPr>
      </w:pPr>
    </w:p>
    <w:p w14:paraId="52CE1613" w14:textId="77777777" w:rsidR="004B01FF" w:rsidRPr="004B01FF" w:rsidRDefault="004B01FF" w:rsidP="004B01FF">
      <w:pPr>
        <w:ind w:left="709"/>
        <w:jc w:val="both"/>
        <w:rPr>
          <w:rFonts w:ascii="Arial" w:hAnsi="Arial" w:cs="Arial"/>
        </w:rPr>
      </w:pPr>
    </w:p>
    <w:p w14:paraId="4731BAB5" w14:textId="77777777" w:rsidR="000A51DC" w:rsidRPr="004B01FF" w:rsidRDefault="000A51DC" w:rsidP="000A51DC">
      <w:pPr>
        <w:ind w:left="709"/>
        <w:jc w:val="both"/>
        <w:rPr>
          <w:rFonts w:ascii="Arial" w:hAnsi="Arial" w:cs="Arial"/>
        </w:rPr>
      </w:pPr>
      <w:r>
        <w:rPr>
          <w:rFonts w:ascii="Arial" w:hAnsi="Arial" w:cs="Arial"/>
        </w:rPr>
        <w:t xml:space="preserve">(2) </w:t>
      </w:r>
      <w:r w:rsidRPr="004B01FF">
        <w:rPr>
          <w:rFonts w:ascii="Arial" w:hAnsi="Arial" w:cs="Arial"/>
        </w:rPr>
        <w:t xml:space="preserve">Rješenje kanalizacijskog sustava unutar zahvata predviđeno je kao razdjelni sustav kanalizacije s potpuno odvojenim odvođenjem </w:t>
      </w:r>
      <w:r>
        <w:rPr>
          <w:rFonts w:ascii="Arial" w:hAnsi="Arial" w:cs="Arial"/>
        </w:rPr>
        <w:t>fekalnih</w:t>
      </w:r>
      <w:r w:rsidRPr="004B01FF">
        <w:rPr>
          <w:rFonts w:ascii="Arial" w:hAnsi="Arial" w:cs="Arial"/>
        </w:rPr>
        <w:t xml:space="preserve"> od oborinskih voda. </w:t>
      </w:r>
    </w:p>
    <w:p w14:paraId="59D4897E" w14:textId="77777777" w:rsidR="000A51DC" w:rsidRPr="004B01FF" w:rsidRDefault="000A51DC" w:rsidP="000A51DC">
      <w:pPr>
        <w:ind w:left="709"/>
        <w:jc w:val="both"/>
        <w:rPr>
          <w:rFonts w:ascii="Arial" w:hAnsi="Arial" w:cs="Arial"/>
        </w:rPr>
      </w:pPr>
      <w:r w:rsidRPr="004B01FF">
        <w:rPr>
          <w:rFonts w:ascii="Arial" w:hAnsi="Arial" w:cs="Arial"/>
        </w:rPr>
        <w:t xml:space="preserve">Rješenjem kanalizacijskog sustava sve sakupljene otpadne fekalne vode gravitacijom dovode  do </w:t>
      </w:r>
      <w:r>
        <w:rPr>
          <w:rFonts w:ascii="Arial" w:hAnsi="Arial" w:cs="Arial"/>
        </w:rPr>
        <w:t>crpne stanice koja je locirana na najnižem dijelu sustava</w:t>
      </w:r>
      <w:r w:rsidRPr="004B01FF">
        <w:rPr>
          <w:rFonts w:ascii="Arial" w:hAnsi="Arial" w:cs="Arial"/>
        </w:rPr>
        <w:t>.</w:t>
      </w:r>
      <w:r>
        <w:rPr>
          <w:rFonts w:ascii="Arial" w:hAnsi="Arial" w:cs="Arial"/>
        </w:rPr>
        <w:t xml:space="preserve"> Tlačnim vodom iz crpne stanice voda se transportira do gravitacijskog sustava javne fekalne odvodnje po njegovoj realizaciji.</w:t>
      </w:r>
    </w:p>
    <w:p w14:paraId="49AB9B83" w14:textId="77777777" w:rsidR="000A51DC" w:rsidRDefault="000A51DC" w:rsidP="000A51DC">
      <w:pPr>
        <w:ind w:left="709"/>
        <w:jc w:val="both"/>
        <w:rPr>
          <w:rFonts w:ascii="Arial" w:hAnsi="Arial" w:cs="Arial"/>
        </w:rPr>
      </w:pPr>
      <w:r w:rsidRPr="00813B06">
        <w:rPr>
          <w:rFonts w:ascii="Arial" w:hAnsi="Arial" w:cs="Arial"/>
        </w:rPr>
        <w:t>Unutar područja obuhvaćenog Planom, p</w:t>
      </w:r>
      <w:r>
        <w:rPr>
          <w:rFonts w:ascii="Arial" w:hAnsi="Arial" w:cs="Arial"/>
        </w:rPr>
        <w:t>lanirana je</w:t>
      </w:r>
      <w:r w:rsidRPr="00813B06">
        <w:rPr>
          <w:rFonts w:ascii="Arial" w:hAnsi="Arial" w:cs="Arial"/>
        </w:rPr>
        <w:t xml:space="preserve"> prometnic</w:t>
      </w:r>
      <w:r>
        <w:rPr>
          <w:rFonts w:ascii="Arial" w:hAnsi="Arial" w:cs="Arial"/>
        </w:rPr>
        <w:t xml:space="preserve">a u kojoj </w:t>
      </w:r>
      <w:proofErr w:type="spellStart"/>
      <w:r>
        <w:rPr>
          <w:rFonts w:ascii="Arial" w:hAnsi="Arial" w:cs="Arial"/>
        </w:rPr>
        <w:t>jelociran</w:t>
      </w:r>
      <w:proofErr w:type="spellEnd"/>
      <w:r>
        <w:rPr>
          <w:rFonts w:ascii="Arial" w:hAnsi="Arial" w:cs="Arial"/>
        </w:rPr>
        <w:t xml:space="preserve"> planiran kanal</w:t>
      </w:r>
      <w:r w:rsidRPr="00813B06">
        <w:rPr>
          <w:rFonts w:ascii="Arial" w:hAnsi="Arial" w:cs="Arial"/>
        </w:rPr>
        <w:t xml:space="preserve"> za odvod  fekalnih voda. </w:t>
      </w:r>
    </w:p>
    <w:p w14:paraId="5779CA47" w14:textId="77777777" w:rsidR="0071760F" w:rsidRPr="00813B06" w:rsidRDefault="0071760F" w:rsidP="00813B06">
      <w:pPr>
        <w:ind w:left="709"/>
        <w:jc w:val="both"/>
        <w:rPr>
          <w:rFonts w:ascii="Arial" w:hAnsi="Arial" w:cs="Arial"/>
        </w:rPr>
      </w:pPr>
    </w:p>
    <w:p w14:paraId="7651EFE3" w14:textId="35F738D7" w:rsidR="000A51DC" w:rsidRPr="00B837B8" w:rsidRDefault="000A51DC" w:rsidP="000A51DC">
      <w:pPr>
        <w:ind w:left="709"/>
        <w:jc w:val="both"/>
        <w:rPr>
          <w:rFonts w:ascii="Arial" w:hAnsi="Arial" w:cs="Arial"/>
          <w:color w:val="FF0000"/>
        </w:rPr>
      </w:pPr>
      <w:r>
        <w:rPr>
          <w:rFonts w:ascii="Arial" w:hAnsi="Arial" w:cs="Arial"/>
          <w:lang w:val="en-GB" w:eastAsia="en-GB"/>
        </w:rPr>
        <w:t xml:space="preserve">(3) </w:t>
      </w:r>
      <w:r w:rsidRPr="000B7910">
        <w:rPr>
          <w:rFonts w:ascii="Arial" w:hAnsi="Arial" w:cs="Arial"/>
          <w:lang w:val="en-GB" w:eastAsia="en-GB"/>
        </w:rPr>
        <w:t xml:space="preserve">Do </w:t>
      </w:r>
      <w:proofErr w:type="spellStart"/>
      <w:r w:rsidRPr="000B7910">
        <w:rPr>
          <w:rFonts w:ascii="Arial" w:hAnsi="Arial" w:cs="Arial"/>
          <w:lang w:val="en-GB" w:eastAsia="en-GB"/>
        </w:rPr>
        <w:t>izgradnje</w:t>
      </w:r>
      <w:proofErr w:type="spellEnd"/>
      <w:r w:rsidRPr="000B7910">
        <w:rPr>
          <w:rFonts w:ascii="Arial" w:hAnsi="Arial" w:cs="Arial"/>
          <w:lang w:val="en-GB" w:eastAsia="en-GB"/>
        </w:rPr>
        <w:t xml:space="preserve"> </w:t>
      </w:r>
      <w:proofErr w:type="spellStart"/>
      <w:r w:rsidRPr="000B7910">
        <w:rPr>
          <w:rFonts w:ascii="Arial" w:hAnsi="Arial" w:cs="Arial"/>
          <w:lang w:val="en-GB" w:eastAsia="en-GB"/>
        </w:rPr>
        <w:t>javnog</w:t>
      </w:r>
      <w:proofErr w:type="spellEnd"/>
      <w:r w:rsidRPr="000B7910">
        <w:rPr>
          <w:rFonts w:ascii="Arial" w:hAnsi="Arial" w:cs="Arial"/>
          <w:lang w:val="en-GB" w:eastAsia="en-GB"/>
        </w:rPr>
        <w:t xml:space="preserve"> </w:t>
      </w:r>
      <w:proofErr w:type="spellStart"/>
      <w:r w:rsidRPr="000B7910">
        <w:rPr>
          <w:rFonts w:ascii="Arial" w:hAnsi="Arial" w:cs="Arial"/>
          <w:lang w:val="en-GB" w:eastAsia="en-GB"/>
        </w:rPr>
        <w:t>sustava</w:t>
      </w:r>
      <w:proofErr w:type="spellEnd"/>
      <w:r w:rsidRPr="000B7910">
        <w:rPr>
          <w:rFonts w:ascii="Arial" w:hAnsi="Arial" w:cs="Arial"/>
          <w:lang w:val="en-GB" w:eastAsia="en-GB"/>
        </w:rPr>
        <w:t xml:space="preserve"> </w:t>
      </w:r>
      <w:proofErr w:type="spellStart"/>
      <w:r w:rsidRPr="000B7910">
        <w:rPr>
          <w:rFonts w:ascii="Arial" w:hAnsi="Arial" w:cs="Arial"/>
          <w:lang w:val="en-GB" w:eastAsia="en-GB"/>
        </w:rPr>
        <w:t>odvodnje</w:t>
      </w:r>
      <w:proofErr w:type="spellEnd"/>
      <w:r w:rsidRPr="000B7910">
        <w:rPr>
          <w:rFonts w:ascii="Arial" w:hAnsi="Arial" w:cs="Arial"/>
          <w:lang w:val="en-GB" w:eastAsia="en-GB"/>
        </w:rPr>
        <w:t xml:space="preserve"> </w:t>
      </w:r>
      <w:proofErr w:type="spellStart"/>
      <w:r w:rsidRPr="000B7910">
        <w:rPr>
          <w:rFonts w:ascii="Arial" w:hAnsi="Arial" w:cs="Arial"/>
          <w:lang w:val="en-GB" w:eastAsia="en-GB"/>
        </w:rPr>
        <w:t>zbrinjavanje</w:t>
      </w:r>
      <w:proofErr w:type="spellEnd"/>
      <w:r w:rsidRPr="000B7910">
        <w:rPr>
          <w:rFonts w:ascii="Arial" w:hAnsi="Arial" w:cs="Arial"/>
          <w:lang w:val="en-GB" w:eastAsia="en-GB"/>
        </w:rPr>
        <w:t xml:space="preserve"> </w:t>
      </w:r>
      <w:proofErr w:type="spellStart"/>
      <w:r w:rsidRPr="000B7910">
        <w:rPr>
          <w:rFonts w:ascii="Arial" w:hAnsi="Arial" w:cs="Arial"/>
          <w:lang w:val="en-GB" w:eastAsia="en-GB"/>
        </w:rPr>
        <w:t>otpadnih</w:t>
      </w:r>
      <w:proofErr w:type="spellEnd"/>
      <w:r w:rsidRPr="000B7910">
        <w:rPr>
          <w:rFonts w:ascii="Arial" w:hAnsi="Arial" w:cs="Arial"/>
          <w:lang w:val="en-GB" w:eastAsia="en-GB"/>
        </w:rPr>
        <w:t xml:space="preserve"> </w:t>
      </w:r>
      <w:proofErr w:type="spellStart"/>
      <w:r w:rsidRPr="000B7910">
        <w:rPr>
          <w:rFonts w:ascii="Arial" w:hAnsi="Arial" w:cs="Arial"/>
          <w:lang w:val="en-GB" w:eastAsia="en-GB"/>
        </w:rPr>
        <w:t>fekalnih</w:t>
      </w:r>
      <w:proofErr w:type="spellEnd"/>
      <w:r w:rsidRPr="000B7910">
        <w:rPr>
          <w:rFonts w:ascii="Arial" w:hAnsi="Arial" w:cs="Arial"/>
          <w:lang w:val="en-GB" w:eastAsia="en-GB"/>
        </w:rPr>
        <w:t xml:space="preserve"> </w:t>
      </w:r>
      <w:proofErr w:type="spellStart"/>
      <w:r w:rsidRPr="000B7910">
        <w:rPr>
          <w:rFonts w:ascii="Arial" w:hAnsi="Arial" w:cs="Arial"/>
          <w:lang w:val="en-GB" w:eastAsia="en-GB"/>
        </w:rPr>
        <w:t>voda</w:t>
      </w:r>
      <w:proofErr w:type="spellEnd"/>
      <w:r w:rsidRPr="000B7910">
        <w:rPr>
          <w:rFonts w:ascii="Arial" w:hAnsi="Arial" w:cs="Arial"/>
          <w:lang w:val="en-GB" w:eastAsia="en-GB"/>
        </w:rPr>
        <w:t xml:space="preserve"> bit </w:t>
      </w:r>
      <w:proofErr w:type="spellStart"/>
      <w:r w:rsidRPr="000B7910">
        <w:rPr>
          <w:rFonts w:ascii="Arial" w:hAnsi="Arial" w:cs="Arial"/>
          <w:lang w:val="en-GB" w:eastAsia="en-GB"/>
        </w:rPr>
        <w:t>će</w:t>
      </w:r>
      <w:proofErr w:type="spellEnd"/>
      <w:r w:rsidRPr="000B7910">
        <w:rPr>
          <w:rFonts w:ascii="Arial" w:hAnsi="Arial" w:cs="Arial"/>
          <w:lang w:val="en-GB" w:eastAsia="en-GB"/>
        </w:rPr>
        <w:t xml:space="preserve"> </w:t>
      </w:r>
      <w:proofErr w:type="spellStart"/>
      <w:r w:rsidRPr="000B7910">
        <w:rPr>
          <w:rFonts w:ascii="Arial" w:hAnsi="Arial" w:cs="Arial"/>
          <w:lang w:val="en-GB" w:eastAsia="en-GB"/>
        </w:rPr>
        <w:t>moguće</w:t>
      </w:r>
      <w:proofErr w:type="spellEnd"/>
      <w:r w:rsidRPr="000B7910">
        <w:rPr>
          <w:rFonts w:ascii="Arial" w:hAnsi="Arial" w:cs="Arial"/>
          <w:lang w:val="en-GB" w:eastAsia="en-GB"/>
        </w:rPr>
        <w:t xml:space="preserve"> </w:t>
      </w:r>
      <w:proofErr w:type="spellStart"/>
      <w:r w:rsidRPr="000B7910">
        <w:rPr>
          <w:rFonts w:ascii="Arial" w:hAnsi="Arial" w:cs="Arial"/>
          <w:lang w:val="en-GB" w:eastAsia="en-GB"/>
        </w:rPr>
        <w:t>zbrinjavanjem</w:t>
      </w:r>
      <w:proofErr w:type="spellEnd"/>
      <w:r w:rsidRPr="000B7910">
        <w:rPr>
          <w:rFonts w:ascii="Arial" w:hAnsi="Arial" w:cs="Arial"/>
          <w:lang w:val="en-GB" w:eastAsia="en-GB"/>
        </w:rPr>
        <w:t xml:space="preserve"> u </w:t>
      </w:r>
      <w:proofErr w:type="spellStart"/>
      <w:r w:rsidRPr="000B7910">
        <w:rPr>
          <w:rFonts w:ascii="Arial" w:hAnsi="Arial" w:cs="Arial"/>
          <w:lang w:val="en-GB" w:eastAsia="en-GB"/>
        </w:rPr>
        <w:t>vodonepropusne</w:t>
      </w:r>
      <w:proofErr w:type="spellEnd"/>
      <w:r w:rsidRPr="000B7910">
        <w:rPr>
          <w:rFonts w:ascii="Arial" w:hAnsi="Arial" w:cs="Arial"/>
          <w:lang w:val="en-GB" w:eastAsia="en-GB"/>
        </w:rPr>
        <w:t xml:space="preserve"> </w:t>
      </w:r>
      <w:proofErr w:type="spellStart"/>
      <w:r w:rsidRPr="000B7910">
        <w:rPr>
          <w:rFonts w:ascii="Arial" w:hAnsi="Arial" w:cs="Arial"/>
          <w:lang w:val="en-GB" w:eastAsia="en-GB"/>
        </w:rPr>
        <w:t>sabirne</w:t>
      </w:r>
      <w:proofErr w:type="spellEnd"/>
      <w:r w:rsidRPr="000B7910">
        <w:rPr>
          <w:rFonts w:ascii="Arial" w:hAnsi="Arial" w:cs="Arial"/>
          <w:lang w:val="en-GB" w:eastAsia="en-GB"/>
        </w:rPr>
        <w:t xml:space="preserve"> </w:t>
      </w:r>
      <w:proofErr w:type="spellStart"/>
      <w:r w:rsidRPr="000B7910">
        <w:rPr>
          <w:rFonts w:ascii="Arial" w:hAnsi="Arial" w:cs="Arial"/>
          <w:lang w:val="en-GB" w:eastAsia="en-GB"/>
        </w:rPr>
        <w:t>jame</w:t>
      </w:r>
      <w:proofErr w:type="spellEnd"/>
      <w:r w:rsidRPr="000B7910">
        <w:rPr>
          <w:rFonts w:ascii="Arial" w:hAnsi="Arial" w:cs="Arial"/>
          <w:lang w:val="en-GB" w:eastAsia="en-GB"/>
        </w:rPr>
        <w:t xml:space="preserve"> (do 10 ES), </w:t>
      </w:r>
      <w:proofErr w:type="spellStart"/>
      <w:r w:rsidRPr="000B7910">
        <w:rPr>
          <w:rFonts w:ascii="Arial" w:hAnsi="Arial" w:cs="Arial"/>
          <w:lang w:val="en-GB" w:eastAsia="en-GB"/>
        </w:rPr>
        <w:t>te</w:t>
      </w:r>
      <w:proofErr w:type="spellEnd"/>
      <w:r w:rsidRPr="000B7910">
        <w:rPr>
          <w:rFonts w:ascii="Arial" w:hAnsi="Arial" w:cs="Arial"/>
          <w:lang w:val="en-GB" w:eastAsia="en-GB"/>
        </w:rPr>
        <w:t xml:space="preserve"> </w:t>
      </w:r>
      <w:proofErr w:type="spellStart"/>
      <w:r w:rsidRPr="000B7910">
        <w:rPr>
          <w:rFonts w:ascii="Arial" w:hAnsi="Arial" w:cs="Arial"/>
          <w:lang w:val="en-GB" w:eastAsia="en-GB"/>
        </w:rPr>
        <w:t>lokalnim</w:t>
      </w:r>
      <w:proofErr w:type="spellEnd"/>
      <w:r w:rsidRPr="000B7910">
        <w:rPr>
          <w:rFonts w:ascii="Arial" w:hAnsi="Arial" w:cs="Arial"/>
          <w:lang w:val="en-GB" w:eastAsia="en-GB"/>
        </w:rPr>
        <w:t xml:space="preserve"> </w:t>
      </w:r>
      <w:proofErr w:type="spellStart"/>
      <w:r w:rsidRPr="000B7910">
        <w:rPr>
          <w:rFonts w:ascii="Arial" w:hAnsi="Arial" w:cs="Arial"/>
          <w:lang w:val="en-GB" w:eastAsia="en-GB"/>
        </w:rPr>
        <w:t>uređajima</w:t>
      </w:r>
      <w:proofErr w:type="spellEnd"/>
      <w:r w:rsidRPr="000B7910">
        <w:rPr>
          <w:rFonts w:ascii="Arial" w:hAnsi="Arial" w:cs="Arial"/>
          <w:lang w:val="en-GB" w:eastAsia="en-GB"/>
        </w:rPr>
        <w:t xml:space="preserve"> </w:t>
      </w:r>
      <w:proofErr w:type="spellStart"/>
      <w:r w:rsidRPr="000B7910">
        <w:rPr>
          <w:rFonts w:ascii="Arial" w:hAnsi="Arial" w:cs="Arial"/>
          <w:lang w:val="en-GB" w:eastAsia="en-GB"/>
        </w:rPr>
        <w:t>za</w:t>
      </w:r>
      <w:proofErr w:type="spellEnd"/>
      <w:r w:rsidRPr="000B7910">
        <w:rPr>
          <w:rFonts w:ascii="Arial" w:hAnsi="Arial" w:cs="Arial"/>
          <w:lang w:val="en-GB" w:eastAsia="en-GB"/>
        </w:rPr>
        <w:t xml:space="preserve"> </w:t>
      </w:r>
      <w:proofErr w:type="spellStart"/>
      <w:r w:rsidRPr="000B7910">
        <w:rPr>
          <w:rFonts w:ascii="Arial" w:hAnsi="Arial" w:cs="Arial"/>
          <w:lang w:val="en-GB" w:eastAsia="en-GB"/>
        </w:rPr>
        <w:t>tretman</w:t>
      </w:r>
      <w:proofErr w:type="spellEnd"/>
      <w:r w:rsidRPr="000B7910">
        <w:rPr>
          <w:rFonts w:ascii="Arial" w:hAnsi="Arial" w:cs="Arial"/>
          <w:lang w:val="en-GB" w:eastAsia="en-GB"/>
        </w:rPr>
        <w:t xml:space="preserve"> </w:t>
      </w:r>
      <w:proofErr w:type="spellStart"/>
      <w:r w:rsidRPr="000B7910">
        <w:rPr>
          <w:rFonts w:ascii="Arial" w:hAnsi="Arial" w:cs="Arial"/>
          <w:lang w:val="en-GB" w:eastAsia="en-GB"/>
        </w:rPr>
        <w:t>otpadnih</w:t>
      </w:r>
      <w:proofErr w:type="spellEnd"/>
      <w:r w:rsidRPr="000B7910">
        <w:rPr>
          <w:rFonts w:ascii="Arial" w:hAnsi="Arial" w:cs="Arial"/>
          <w:lang w:val="en-GB" w:eastAsia="en-GB"/>
        </w:rPr>
        <w:t xml:space="preserve"> </w:t>
      </w:r>
      <w:proofErr w:type="spellStart"/>
      <w:r w:rsidRPr="000B7910">
        <w:rPr>
          <w:rFonts w:ascii="Arial" w:hAnsi="Arial" w:cs="Arial"/>
          <w:lang w:val="en-GB" w:eastAsia="en-GB"/>
        </w:rPr>
        <w:t>voda</w:t>
      </w:r>
      <w:proofErr w:type="spellEnd"/>
      <w:r w:rsidRPr="000B7910">
        <w:rPr>
          <w:rFonts w:ascii="Arial" w:hAnsi="Arial" w:cs="Arial"/>
          <w:lang w:val="en-GB" w:eastAsia="en-GB"/>
        </w:rPr>
        <w:t xml:space="preserve">. </w:t>
      </w:r>
      <w:proofErr w:type="spellStart"/>
      <w:r w:rsidR="00B837B8" w:rsidRPr="000B7910">
        <w:rPr>
          <w:rFonts w:ascii="Arial" w:hAnsi="Arial" w:cs="Arial"/>
          <w:lang w:val="en-GB" w:eastAsia="en-GB"/>
        </w:rPr>
        <w:t>Prerađene</w:t>
      </w:r>
      <w:proofErr w:type="spellEnd"/>
      <w:r w:rsidR="00B837B8" w:rsidRPr="000B7910">
        <w:rPr>
          <w:rFonts w:ascii="Arial" w:hAnsi="Arial" w:cs="Arial"/>
          <w:lang w:val="en-GB" w:eastAsia="en-GB"/>
        </w:rPr>
        <w:t xml:space="preserve"> </w:t>
      </w:r>
      <w:proofErr w:type="spellStart"/>
      <w:r w:rsidR="00B837B8" w:rsidRPr="000B7910">
        <w:rPr>
          <w:rFonts w:ascii="Arial" w:hAnsi="Arial" w:cs="Arial"/>
          <w:lang w:val="en-GB" w:eastAsia="en-GB"/>
        </w:rPr>
        <w:t>otpadne</w:t>
      </w:r>
      <w:proofErr w:type="spellEnd"/>
      <w:r w:rsidR="00B837B8" w:rsidRPr="000B7910">
        <w:rPr>
          <w:rFonts w:ascii="Arial" w:hAnsi="Arial" w:cs="Arial"/>
          <w:lang w:val="en-GB" w:eastAsia="en-GB"/>
        </w:rPr>
        <w:t xml:space="preserve"> </w:t>
      </w:r>
      <w:proofErr w:type="spellStart"/>
      <w:r w:rsidR="00B837B8" w:rsidRPr="000B7910">
        <w:rPr>
          <w:rFonts w:ascii="Arial" w:hAnsi="Arial" w:cs="Arial"/>
          <w:lang w:val="en-GB" w:eastAsia="en-GB"/>
        </w:rPr>
        <w:t>vode</w:t>
      </w:r>
      <w:proofErr w:type="spellEnd"/>
      <w:r w:rsidR="00B837B8" w:rsidRPr="000B7910">
        <w:rPr>
          <w:rFonts w:ascii="Arial" w:hAnsi="Arial" w:cs="Arial"/>
          <w:lang w:val="en-GB" w:eastAsia="en-GB"/>
        </w:rPr>
        <w:t xml:space="preserve"> </w:t>
      </w:r>
      <w:proofErr w:type="spellStart"/>
      <w:r w:rsidR="00B837B8" w:rsidRPr="000B7910">
        <w:rPr>
          <w:rFonts w:ascii="Arial" w:hAnsi="Arial" w:cs="Arial"/>
          <w:lang w:val="en-GB" w:eastAsia="en-GB"/>
        </w:rPr>
        <w:t>iz</w:t>
      </w:r>
      <w:proofErr w:type="spellEnd"/>
      <w:r w:rsidR="00B837B8" w:rsidRPr="000B7910">
        <w:rPr>
          <w:rFonts w:ascii="Arial" w:hAnsi="Arial" w:cs="Arial"/>
          <w:lang w:val="en-GB" w:eastAsia="en-GB"/>
        </w:rPr>
        <w:t xml:space="preserve"> </w:t>
      </w:r>
      <w:proofErr w:type="spellStart"/>
      <w:r w:rsidR="00B837B8" w:rsidRPr="000B7910">
        <w:rPr>
          <w:rFonts w:ascii="Arial" w:hAnsi="Arial" w:cs="Arial"/>
          <w:lang w:val="en-GB" w:eastAsia="en-GB"/>
        </w:rPr>
        <w:t>uređaja</w:t>
      </w:r>
      <w:proofErr w:type="spellEnd"/>
      <w:r w:rsidR="00B837B8" w:rsidRPr="000B7910">
        <w:rPr>
          <w:rFonts w:ascii="Arial" w:hAnsi="Arial" w:cs="Arial"/>
          <w:lang w:val="en-GB" w:eastAsia="en-GB"/>
        </w:rPr>
        <w:t xml:space="preserve"> </w:t>
      </w:r>
      <w:proofErr w:type="spellStart"/>
      <w:r w:rsidR="00B837B8" w:rsidRPr="000B7910">
        <w:rPr>
          <w:rFonts w:ascii="Arial" w:hAnsi="Arial" w:cs="Arial"/>
          <w:lang w:val="en-GB" w:eastAsia="en-GB"/>
        </w:rPr>
        <w:t>za</w:t>
      </w:r>
      <w:proofErr w:type="spellEnd"/>
      <w:r w:rsidR="00B837B8" w:rsidRPr="000B7910">
        <w:rPr>
          <w:rFonts w:ascii="Arial" w:hAnsi="Arial" w:cs="Arial"/>
          <w:lang w:val="en-GB" w:eastAsia="en-GB"/>
        </w:rPr>
        <w:t xml:space="preserve"> </w:t>
      </w:r>
      <w:proofErr w:type="spellStart"/>
      <w:r w:rsidR="00B837B8" w:rsidRPr="000B7910">
        <w:rPr>
          <w:rFonts w:ascii="Arial" w:hAnsi="Arial" w:cs="Arial"/>
          <w:lang w:val="en-GB" w:eastAsia="en-GB"/>
        </w:rPr>
        <w:t>tretman</w:t>
      </w:r>
      <w:proofErr w:type="spellEnd"/>
      <w:r w:rsidR="00B837B8" w:rsidRPr="000B7910">
        <w:rPr>
          <w:rFonts w:ascii="Arial" w:hAnsi="Arial" w:cs="Arial"/>
          <w:lang w:val="en-GB" w:eastAsia="en-GB"/>
        </w:rPr>
        <w:t xml:space="preserve"> </w:t>
      </w:r>
      <w:proofErr w:type="spellStart"/>
      <w:r w:rsidR="00B837B8" w:rsidRPr="000B7910">
        <w:rPr>
          <w:rFonts w:ascii="Arial" w:hAnsi="Arial" w:cs="Arial"/>
          <w:lang w:val="en-GB" w:eastAsia="en-GB"/>
        </w:rPr>
        <w:t>otpadnih</w:t>
      </w:r>
      <w:proofErr w:type="spellEnd"/>
      <w:r w:rsidR="00B837B8" w:rsidRPr="000B7910">
        <w:rPr>
          <w:rFonts w:ascii="Arial" w:hAnsi="Arial" w:cs="Arial"/>
          <w:lang w:val="en-GB" w:eastAsia="en-GB"/>
        </w:rPr>
        <w:t xml:space="preserve"> </w:t>
      </w:r>
      <w:proofErr w:type="spellStart"/>
      <w:r w:rsidR="00B837B8" w:rsidRPr="000B7910">
        <w:rPr>
          <w:rFonts w:ascii="Arial" w:hAnsi="Arial" w:cs="Arial"/>
          <w:lang w:val="en-GB" w:eastAsia="en-GB"/>
        </w:rPr>
        <w:t>voda</w:t>
      </w:r>
      <w:proofErr w:type="spellEnd"/>
      <w:r w:rsidR="00B837B8" w:rsidRPr="000B7910">
        <w:rPr>
          <w:rFonts w:ascii="Arial" w:hAnsi="Arial" w:cs="Arial"/>
          <w:lang w:val="en-GB" w:eastAsia="en-GB"/>
        </w:rPr>
        <w:t xml:space="preserve"> s </w:t>
      </w:r>
      <w:proofErr w:type="spellStart"/>
      <w:r w:rsidR="00B837B8" w:rsidRPr="000B7910">
        <w:rPr>
          <w:rFonts w:ascii="Arial" w:hAnsi="Arial" w:cs="Arial"/>
          <w:lang w:val="en-GB" w:eastAsia="en-GB"/>
        </w:rPr>
        <w:t>ispustom</w:t>
      </w:r>
      <w:proofErr w:type="spellEnd"/>
      <w:r w:rsidR="00B837B8" w:rsidRPr="000B7910">
        <w:rPr>
          <w:rFonts w:ascii="Arial" w:hAnsi="Arial" w:cs="Arial"/>
          <w:lang w:val="en-GB" w:eastAsia="en-GB"/>
        </w:rPr>
        <w:t xml:space="preserve"> u </w:t>
      </w:r>
      <w:proofErr w:type="spellStart"/>
      <w:r w:rsidR="00B837B8" w:rsidRPr="000B7910">
        <w:rPr>
          <w:rFonts w:ascii="Arial" w:hAnsi="Arial" w:cs="Arial"/>
          <w:lang w:val="en-GB" w:eastAsia="en-GB"/>
        </w:rPr>
        <w:t>upojnu</w:t>
      </w:r>
      <w:proofErr w:type="spellEnd"/>
      <w:r w:rsidR="00B837B8" w:rsidRPr="000B7910">
        <w:rPr>
          <w:rFonts w:ascii="Arial" w:hAnsi="Arial" w:cs="Arial"/>
          <w:lang w:val="en-GB" w:eastAsia="en-GB"/>
        </w:rPr>
        <w:t xml:space="preserve"> </w:t>
      </w:r>
      <w:proofErr w:type="spellStart"/>
      <w:r w:rsidR="00B837B8" w:rsidRPr="000B7910">
        <w:rPr>
          <w:rFonts w:ascii="Arial" w:hAnsi="Arial" w:cs="Arial"/>
          <w:lang w:val="en-GB" w:eastAsia="en-GB"/>
        </w:rPr>
        <w:t>građevinu</w:t>
      </w:r>
      <w:proofErr w:type="spellEnd"/>
      <w:r w:rsidR="00B837B8" w:rsidRPr="000B7910">
        <w:rPr>
          <w:rFonts w:ascii="Arial" w:hAnsi="Arial" w:cs="Arial"/>
          <w:lang w:val="en-GB" w:eastAsia="en-GB"/>
        </w:rPr>
        <w:t xml:space="preserve"> </w:t>
      </w:r>
      <w:proofErr w:type="spellStart"/>
      <w:r w:rsidR="00B837B8" w:rsidRPr="000B7910">
        <w:rPr>
          <w:rFonts w:ascii="Arial" w:hAnsi="Arial" w:cs="Arial"/>
          <w:lang w:val="en-GB" w:eastAsia="en-GB"/>
        </w:rPr>
        <w:t>na</w:t>
      </w:r>
      <w:proofErr w:type="spellEnd"/>
      <w:r w:rsidR="00B837B8" w:rsidRPr="000B7910">
        <w:rPr>
          <w:rFonts w:ascii="Arial" w:hAnsi="Arial" w:cs="Arial"/>
          <w:lang w:val="en-GB" w:eastAsia="en-GB"/>
        </w:rPr>
        <w:t xml:space="preserve"> </w:t>
      </w:r>
      <w:proofErr w:type="spellStart"/>
      <w:r w:rsidR="00B837B8" w:rsidRPr="000B7910">
        <w:rPr>
          <w:rFonts w:ascii="Arial" w:hAnsi="Arial" w:cs="Arial"/>
          <w:lang w:val="en-GB" w:eastAsia="en-GB"/>
        </w:rPr>
        <w:t>udaljenosti</w:t>
      </w:r>
      <w:proofErr w:type="spellEnd"/>
      <w:r w:rsidR="00B837B8" w:rsidRPr="000B7910">
        <w:rPr>
          <w:rFonts w:ascii="Arial" w:hAnsi="Arial" w:cs="Arial"/>
          <w:lang w:val="en-GB" w:eastAsia="en-GB"/>
        </w:rPr>
        <w:t xml:space="preserve"> </w:t>
      </w:r>
      <w:proofErr w:type="spellStart"/>
      <w:r w:rsidR="00B837B8" w:rsidRPr="000B7910">
        <w:rPr>
          <w:rFonts w:ascii="Arial" w:hAnsi="Arial" w:cs="Arial"/>
          <w:lang w:val="en-GB" w:eastAsia="en-GB"/>
        </w:rPr>
        <w:t>manjoj</w:t>
      </w:r>
      <w:proofErr w:type="spellEnd"/>
      <w:r w:rsidR="00B837B8" w:rsidRPr="000B7910">
        <w:rPr>
          <w:rFonts w:ascii="Arial" w:hAnsi="Arial" w:cs="Arial"/>
          <w:lang w:val="en-GB" w:eastAsia="en-GB"/>
        </w:rPr>
        <w:t xml:space="preserve"> od 100 m od </w:t>
      </w:r>
      <w:proofErr w:type="spellStart"/>
      <w:r w:rsidR="00B837B8" w:rsidRPr="000B7910">
        <w:rPr>
          <w:rFonts w:ascii="Arial" w:hAnsi="Arial" w:cs="Arial"/>
          <w:lang w:val="en-GB" w:eastAsia="en-GB"/>
        </w:rPr>
        <w:t>obalne</w:t>
      </w:r>
      <w:proofErr w:type="spellEnd"/>
      <w:r w:rsidR="00B837B8" w:rsidRPr="000B7910">
        <w:rPr>
          <w:rFonts w:ascii="Arial" w:hAnsi="Arial" w:cs="Arial"/>
          <w:lang w:val="en-GB" w:eastAsia="en-GB"/>
        </w:rPr>
        <w:t xml:space="preserve"> </w:t>
      </w:r>
      <w:proofErr w:type="spellStart"/>
      <w:r w:rsidR="00B837B8" w:rsidRPr="000B7910">
        <w:rPr>
          <w:rFonts w:ascii="Arial" w:hAnsi="Arial" w:cs="Arial"/>
          <w:lang w:val="en-GB" w:eastAsia="en-GB"/>
        </w:rPr>
        <w:t>linije</w:t>
      </w:r>
      <w:proofErr w:type="spellEnd"/>
      <w:r w:rsidR="00B837B8" w:rsidRPr="000B7910">
        <w:rPr>
          <w:rFonts w:ascii="Arial" w:hAnsi="Arial" w:cs="Arial"/>
          <w:lang w:val="en-GB" w:eastAsia="en-GB"/>
        </w:rPr>
        <w:t xml:space="preserve"> </w:t>
      </w:r>
      <w:proofErr w:type="spellStart"/>
      <w:r w:rsidR="00B837B8" w:rsidRPr="000B7910">
        <w:rPr>
          <w:rFonts w:ascii="Arial" w:hAnsi="Arial" w:cs="Arial"/>
          <w:lang w:val="en-GB" w:eastAsia="en-GB"/>
        </w:rPr>
        <w:t>moraju</w:t>
      </w:r>
      <w:proofErr w:type="spellEnd"/>
      <w:r w:rsidR="00B837B8" w:rsidRPr="000B7910">
        <w:rPr>
          <w:rFonts w:ascii="Arial" w:hAnsi="Arial" w:cs="Arial"/>
          <w:lang w:val="en-GB" w:eastAsia="en-GB"/>
        </w:rPr>
        <w:t xml:space="preserve"> se </w:t>
      </w:r>
      <w:proofErr w:type="spellStart"/>
      <w:r w:rsidR="00B837B8" w:rsidRPr="000B7910">
        <w:rPr>
          <w:rFonts w:ascii="Arial" w:hAnsi="Arial" w:cs="Arial"/>
          <w:lang w:val="en-GB" w:eastAsia="en-GB"/>
        </w:rPr>
        <w:t>planirati</w:t>
      </w:r>
      <w:proofErr w:type="spellEnd"/>
      <w:r w:rsidR="00B837B8" w:rsidRPr="000B7910">
        <w:rPr>
          <w:rFonts w:ascii="Arial" w:hAnsi="Arial" w:cs="Arial"/>
          <w:lang w:val="en-GB" w:eastAsia="en-GB"/>
        </w:rPr>
        <w:t xml:space="preserve"> s </w:t>
      </w:r>
      <w:proofErr w:type="spellStart"/>
      <w:r w:rsidR="00B837B8" w:rsidRPr="000B7910">
        <w:rPr>
          <w:rFonts w:ascii="Arial" w:hAnsi="Arial" w:cs="Arial"/>
          <w:lang w:val="en-GB" w:eastAsia="en-GB"/>
        </w:rPr>
        <w:t>dodatnim</w:t>
      </w:r>
      <w:proofErr w:type="spellEnd"/>
      <w:r w:rsidR="00B837B8" w:rsidRPr="000B7910">
        <w:rPr>
          <w:rFonts w:ascii="Arial" w:hAnsi="Arial" w:cs="Arial"/>
          <w:lang w:val="en-GB" w:eastAsia="en-GB"/>
        </w:rPr>
        <w:t xml:space="preserve"> </w:t>
      </w:r>
      <w:proofErr w:type="spellStart"/>
      <w:r w:rsidR="00B837B8" w:rsidRPr="000B7910">
        <w:rPr>
          <w:rFonts w:ascii="Arial" w:hAnsi="Arial" w:cs="Arial"/>
          <w:lang w:val="en-GB" w:eastAsia="en-GB"/>
        </w:rPr>
        <w:t>postrojenjem</w:t>
      </w:r>
      <w:proofErr w:type="spellEnd"/>
      <w:r w:rsidR="00B837B8" w:rsidRPr="000B7910">
        <w:rPr>
          <w:rFonts w:ascii="Arial" w:hAnsi="Arial" w:cs="Arial"/>
          <w:lang w:val="en-GB" w:eastAsia="en-GB"/>
        </w:rPr>
        <w:t xml:space="preserve"> </w:t>
      </w:r>
      <w:proofErr w:type="spellStart"/>
      <w:r w:rsidR="00B837B8" w:rsidRPr="000B7910">
        <w:rPr>
          <w:rFonts w:ascii="Arial" w:hAnsi="Arial" w:cs="Arial"/>
          <w:lang w:val="en-GB" w:eastAsia="en-GB"/>
        </w:rPr>
        <w:t>za</w:t>
      </w:r>
      <w:proofErr w:type="spellEnd"/>
      <w:r w:rsidR="00B837B8" w:rsidRPr="000B7910">
        <w:rPr>
          <w:rFonts w:ascii="Arial" w:hAnsi="Arial" w:cs="Arial"/>
          <w:lang w:val="en-GB" w:eastAsia="en-GB"/>
        </w:rPr>
        <w:t xml:space="preserve"> </w:t>
      </w:r>
      <w:proofErr w:type="spellStart"/>
      <w:r w:rsidR="00B837B8" w:rsidRPr="000B7910">
        <w:rPr>
          <w:rFonts w:ascii="Arial" w:hAnsi="Arial" w:cs="Arial"/>
          <w:lang w:val="en-GB" w:eastAsia="en-GB"/>
        </w:rPr>
        <w:t>higijenizaciju</w:t>
      </w:r>
      <w:proofErr w:type="spellEnd"/>
      <w:r w:rsidR="00B837B8" w:rsidRPr="000B7910">
        <w:rPr>
          <w:rFonts w:ascii="Arial" w:hAnsi="Arial" w:cs="Arial"/>
          <w:lang w:val="en-GB" w:eastAsia="en-GB"/>
        </w:rPr>
        <w:t xml:space="preserve"> </w:t>
      </w:r>
      <w:proofErr w:type="spellStart"/>
      <w:r w:rsidR="00B837B8" w:rsidRPr="000B7910">
        <w:rPr>
          <w:rFonts w:ascii="Arial" w:hAnsi="Arial" w:cs="Arial"/>
          <w:lang w:val="en-GB" w:eastAsia="en-GB"/>
        </w:rPr>
        <w:t>prije</w:t>
      </w:r>
      <w:proofErr w:type="spellEnd"/>
      <w:r w:rsidR="00B837B8" w:rsidRPr="000B7910">
        <w:rPr>
          <w:rFonts w:ascii="Arial" w:hAnsi="Arial" w:cs="Arial"/>
          <w:lang w:val="en-GB" w:eastAsia="en-GB"/>
        </w:rPr>
        <w:t xml:space="preserve"> </w:t>
      </w:r>
      <w:proofErr w:type="spellStart"/>
      <w:r w:rsidR="00B837B8" w:rsidRPr="000B7910">
        <w:rPr>
          <w:rFonts w:ascii="Arial" w:hAnsi="Arial" w:cs="Arial"/>
          <w:lang w:val="en-GB" w:eastAsia="en-GB"/>
        </w:rPr>
        <w:t>ispusta</w:t>
      </w:r>
      <w:proofErr w:type="spellEnd"/>
      <w:r w:rsidR="00B837B8" w:rsidRPr="000B7910">
        <w:rPr>
          <w:rFonts w:ascii="Arial" w:hAnsi="Arial" w:cs="Arial"/>
          <w:lang w:val="en-GB" w:eastAsia="en-GB"/>
        </w:rPr>
        <w:t xml:space="preserve"> u </w:t>
      </w:r>
      <w:proofErr w:type="spellStart"/>
      <w:r w:rsidR="00B837B8" w:rsidRPr="000B7910">
        <w:rPr>
          <w:rFonts w:ascii="Arial" w:hAnsi="Arial" w:cs="Arial"/>
          <w:lang w:val="en-GB" w:eastAsia="en-GB"/>
        </w:rPr>
        <w:t>upojnu</w:t>
      </w:r>
      <w:proofErr w:type="spellEnd"/>
      <w:r w:rsidR="00B837B8" w:rsidRPr="000B7910">
        <w:rPr>
          <w:rFonts w:ascii="Arial" w:hAnsi="Arial" w:cs="Arial"/>
          <w:lang w:val="en-GB" w:eastAsia="en-GB"/>
        </w:rPr>
        <w:t xml:space="preserve"> </w:t>
      </w:r>
      <w:proofErr w:type="spellStart"/>
      <w:r w:rsidR="00B837B8" w:rsidRPr="000B7910">
        <w:rPr>
          <w:rFonts w:ascii="Arial" w:hAnsi="Arial" w:cs="Arial"/>
          <w:lang w:val="en-GB" w:eastAsia="en-GB"/>
        </w:rPr>
        <w:t>građevinu</w:t>
      </w:r>
      <w:proofErr w:type="spellEnd"/>
      <w:r w:rsidR="00B837B8" w:rsidRPr="000B7910">
        <w:rPr>
          <w:rFonts w:ascii="Arial" w:hAnsi="Arial" w:cs="Arial"/>
          <w:lang w:val="en-GB" w:eastAsia="en-GB"/>
        </w:rPr>
        <w:t>.</w:t>
      </w:r>
    </w:p>
    <w:p w14:paraId="406CDF76" w14:textId="77777777" w:rsidR="004B01FF" w:rsidRPr="00813B06" w:rsidRDefault="004B01FF" w:rsidP="00813B06">
      <w:pPr>
        <w:jc w:val="both"/>
        <w:rPr>
          <w:rFonts w:ascii="Arial" w:hAnsi="Arial" w:cs="Arial"/>
        </w:rPr>
      </w:pPr>
    </w:p>
    <w:p w14:paraId="2BC57F6B" w14:textId="77777777" w:rsidR="004B01FF" w:rsidRPr="00813B06" w:rsidRDefault="0071760F" w:rsidP="00813B06">
      <w:pPr>
        <w:ind w:left="709"/>
        <w:jc w:val="both"/>
        <w:rPr>
          <w:rFonts w:ascii="Arial" w:hAnsi="Arial" w:cs="Arial"/>
        </w:rPr>
      </w:pPr>
      <w:r>
        <w:rPr>
          <w:rFonts w:ascii="Arial" w:hAnsi="Arial" w:cs="Arial"/>
        </w:rPr>
        <w:t xml:space="preserve">(4) </w:t>
      </w:r>
      <w:r w:rsidR="004B01FF" w:rsidRPr="00813B06">
        <w:rPr>
          <w:rFonts w:ascii="Arial" w:hAnsi="Arial" w:cs="Arial"/>
        </w:rPr>
        <w:t xml:space="preserve">Planirani kanali fekalne kanalizacije locirani su u kolniku, na minimalnoj dubini 1,70 m, računajući od tjemena cijevi do nivelete prometnice. </w:t>
      </w:r>
    </w:p>
    <w:p w14:paraId="52B605A2" w14:textId="77777777" w:rsidR="004B01FF" w:rsidRPr="00813B06" w:rsidRDefault="004B01FF" w:rsidP="00813B06">
      <w:pPr>
        <w:ind w:left="709"/>
        <w:jc w:val="both"/>
        <w:rPr>
          <w:rFonts w:ascii="Arial" w:hAnsi="Arial" w:cs="Arial"/>
        </w:rPr>
      </w:pPr>
      <w:r w:rsidRPr="00813B06">
        <w:rPr>
          <w:rFonts w:ascii="Arial" w:hAnsi="Arial" w:cs="Arial"/>
        </w:rPr>
        <w:t>Planirani kanali su okruglog presjeka, koji se polažu na pješčanu posteljicu, a zatrpavaju se sitnim nevezanim i neagresivnim materijalom.</w:t>
      </w:r>
    </w:p>
    <w:p w14:paraId="2C0308EB" w14:textId="3652AD47" w:rsidR="004B01FF" w:rsidRPr="00183347" w:rsidRDefault="004B01FF" w:rsidP="00813B06">
      <w:pPr>
        <w:ind w:left="709"/>
        <w:jc w:val="both"/>
        <w:rPr>
          <w:rFonts w:ascii="Calibri" w:hAnsi="Calibri" w:cs="Arial"/>
          <w:color w:val="FF0000"/>
        </w:rPr>
      </w:pPr>
      <w:r w:rsidRPr="00813B06">
        <w:rPr>
          <w:rFonts w:ascii="Arial" w:hAnsi="Arial" w:cs="Arial"/>
        </w:rPr>
        <w:t>Na svim vertikalnim i horizontalnim lomovima predviđena su revizijska okna s penjalicama za silaz u okno i s l</w:t>
      </w:r>
      <w:r w:rsidR="00797BF0">
        <w:rPr>
          <w:rFonts w:ascii="Arial" w:hAnsi="Arial" w:cs="Arial"/>
        </w:rPr>
        <w:t>i</w:t>
      </w:r>
      <w:r w:rsidRPr="00813B06">
        <w:rPr>
          <w:rFonts w:ascii="Arial" w:hAnsi="Arial" w:cs="Arial"/>
        </w:rPr>
        <w:t>jevano</w:t>
      </w:r>
      <w:r w:rsidR="00D10B9A">
        <w:rPr>
          <w:rFonts w:ascii="Arial" w:hAnsi="Arial" w:cs="Arial"/>
        </w:rPr>
        <w:t xml:space="preserve"> </w:t>
      </w:r>
      <w:r w:rsidRPr="00813B06">
        <w:rPr>
          <w:rFonts w:ascii="Arial" w:hAnsi="Arial" w:cs="Arial"/>
        </w:rPr>
        <w:t>željeznim poklopcima okruglog presjeka dim 600 mm.</w:t>
      </w:r>
    </w:p>
    <w:p w14:paraId="0B79FCE3" w14:textId="77777777" w:rsidR="004B01FF" w:rsidRDefault="004B01FF" w:rsidP="004B01FF">
      <w:pPr>
        <w:spacing w:line="360" w:lineRule="auto"/>
        <w:jc w:val="both"/>
        <w:rPr>
          <w:rFonts w:ascii="Calibri" w:hAnsi="Calibri" w:cs="Arial"/>
          <w:b/>
          <w:color w:val="FF0000"/>
        </w:rPr>
      </w:pPr>
    </w:p>
    <w:p w14:paraId="30A53022" w14:textId="77777777" w:rsidR="00797BF0" w:rsidRDefault="00797BF0" w:rsidP="00D10B9A">
      <w:pPr>
        <w:spacing w:line="360" w:lineRule="auto"/>
        <w:jc w:val="center"/>
        <w:rPr>
          <w:rFonts w:ascii="Arial" w:hAnsi="Arial" w:cs="Arial"/>
          <w:b/>
        </w:rPr>
      </w:pPr>
    </w:p>
    <w:p w14:paraId="73CD27BB" w14:textId="1CCE47CC" w:rsidR="00D10B9A" w:rsidRPr="00DF6020" w:rsidRDefault="00D10B9A" w:rsidP="00D10B9A">
      <w:pPr>
        <w:spacing w:line="360" w:lineRule="auto"/>
        <w:jc w:val="center"/>
        <w:rPr>
          <w:rFonts w:ascii="Arial" w:hAnsi="Arial" w:cs="Arial"/>
          <w:b/>
        </w:rPr>
      </w:pPr>
      <w:r w:rsidRPr="00DF6020">
        <w:rPr>
          <w:rFonts w:ascii="Arial" w:hAnsi="Arial" w:cs="Arial"/>
          <w:b/>
        </w:rPr>
        <w:lastRenderedPageBreak/>
        <w:t>Članak 2</w:t>
      </w:r>
      <w:r>
        <w:rPr>
          <w:rFonts w:ascii="Arial" w:hAnsi="Arial" w:cs="Arial"/>
          <w:b/>
        </w:rPr>
        <w:t>8</w:t>
      </w:r>
      <w:r w:rsidRPr="00DF6020">
        <w:rPr>
          <w:rFonts w:ascii="Arial" w:hAnsi="Arial" w:cs="Arial"/>
          <w:b/>
        </w:rPr>
        <w:t>.</w:t>
      </w:r>
    </w:p>
    <w:p w14:paraId="61E737F3" w14:textId="77777777" w:rsidR="004B01FF" w:rsidRPr="00813B06" w:rsidRDefault="004B01FF" w:rsidP="00813B06">
      <w:pPr>
        <w:spacing w:line="360" w:lineRule="auto"/>
        <w:ind w:firstLine="709"/>
        <w:jc w:val="both"/>
        <w:rPr>
          <w:rFonts w:ascii="Arial" w:hAnsi="Arial" w:cs="Arial"/>
          <w:b/>
        </w:rPr>
      </w:pPr>
      <w:r w:rsidRPr="00813B06">
        <w:rPr>
          <w:rFonts w:ascii="Arial" w:hAnsi="Arial" w:cs="Arial"/>
          <w:b/>
        </w:rPr>
        <w:t>Odvodnja oborinskih voda</w:t>
      </w:r>
    </w:p>
    <w:p w14:paraId="7E5A5AE9" w14:textId="77777777" w:rsidR="004B01FF" w:rsidRPr="00813B06" w:rsidRDefault="0071760F" w:rsidP="00813B06">
      <w:pPr>
        <w:ind w:left="709"/>
        <w:jc w:val="both"/>
        <w:rPr>
          <w:rFonts w:ascii="Arial" w:hAnsi="Arial" w:cs="Arial"/>
        </w:rPr>
      </w:pPr>
      <w:r>
        <w:rPr>
          <w:rFonts w:ascii="Arial" w:hAnsi="Arial" w:cs="Arial"/>
        </w:rPr>
        <w:t xml:space="preserve">(5) </w:t>
      </w:r>
      <w:r w:rsidR="004B01FF" w:rsidRPr="00813B06">
        <w:rPr>
          <w:rFonts w:ascii="Arial" w:hAnsi="Arial" w:cs="Arial"/>
        </w:rPr>
        <w:t>Oborinske vode će se skupljati planiranom mrežom uličnih kanala i slivnika sa ispustom u obalno more.</w:t>
      </w:r>
    </w:p>
    <w:p w14:paraId="6B5EA397" w14:textId="77777777" w:rsidR="004B01FF" w:rsidRPr="00813B06" w:rsidRDefault="004B01FF" w:rsidP="00813B06">
      <w:pPr>
        <w:jc w:val="both"/>
        <w:rPr>
          <w:rFonts w:ascii="Arial" w:hAnsi="Arial" w:cs="Arial"/>
        </w:rPr>
      </w:pPr>
    </w:p>
    <w:p w14:paraId="28B6B6F1" w14:textId="77777777" w:rsidR="004B01FF" w:rsidRPr="00813B06" w:rsidRDefault="0071760F" w:rsidP="00813B06">
      <w:pPr>
        <w:ind w:left="709"/>
        <w:jc w:val="both"/>
        <w:rPr>
          <w:rFonts w:ascii="Arial" w:hAnsi="Arial" w:cs="Arial"/>
        </w:rPr>
      </w:pPr>
      <w:r>
        <w:rPr>
          <w:rFonts w:ascii="Arial" w:hAnsi="Arial" w:cs="Arial"/>
        </w:rPr>
        <w:t xml:space="preserve">(6) </w:t>
      </w:r>
      <w:r w:rsidR="004B01FF" w:rsidRPr="00813B06">
        <w:rPr>
          <w:rFonts w:ascii="Arial" w:hAnsi="Arial" w:cs="Arial"/>
        </w:rPr>
        <w:t xml:space="preserve">Planirani kanali oborinske kanalizacije locirani su u principu u osi prometnice, na minimalnu dubinu 1,30 m, računajući od tjemena cijevi do nivelete prometnice. S obzirom na planirane nivelete razmatranog područja svi kanali odvode sakupljene vode gravitacijski do ispusta u more. </w:t>
      </w:r>
    </w:p>
    <w:p w14:paraId="0495025D" w14:textId="77777777" w:rsidR="004B01FF" w:rsidRPr="00813B06" w:rsidRDefault="004B01FF" w:rsidP="00813B06">
      <w:pPr>
        <w:jc w:val="both"/>
        <w:rPr>
          <w:rFonts w:ascii="Arial" w:hAnsi="Arial" w:cs="Arial"/>
        </w:rPr>
      </w:pPr>
    </w:p>
    <w:p w14:paraId="63884FD9" w14:textId="77777777" w:rsidR="004B01FF" w:rsidRPr="00813B06" w:rsidRDefault="0071760F" w:rsidP="00813B06">
      <w:pPr>
        <w:ind w:left="709"/>
        <w:jc w:val="both"/>
        <w:rPr>
          <w:rFonts w:ascii="Arial" w:hAnsi="Arial" w:cs="Arial"/>
        </w:rPr>
      </w:pPr>
      <w:r>
        <w:rPr>
          <w:rFonts w:ascii="Arial" w:hAnsi="Arial" w:cs="Arial"/>
        </w:rPr>
        <w:t xml:space="preserve">(7) </w:t>
      </w:r>
      <w:r w:rsidR="004B01FF" w:rsidRPr="00813B06">
        <w:rPr>
          <w:rFonts w:ascii="Arial" w:hAnsi="Arial" w:cs="Arial"/>
        </w:rPr>
        <w:t>Planirani kanali su okruglog presjeka, koji se polažu na pješčanu posteljicu, a zatrpavaju se sitnim nevezanim i neagresivnim materijalom.</w:t>
      </w:r>
    </w:p>
    <w:p w14:paraId="7F6C1C28" w14:textId="10F048F2" w:rsidR="004B01FF" w:rsidRPr="00813B06" w:rsidRDefault="004B01FF" w:rsidP="00813B06">
      <w:pPr>
        <w:ind w:left="709"/>
        <w:jc w:val="both"/>
        <w:rPr>
          <w:rFonts w:ascii="Arial" w:hAnsi="Arial" w:cs="Arial"/>
        </w:rPr>
      </w:pPr>
      <w:r w:rsidRPr="00813B06">
        <w:rPr>
          <w:rFonts w:ascii="Arial" w:hAnsi="Arial" w:cs="Arial"/>
        </w:rPr>
        <w:t>Na svim vertikalnim i horizontalnim lomovima predviđena su se revizijska okna s penjalicama za silaz u okno i s l</w:t>
      </w:r>
      <w:r w:rsidR="001B57A2">
        <w:rPr>
          <w:rFonts w:ascii="Arial" w:hAnsi="Arial" w:cs="Arial"/>
        </w:rPr>
        <w:t>i</w:t>
      </w:r>
      <w:r w:rsidRPr="00813B06">
        <w:rPr>
          <w:rFonts w:ascii="Arial" w:hAnsi="Arial" w:cs="Arial"/>
        </w:rPr>
        <w:t>jevano</w:t>
      </w:r>
      <w:r w:rsidR="001B57A2">
        <w:rPr>
          <w:rFonts w:ascii="Arial" w:hAnsi="Arial" w:cs="Arial"/>
        </w:rPr>
        <w:t xml:space="preserve"> </w:t>
      </w:r>
      <w:r w:rsidRPr="00813B06">
        <w:rPr>
          <w:rFonts w:ascii="Arial" w:hAnsi="Arial" w:cs="Arial"/>
        </w:rPr>
        <w:t>željeznim poklopcima okruglog presjeka dim 600 mm.</w:t>
      </w:r>
    </w:p>
    <w:p w14:paraId="7181330C" w14:textId="77777777" w:rsidR="004B01FF" w:rsidRPr="00813B06" w:rsidRDefault="004B01FF" w:rsidP="00813B06">
      <w:pPr>
        <w:pStyle w:val="Bezproreda"/>
        <w:rPr>
          <w:rFonts w:ascii="Arial" w:hAnsi="Arial" w:cs="Arial"/>
          <w:sz w:val="24"/>
          <w:szCs w:val="24"/>
        </w:rPr>
      </w:pPr>
    </w:p>
    <w:p w14:paraId="049051C4" w14:textId="77777777" w:rsidR="004B01FF" w:rsidRPr="00813B06" w:rsidRDefault="004B01FF" w:rsidP="00813B06">
      <w:pPr>
        <w:pStyle w:val="Bezproreda"/>
        <w:rPr>
          <w:rFonts w:ascii="Arial" w:hAnsi="Arial" w:cs="Arial"/>
          <w:sz w:val="24"/>
          <w:szCs w:val="24"/>
        </w:rPr>
      </w:pPr>
    </w:p>
    <w:p w14:paraId="2F9D902A" w14:textId="77777777" w:rsidR="00813B06" w:rsidRPr="00813B06" w:rsidRDefault="00247E79" w:rsidP="00813B06">
      <w:pPr>
        <w:pStyle w:val="Bezproreda"/>
        <w:ind w:firstLine="709"/>
        <w:rPr>
          <w:rFonts w:ascii="Arial" w:hAnsi="Arial" w:cs="Arial"/>
          <w:b/>
          <w:sz w:val="24"/>
          <w:szCs w:val="24"/>
        </w:rPr>
      </w:pPr>
      <w:r>
        <w:rPr>
          <w:rFonts w:ascii="Arial" w:hAnsi="Arial" w:cs="Arial"/>
          <w:b/>
          <w:sz w:val="24"/>
          <w:szCs w:val="24"/>
        </w:rPr>
        <w:t>6</w:t>
      </w:r>
      <w:r w:rsidR="00813B06" w:rsidRPr="00813B06">
        <w:rPr>
          <w:rFonts w:ascii="Arial" w:hAnsi="Arial" w:cs="Arial"/>
          <w:b/>
          <w:sz w:val="24"/>
          <w:szCs w:val="24"/>
        </w:rPr>
        <w:t xml:space="preserve">.3.1. Uvjeti gradnje, rekonstrukcije i opremanja elektroenergetske mreže </w:t>
      </w:r>
    </w:p>
    <w:p w14:paraId="4AB06B6E" w14:textId="77777777" w:rsidR="00813B06" w:rsidRPr="00F14543" w:rsidRDefault="00813B06" w:rsidP="00813B06">
      <w:pPr>
        <w:pStyle w:val="Bezproreda"/>
        <w:rPr>
          <w:sz w:val="24"/>
          <w:szCs w:val="24"/>
        </w:rPr>
      </w:pPr>
    </w:p>
    <w:p w14:paraId="6D16426F" w14:textId="5D0AD296" w:rsidR="00813B06" w:rsidRDefault="00DF6020" w:rsidP="00813B06">
      <w:pPr>
        <w:pStyle w:val="Bezproreda"/>
        <w:jc w:val="center"/>
        <w:rPr>
          <w:rFonts w:ascii="Arial" w:hAnsi="Arial" w:cs="Arial"/>
          <w:b/>
          <w:sz w:val="24"/>
          <w:szCs w:val="24"/>
        </w:rPr>
      </w:pPr>
      <w:r>
        <w:rPr>
          <w:rFonts w:ascii="Arial" w:hAnsi="Arial" w:cs="Arial"/>
          <w:b/>
          <w:sz w:val="24"/>
          <w:szCs w:val="24"/>
        </w:rPr>
        <w:t xml:space="preserve">Članak </w:t>
      </w:r>
      <w:r w:rsidR="00E21D6E">
        <w:rPr>
          <w:rFonts w:ascii="Arial" w:hAnsi="Arial" w:cs="Arial"/>
          <w:b/>
          <w:sz w:val="24"/>
          <w:szCs w:val="24"/>
        </w:rPr>
        <w:t>2</w:t>
      </w:r>
      <w:r w:rsidR="00D10B9A">
        <w:rPr>
          <w:rFonts w:ascii="Arial" w:hAnsi="Arial" w:cs="Arial"/>
          <w:b/>
          <w:sz w:val="24"/>
          <w:szCs w:val="24"/>
        </w:rPr>
        <w:t>9</w:t>
      </w:r>
      <w:r w:rsidR="00813B06" w:rsidRPr="00813B06">
        <w:rPr>
          <w:rFonts w:ascii="Arial" w:hAnsi="Arial" w:cs="Arial"/>
          <w:b/>
          <w:sz w:val="24"/>
          <w:szCs w:val="24"/>
        </w:rPr>
        <w:t>.</w:t>
      </w:r>
    </w:p>
    <w:p w14:paraId="09FF969C" w14:textId="77777777" w:rsidR="00813B06" w:rsidRPr="00813B06" w:rsidRDefault="00813B06" w:rsidP="00813B06">
      <w:pPr>
        <w:pStyle w:val="Bezproreda"/>
        <w:jc w:val="center"/>
        <w:rPr>
          <w:rFonts w:ascii="Arial" w:hAnsi="Arial" w:cs="Arial"/>
          <w:b/>
          <w:sz w:val="24"/>
          <w:szCs w:val="24"/>
        </w:rPr>
      </w:pPr>
    </w:p>
    <w:p w14:paraId="2D41A2EF" w14:textId="77777777" w:rsidR="00E921B9" w:rsidRPr="00640DEE" w:rsidRDefault="00E921B9" w:rsidP="00305ACF">
      <w:pPr>
        <w:pStyle w:val="Odlomakpopisa"/>
        <w:numPr>
          <w:ilvl w:val="0"/>
          <w:numId w:val="21"/>
        </w:numPr>
        <w:jc w:val="both"/>
        <w:rPr>
          <w:rFonts w:ascii="Arial" w:hAnsi="Arial" w:cs="Arial"/>
        </w:rPr>
      </w:pPr>
      <w:r w:rsidRPr="00640DEE">
        <w:rPr>
          <w:rFonts w:ascii="Arial" w:hAnsi="Arial" w:cs="Arial"/>
        </w:rPr>
        <w:t>Na području UPU-a su dijelom postojeći i planirani sadržaji koji će se priključiti na NN elektroenergetsku mrežu i javna rasvjeta pristupnih prometnica i parkirališta.</w:t>
      </w:r>
    </w:p>
    <w:p w14:paraId="4A147082" w14:textId="77777777" w:rsidR="00E921B9" w:rsidRPr="00640DEE" w:rsidRDefault="00E921B9" w:rsidP="00E921B9">
      <w:pPr>
        <w:pStyle w:val="Odlomakpopisa"/>
        <w:ind w:left="1141"/>
        <w:jc w:val="both"/>
        <w:rPr>
          <w:rFonts w:ascii="Arial" w:hAnsi="Arial" w:cs="Arial"/>
        </w:rPr>
      </w:pPr>
    </w:p>
    <w:p w14:paraId="0D2D0239" w14:textId="77777777" w:rsidR="00E921B9" w:rsidRDefault="00E921B9" w:rsidP="00305ACF">
      <w:pPr>
        <w:pStyle w:val="Odlomakpopisa"/>
        <w:numPr>
          <w:ilvl w:val="0"/>
          <w:numId w:val="21"/>
        </w:numPr>
        <w:jc w:val="both"/>
        <w:rPr>
          <w:rFonts w:ascii="Arial" w:hAnsi="Arial" w:cs="Arial"/>
        </w:rPr>
      </w:pPr>
      <w:r w:rsidRPr="00640DEE">
        <w:rPr>
          <w:rFonts w:ascii="Arial" w:hAnsi="Arial" w:cs="Arial"/>
        </w:rPr>
        <w:t>Primjenom elektroenergetskih normativa na postojeće i planirane urbanističke kapacitete razvrstane po namjenama je osnova za planiranje izgradnje elektroenergetskih objekata.</w:t>
      </w:r>
    </w:p>
    <w:p w14:paraId="12BAF3C4" w14:textId="77777777" w:rsidR="0059571A" w:rsidRPr="0059571A" w:rsidRDefault="0059571A" w:rsidP="0059571A">
      <w:pPr>
        <w:pStyle w:val="Odlomakpopisa"/>
        <w:rPr>
          <w:rFonts w:ascii="Arial" w:hAnsi="Arial" w:cs="Arial"/>
        </w:rPr>
      </w:pPr>
    </w:p>
    <w:tbl>
      <w:tblPr>
        <w:tblStyle w:val="Reetkatablice"/>
        <w:tblW w:w="0" w:type="auto"/>
        <w:tblLook w:val="01E0" w:firstRow="1" w:lastRow="1" w:firstColumn="1" w:lastColumn="1" w:noHBand="0" w:noVBand="0"/>
      </w:tblPr>
      <w:tblGrid>
        <w:gridCol w:w="1070"/>
        <w:gridCol w:w="2866"/>
        <w:gridCol w:w="1616"/>
        <w:gridCol w:w="1516"/>
        <w:gridCol w:w="1463"/>
      </w:tblGrid>
      <w:tr w:rsidR="0059571A" w:rsidRPr="00392572" w14:paraId="33F1FF3B" w14:textId="77777777" w:rsidTr="00E57A87">
        <w:tc>
          <w:tcPr>
            <w:tcW w:w="999" w:type="dxa"/>
            <w:shd w:val="clear" w:color="auto" w:fill="auto"/>
          </w:tcPr>
          <w:p w14:paraId="29265C61" w14:textId="77777777" w:rsidR="0059571A" w:rsidRPr="00392572" w:rsidRDefault="0059571A" w:rsidP="00E57A87">
            <w:pPr>
              <w:shd w:val="clear" w:color="auto" w:fill="FFFFFF" w:themeFill="background1"/>
              <w:jc w:val="both"/>
              <w:rPr>
                <w:rFonts w:ascii="Arial" w:hAnsi="Arial" w:cs="Arial"/>
                <w:b/>
              </w:rPr>
            </w:pPr>
            <w:r w:rsidRPr="00392572">
              <w:rPr>
                <w:rFonts w:ascii="Arial" w:hAnsi="Arial" w:cs="Arial"/>
                <w:b/>
              </w:rPr>
              <w:t>Oznaka zona</w:t>
            </w:r>
          </w:p>
        </w:tc>
        <w:tc>
          <w:tcPr>
            <w:tcW w:w="2866" w:type="dxa"/>
            <w:shd w:val="clear" w:color="auto" w:fill="auto"/>
          </w:tcPr>
          <w:p w14:paraId="3FB2B53A" w14:textId="77777777" w:rsidR="0059571A" w:rsidRPr="00392572" w:rsidRDefault="0059571A" w:rsidP="00E57A87">
            <w:pPr>
              <w:shd w:val="clear" w:color="auto" w:fill="FFFFFF" w:themeFill="background1"/>
              <w:rPr>
                <w:rFonts w:ascii="Arial" w:hAnsi="Arial" w:cs="Arial"/>
                <w:b/>
              </w:rPr>
            </w:pPr>
            <w:r w:rsidRPr="00392572">
              <w:rPr>
                <w:rFonts w:ascii="Arial" w:hAnsi="Arial" w:cs="Arial"/>
                <w:b/>
              </w:rPr>
              <w:t>Namjena zona</w:t>
            </w:r>
          </w:p>
        </w:tc>
        <w:tc>
          <w:tcPr>
            <w:tcW w:w="1616" w:type="dxa"/>
            <w:shd w:val="clear" w:color="auto" w:fill="auto"/>
          </w:tcPr>
          <w:p w14:paraId="45DF508E" w14:textId="77777777" w:rsidR="0059571A" w:rsidRPr="00392572" w:rsidRDefault="0059571A" w:rsidP="00E57A87">
            <w:pPr>
              <w:shd w:val="clear" w:color="auto" w:fill="FFFFFF" w:themeFill="background1"/>
              <w:jc w:val="center"/>
              <w:rPr>
                <w:rFonts w:ascii="Arial" w:hAnsi="Arial" w:cs="Arial"/>
                <w:b/>
              </w:rPr>
            </w:pPr>
            <w:r w:rsidRPr="00392572">
              <w:rPr>
                <w:rFonts w:ascii="Arial" w:hAnsi="Arial" w:cs="Arial"/>
                <w:b/>
              </w:rPr>
              <w:t>Broj jed</w:t>
            </w:r>
            <w:r w:rsidRPr="00E57A87">
              <w:rPr>
                <w:rFonts w:ascii="Arial" w:hAnsi="Arial" w:cs="Arial"/>
                <w:b/>
                <w:shd w:val="clear" w:color="auto" w:fill="FFFFFF" w:themeFill="background1"/>
              </w:rPr>
              <w:t>in</w:t>
            </w:r>
            <w:r w:rsidR="00E57A87">
              <w:rPr>
                <w:rFonts w:ascii="Arial" w:hAnsi="Arial" w:cs="Arial"/>
                <w:b/>
                <w:shd w:val="clear" w:color="auto" w:fill="FFFFFF" w:themeFill="background1"/>
              </w:rPr>
              <w:t>ica</w:t>
            </w:r>
          </w:p>
          <w:p w14:paraId="2322334D" w14:textId="77777777" w:rsidR="0059571A" w:rsidRPr="00392572" w:rsidRDefault="0059571A" w:rsidP="00E57A87">
            <w:pPr>
              <w:shd w:val="clear" w:color="auto" w:fill="FFFFFF" w:themeFill="background1"/>
              <w:jc w:val="center"/>
              <w:rPr>
                <w:rFonts w:ascii="Arial" w:hAnsi="Arial" w:cs="Arial"/>
                <w:b/>
              </w:rPr>
            </w:pPr>
            <w:r>
              <w:rPr>
                <w:rFonts w:ascii="Arial" w:hAnsi="Arial" w:cs="Arial"/>
                <w:b/>
              </w:rPr>
              <w:t>(</w:t>
            </w:r>
            <w:r w:rsidRPr="00392572">
              <w:rPr>
                <w:rFonts w:ascii="Arial" w:hAnsi="Arial" w:cs="Arial"/>
                <w:b/>
              </w:rPr>
              <w:t>kom</w:t>
            </w:r>
            <w:r>
              <w:rPr>
                <w:rFonts w:ascii="Arial" w:hAnsi="Arial" w:cs="Arial"/>
                <w:b/>
              </w:rPr>
              <w:t>)</w:t>
            </w:r>
          </w:p>
        </w:tc>
        <w:tc>
          <w:tcPr>
            <w:tcW w:w="1516" w:type="dxa"/>
            <w:shd w:val="clear" w:color="auto" w:fill="auto"/>
          </w:tcPr>
          <w:p w14:paraId="7216D109" w14:textId="77777777" w:rsidR="0059571A" w:rsidRDefault="0059571A" w:rsidP="00E57A87">
            <w:pPr>
              <w:shd w:val="clear" w:color="auto" w:fill="FFFFFF" w:themeFill="background1"/>
              <w:jc w:val="center"/>
              <w:rPr>
                <w:rFonts w:ascii="Arial" w:hAnsi="Arial" w:cs="Arial"/>
                <w:b/>
              </w:rPr>
            </w:pPr>
            <w:r>
              <w:rPr>
                <w:rFonts w:ascii="Arial" w:hAnsi="Arial" w:cs="Arial"/>
                <w:b/>
              </w:rPr>
              <w:t>Vršna snaga</w:t>
            </w:r>
          </w:p>
          <w:p w14:paraId="705E2BB8" w14:textId="77777777" w:rsidR="0059571A" w:rsidRPr="00392572" w:rsidRDefault="0059571A" w:rsidP="00E57A87">
            <w:pPr>
              <w:shd w:val="clear" w:color="auto" w:fill="FFFFFF" w:themeFill="background1"/>
              <w:jc w:val="center"/>
              <w:rPr>
                <w:rFonts w:ascii="Arial" w:hAnsi="Arial" w:cs="Arial"/>
                <w:b/>
              </w:rPr>
            </w:pPr>
            <w:r>
              <w:rPr>
                <w:rFonts w:ascii="Arial" w:hAnsi="Arial" w:cs="Arial"/>
                <w:b/>
              </w:rPr>
              <w:t>kW</w:t>
            </w:r>
          </w:p>
        </w:tc>
        <w:tc>
          <w:tcPr>
            <w:tcW w:w="1463" w:type="dxa"/>
            <w:shd w:val="clear" w:color="auto" w:fill="auto"/>
          </w:tcPr>
          <w:p w14:paraId="67C02FF2" w14:textId="77777777" w:rsidR="0059571A" w:rsidRDefault="0059571A" w:rsidP="00E57A87">
            <w:pPr>
              <w:shd w:val="clear" w:color="auto" w:fill="FFFFFF" w:themeFill="background1"/>
              <w:jc w:val="center"/>
              <w:rPr>
                <w:rFonts w:ascii="Arial" w:hAnsi="Arial" w:cs="Arial"/>
                <w:b/>
              </w:rPr>
            </w:pPr>
            <w:r>
              <w:rPr>
                <w:rFonts w:ascii="Arial" w:hAnsi="Arial" w:cs="Arial"/>
                <w:b/>
              </w:rPr>
              <w:t>Ukupna snaga</w:t>
            </w:r>
          </w:p>
          <w:p w14:paraId="52FC4BBA" w14:textId="77777777" w:rsidR="0059571A" w:rsidRDefault="0059571A" w:rsidP="00E57A87">
            <w:pPr>
              <w:shd w:val="clear" w:color="auto" w:fill="FFFFFF" w:themeFill="background1"/>
              <w:jc w:val="center"/>
              <w:rPr>
                <w:rFonts w:ascii="Arial" w:hAnsi="Arial" w:cs="Arial"/>
                <w:b/>
              </w:rPr>
            </w:pPr>
            <w:r>
              <w:rPr>
                <w:rFonts w:ascii="Arial" w:hAnsi="Arial" w:cs="Arial"/>
                <w:b/>
              </w:rPr>
              <w:t>kW</w:t>
            </w:r>
          </w:p>
        </w:tc>
      </w:tr>
      <w:tr w:rsidR="0059571A" w:rsidRPr="00392572" w14:paraId="5336E88E" w14:textId="77777777" w:rsidTr="00E57A87">
        <w:tc>
          <w:tcPr>
            <w:tcW w:w="999" w:type="dxa"/>
            <w:shd w:val="clear" w:color="auto" w:fill="auto"/>
          </w:tcPr>
          <w:p w14:paraId="65D93A0C" w14:textId="77777777" w:rsidR="0059571A" w:rsidRPr="00392572" w:rsidRDefault="0059571A" w:rsidP="00E57A87">
            <w:pPr>
              <w:shd w:val="clear" w:color="auto" w:fill="FFFFFF" w:themeFill="background1"/>
              <w:jc w:val="center"/>
              <w:rPr>
                <w:rFonts w:ascii="Arial" w:hAnsi="Arial" w:cs="Arial"/>
              </w:rPr>
            </w:pPr>
          </w:p>
        </w:tc>
        <w:tc>
          <w:tcPr>
            <w:tcW w:w="2866" w:type="dxa"/>
            <w:shd w:val="clear" w:color="auto" w:fill="auto"/>
          </w:tcPr>
          <w:p w14:paraId="5994C05D" w14:textId="77777777" w:rsidR="0059571A" w:rsidRPr="00392572" w:rsidRDefault="0059571A" w:rsidP="00E57A87">
            <w:pPr>
              <w:shd w:val="clear" w:color="auto" w:fill="FFFFFF" w:themeFill="background1"/>
              <w:rPr>
                <w:rFonts w:ascii="Arial" w:hAnsi="Arial" w:cs="Arial"/>
              </w:rPr>
            </w:pPr>
            <w:r w:rsidRPr="00392572">
              <w:rPr>
                <w:rFonts w:ascii="Arial" w:hAnsi="Arial" w:cs="Arial"/>
              </w:rPr>
              <w:t>Stambeni prostori, obiteljske kuće</w:t>
            </w:r>
          </w:p>
        </w:tc>
        <w:tc>
          <w:tcPr>
            <w:tcW w:w="1616" w:type="dxa"/>
            <w:shd w:val="clear" w:color="auto" w:fill="auto"/>
          </w:tcPr>
          <w:p w14:paraId="3AA4A01A" w14:textId="77777777" w:rsidR="0059571A" w:rsidRPr="00392572" w:rsidRDefault="0059571A" w:rsidP="00E57A87">
            <w:pPr>
              <w:shd w:val="clear" w:color="auto" w:fill="FFFFFF" w:themeFill="background1"/>
              <w:jc w:val="center"/>
              <w:rPr>
                <w:rFonts w:ascii="Arial" w:hAnsi="Arial" w:cs="Arial"/>
              </w:rPr>
            </w:pPr>
            <w:r>
              <w:rPr>
                <w:rFonts w:ascii="Arial" w:hAnsi="Arial" w:cs="Arial"/>
              </w:rPr>
              <w:t>5</w:t>
            </w:r>
          </w:p>
        </w:tc>
        <w:tc>
          <w:tcPr>
            <w:tcW w:w="1516" w:type="dxa"/>
            <w:shd w:val="clear" w:color="auto" w:fill="auto"/>
          </w:tcPr>
          <w:p w14:paraId="589EE9FF" w14:textId="77777777" w:rsidR="0059571A" w:rsidRPr="00392572" w:rsidRDefault="0059571A" w:rsidP="00E57A87">
            <w:pPr>
              <w:shd w:val="clear" w:color="auto" w:fill="FFFFFF" w:themeFill="background1"/>
              <w:jc w:val="center"/>
              <w:rPr>
                <w:rFonts w:ascii="Arial" w:hAnsi="Arial" w:cs="Arial"/>
              </w:rPr>
            </w:pPr>
            <w:r>
              <w:rPr>
                <w:rFonts w:ascii="Arial" w:hAnsi="Arial" w:cs="Arial"/>
              </w:rPr>
              <w:t>17,25</w:t>
            </w:r>
          </w:p>
        </w:tc>
        <w:tc>
          <w:tcPr>
            <w:tcW w:w="1463" w:type="dxa"/>
            <w:shd w:val="clear" w:color="auto" w:fill="auto"/>
          </w:tcPr>
          <w:p w14:paraId="6383D2B2" w14:textId="77777777" w:rsidR="0059571A" w:rsidRPr="00392572" w:rsidRDefault="0059571A" w:rsidP="00E57A87">
            <w:pPr>
              <w:shd w:val="clear" w:color="auto" w:fill="FFFFFF" w:themeFill="background1"/>
              <w:jc w:val="center"/>
              <w:rPr>
                <w:rFonts w:ascii="Arial" w:hAnsi="Arial" w:cs="Arial"/>
              </w:rPr>
            </w:pPr>
            <w:r>
              <w:rPr>
                <w:rFonts w:ascii="Arial" w:hAnsi="Arial" w:cs="Arial"/>
              </w:rPr>
              <w:t>86,25</w:t>
            </w:r>
          </w:p>
        </w:tc>
      </w:tr>
      <w:tr w:rsidR="0059571A" w:rsidRPr="00392572" w14:paraId="307CEA3F" w14:textId="77777777" w:rsidTr="00E57A87">
        <w:tc>
          <w:tcPr>
            <w:tcW w:w="999" w:type="dxa"/>
            <w:shd w:val="clear" w:color="auto" w:fill="auto"/>
          </w:tcPr>
          <w:p w14:paraId="7C846D05" w14:textId="77777777" w:rsidR="0059571A" w:rsidRPr="00392572" w:rsidRDefault="0059571A" w:rsidP="00E57A87">
            <w:pPr>
              <w:shd w:val="clear" w:color="auto" w:fill="FFFFFF" w:themeFill="background1"/>
              <w:jc w:val="center"/>
              <w:rPr>
                <w:rFonts w:ascii="Arial" w:hAnsi="Arial" w:cs="Arial"/>
              </w:rPr>
            </w:pPr>
          </w:p>
        </w:tc>
        <w:tc>
          <w:tcPr>
            <w:tcW w:w="2866" w:type="dxa"/>
            <w:shd w:val="clear" w:color="auto" w:fill="auto"/>
          </w:tcPr>
          <w:p w14:paraId="7F57460F" w14:textId="77777777" w:rsidR="0059571A" w:rsidRPr="00392572" w:rsidRDefault="0059571A" w:rsidP="00E57A87">
            <w:pPr>
              <w:shd w:val="clear" w:color="auto" w:fill="FFFFFF" w:themeFill="background1"/>
              <w:rPr>
                <w:rFonts w:ascii="Arial" w:hAnsi="Arial" w:cs="Arial"/>
              </w:rPr>
            </w:pPr>
            <w:r w:rsidRPr="00392572">
              <w:rPr>
                <w:rFonts w:ascii="Arial" w:hAnsi="Arial" w:cs="Arial"/>
              </w:rPr>
              <w:t xml:space="preserve">Stambeni prostori, </w:t>
            </w:r>
            <w:r>
              <w:rPr>
                <w:rFonts w:ascii="Arial" w:hAnsi="Arial" w:cs="Arial"/>
              </w:rPr>
              <w:t>turistički objekti do 6 apartmanskih jedinica</w:t>
            </w:r>
          </w:p>
        </w:tc>
        <w:tc>
          <w:tcPr>
            <w:tcW w:w="1616" w:type="dxa"/>
            <w:shd w:val="clear" w:color="auto" w:fill="auto"/>
          </w:tcPr>
          <w:p w14:paraId="5227A75B" w14:textId="77777777" w:rsidR="0059571A" w:rsidRPr="00392572" w:rsidRDefault="0059571A" w:rsidP="00E57A87">
            <w:pPr>
              <w:shd w:val="clear" w:color="auto" w:fill="FFFFFF" w:themeFill="background1"/>
              <w:jc w:val="center"/>
              <w:rPr>
                <w:rFonts w:ascii="Arial" w:hAnsi="Arial" w:cs="Arial"/>
              </w:rPr>
            </w:pPr>
            <w:r>
              <w:rPr>
                <w:rFonts w:ascii="Arial" w:hAnsi="Arial" w:cs="Arial"/>
              </w:rPr>
              <w:t>6</w:t>
            </w:r>
          </w:p>
        </w:tc>
        <w:tc>
          <w:tcPr>
            <w:tcW w:w="1516" w:type="dxa"/>
            <w:shd w:val="clear" w:color="auto" w:fill="auto"/>
          </w:tcPr>
          <w:p w14:paraId="564C3C47" w14:textId="77777777" w:rsidR="0059571A" w:rsidRPr="00392572" w:rsidRDefault="0059571A" w:rsidP="00E57A87">
            <w:pPr>
              <w:shd w:val="clear" w:color="auto" w:fill="FFFFFF" w:themeFill="background1"/>
              <w:jc w:val="center"/>
              <w:rPr>
                <w:rFonts w:ascii="Arial" w:hAnsi="Arial" w:cs="Arial"/>
              </w:rPr>
            </w:pPr>
            <w:r>
              <w:rPr>
                <w:rFonts w:ascii="Arial" w:hAnsi="Arial" w:cs="Arial"/>
              </w:rPr>
              <w:t>34,5</w:t>
            </w:r>
          </w:p>
        </w:tc>
        <w:tc>
          <w:tcPr>
            <w:tcW w:w="1463" w:type="dxa"/>
            <w:shd w:val="clear" w:color="auto" w:fill="auto"/>
          </w:tcPr>
          <w:p w14:paraId="45B1510D" w14:textId="77777777" w:rsidR="0059571A" w:rsidRDefault="0059571A" w:rsidP="00E57A87">
            <w:pPr>
              <w:shd w:val="clear" w:color="auto" w:fill="FFFFFF" w:themeFill="background1"/>
              <w:jc w:val="center"/>
              <w:rPr>
                <w:rFonts w:ascii="Arial" w:hAnsi="Arial" w:cs="Arial"/>
              </w:rPr>
            </w:pPr>
          </w:p>
          <w:p w14:paraId="3E7F30B8" w14:textId="77777777" w:rsidR="0059571A" w:rsidRPr="00392572" w:rsidRDefault="0059571A" w:rsidP="00E57A87">
            <w:pPr>
              <w:shd w:val="clear" w:color="auto" w:fill="FFFFFF" w:themeFill="background1"/>
              <w:jc w:val="center"/>
              <w:rPr>
                <w:rFonts w:ascii="Arial" w:hAnsi="Arial" w:cs="Arial"/>
              </w:rPr>
            </w:pPr>
            <w:r>
              <w:rPr>
                <w:rFonts w:ascii="Arial" w:hAnsi="Arial" w:cs="Arial"/>
              </w:rPr>
              <w:t>207</w:t>
            </w:r>
          </w:p>
        </w:tc>
      </w:tr>
      <w:tr w:rsidR="0059571A" w:rsidRPr="00392572" w14:paraId="7BE9A15D" w14:textId="77777777" w:rsidTr="00E57A87">
        <w:tc>
          <w:tcPr>
            <w:tcW w:w="999" w:type="dxa"/>
            <w:shd w:val="clear" w:color="auto" w:fill="auto"/>
          </w:tcPr>
          <w:p w14:paraId="43333FD7" w14:textId="77777777" w:rsidR="0059571A" w:rsidRPr="00392572" w:rsidRDefault="0059571A" w:rsidP="00E57A87">
            <w:pPr>
              <w:shd w:val="clear" w:color="auto" w:fill="FFFFFF" w:themeFill="background1"/>
              <w:jc w:val="center"/>
              <w:rPr>
                <w:rFonts w:ascii="Arial" w:hAnsi="Arial" w:cs="Arial"/>
              </w:rPr>
            </w:pPr>
          </w:p>
        </w:tc>
        <w:tc>
          <w:tcPr>
            <w:tcW w:w="2866" w:type="dxa"/>
            <w:shd w:val="clear" w:color="auto" w:fill="auto"/>
          </w:tcPr>
          <w:p w14:paraId="2024E37D" w14:textId="77777777" w:rsidR="0059571A" w:rsidRPr="00392572" w:rsidRDefault="0059571A" w:rsidP="00E57A87">
            <w:pPr>
              <w:shd w:val="clear" w:color="auto" w:fill="FFFFFF" w:themeFill="background1"/>
              <w:rPr>
                <w:rFonts w:ascii="Arial" w:hAnsi="Arial" w:cs="Arial"/>
              </w:rPr>
            </w:pPr>
            <w:r>
              <w:rPr>
                <w:rFonts w:ascii="Arial" w:hAnsi="Arial" w:cs="Arial"/>
              </w:rPr>
              <w:t>Javna rasvjeta</w:t>
            </w:r>
          </w:p>
        </w:tc>
        <w:tc>
          <w:tcPr>
            <w:tcW w:w="1616" w:type="dxa"/>
            <w:shd w:val="clear" w:color="auto" w:fill="auto"/>
          </w:tcPr>
          <w:p w14:paraId="4237F7B8" w14:textId="77777777" w:rsidR="0059571A" w:rsidRPr="00392572" w:rsidRDefault="0059571A" w:rsidP="00E57A87">
            <w:pPr>
              <w:shd w:val="clear" w:color="auto" w:fill="FFFFFF" w:themeFill="background1"/>
              <w:jc w:val="center"/>
              <w:rPr>
                <w:rFonts w:ascii="Arial" w:hAnsi="Arial" w:cs="Arial"/>
              </w:rPr>
            </w:pPr>
          </w:p>
        </w:tc>
        <w:tc>
          <w:tcPr>
            <w:tcW w:w="1516" w:type="dxa"/>
            <w:shd w:val="clear" w:color="auto" w:fill="auto"/>
          </w:tcPr>
          <w:p w14:paraId="7827285B" w14:textId="77777777" w:rsidR="0059571A" w:rsidRPr="00392572" w:rsidRDefault="0059571A" w:rsidP="00E57A87">
            <w:pPr>
              <w:shd w:val="clear" w:color="auto" w:fill="FFFFFF" w:themeFill="background1"/>
              <w:jc w:val="center"/>
              <w:rPr>
                <w:rFonts w:ascii="Arial" w:hAnsi="Arial" w:cs="Arial"/>
              </w:rPr>
            </w:pPr>
          </w:p>
        </w:tc>
        <w:tc>
          <w:tcPr>
            <w:tcW w:w="1463" w:type="dxa"/>
            <w:shd w:val="clear" w:color="auto" w:fill="auto"/>
          </w:tcPr>
          <w:p w14:paraId="11441516" w14:textId="77777777" w:rsidR="0059571A" w:rsidRPr="00392572" w:rsidRDefault="0059571A" w:rsidP="00E57A87">
            <w:pPr>
              <w:shd w:val="clear" w:color="auto" w:fill="FFFFFF" w:themeFill="background1"/>
              <w:jc w:val="center"/>
              <w:rPr>
                <w:rFonts w:ascii="Arial" w:hAnsi="Arial" w:cs="Arial"/>
              </w:rPr>
            </w:pPr>
            <w:r>
              <w:rPr>
                <w:rFonts w:ascii="Arial" w:hAnsi="Arial" w:cs="Arial"/>
              </w:rPr>
              <w:t xml:space="preserve">1,5 </w:t>
            </w:r>
          </w:p>
        </w:tc>
      </w:tr>
      <w:tr w:rsidR="0059571A" w:rsidRPr="0059571A" w14:paraId="519CA01E" w14:textId="77777777" w:rsidTr="00E57A87">
        <w:tc>
          <w:tcPr>
            <w:tcW w:w="6997" w:type="dxa"/>
            <w:gridSpan w:val="4"/>
            <w:shd w:val="clear" w:color="auto" w:fill="auto"/>
          </w:tcPr>
          <w:p w14:paraId="4CE06BB7" w14:textId="77777777" w:rsidR="0059571A" w:rsidRPr="0059571A" w:rsidRDefault="0059571A" w:rsidP="00E57A87">
            <w:pPr>
              <w:shd w:val="clear" w:color="auto" w:fill="FFFFFF" w:themeFill="background1"/>
              <w:rPr>
                <w:rFonts w:ascii="Arial" w:hAnsi="Arial" w:cs="Arial"/>
              </w:rPr>
            </w:pPr>
            <w:r w:rsidRPr="00392572">
              <w:rPr>
                <w:rFonts w:ascii="Arial" w:hAnsi="Arial" w:cs="Arial"/>
              </w:rPr>
              <w:t xml:space="preserve"> UKUPNO                                                                                         </w:t>
            </w:r>
          </w:p>
        </w:tc>
        <w:tc>
          <w:tcPr>
            <w:tcW w:w="1463" w:type="dxa"/>
            <w:shd w:val="clear" w:color="auto" w:fill="auto"/>
          </w:tcPr>
          <w:p w14:paraId="589119EE" w14:textId="77777777" w:rsidR="0059571A" w:rsidRPr="00392572" w:rsidRDefault="0059571A" w:rsidP="00E57A87">
            <w:pPr>
              <w:shd w:val="clear" w:color="auto" w:fill="FFFFFF" w:themeFill="background1"/>
              <w:jc w:val="center"/>
              <w:rPr>
                <w:rFonts w:ascii="Arial" w:hAnsi="Arial" w:cs="Arial"/>
              </w:rPr>
            </w:pPr>
            <w:r>
              <w:rPr>
                <w:rFonts w:ascii="Arial" w:hAnsi="Arial" w:cs="Arial"/>
              </w:rPr>
              <w:t>294,75</w:t>
            </w:r>
          </w:p>
        </w:tc>
      </w:tr>
    </w:tbl>
    <w:p w14:paraId="00B784E1" w14:textId="77777777" w:rsidR="0059571A" w:rsidRPr="0059571A" w:rsidRDefault="0059571A" w:rsidP="00E57A87">
      <w:pPr>
        <w:pStyle w:val="Bezproreda"/>
        <w:pBdr>
          <w:bottom w:val="single" w:sz="4" w:space="1" w:color="auto"/>
        </w:pBdr>
        <w:shd w:val="clear" w:color="auto" w:fill="FFFFFF" w:themeFill="background1"/>
        <w:jc w:val="both"/>
        <w:rPr>
          <w:rFonts w:ascii="Arial" w:eastAsia="Times New Roman" w:hAnsi="Arial" w:cs="Arial"/>
          <w:sz w:val="24"/>
          <w:szCs w:val="24"/>
          <w:lang w:eastAsia="hr-HR"/>
        </w:rPr>
      </w:pPr>
    </w:p>
    <w:p w14:paraId="1B716762" w14:textId="77777777" w:rsidR="0059571A" w:rsidRPr="0059571A" w:rsidRDefault="0059571A" w:rsidP="00E57A87">
      <w:pPr>
        <w:pStyle w:val="Bezproreda"/>
        <w:pBdr>
          <w:bottom w:val="single" w:sz="4" w:space="1" w:color="auto"/>
        </w:pBdr>
        <w:shd w:val="clear" w:color="auto" w:fill="FFFFFF" w:themeFill="background1"/>
        <w:jc w:val="both"/>
        <w:rPr>
          <w:rFonts w:ascii="Arial" w:eastAsia="Times New Roman" w:hAnsi="Arial" w:cs="Arial"/>
          <w:sz w:val="24"/>
          <w:szCs w:val="24"/>
          <w:lang w:eastAsia="hr-HR"/>
        </w:rPr>
      </w:pPr>
    </w:p>
    <w:p w14:paraId="6897E48E" w14:textId="11BF9442" w:rsidR="0059571A" w:rsidRPr="0059571A" w:rsidRDefault="0059571A" w:rsidP="00E57A87">
      <w:pPr>
        <w:pStyle w:val="Bezproreda"/>
        <w:pBdr>
          <w:bottom w:val="single" w:sz="4" w:space="1" w:color="auto"/>
        </w:pBdr>
        <w:shd w:val="clear" w:color="auto" w:fill="FFFFFF" w:themeFill="background1"/>
        <w:jc w:val="both"/>
        <w:rPr>
          <w:rFonts w:ascii="Arial" w:eastAsia="Times New Roman" w:hAnsi="Arial" w:cs="Arial"/>
          <w:sz w:val="24"/>
          <w:szCs w:val="24"/>
          <w:lang w:eastAsia="hr-HR"/>
        </w:rPr>
      </w:pPr>
      <w:r w:rsidRPr="00E57A87">
        <w:rPr>
          <w:rFonts w:ascii="Arial" w:eastAsia="Times New Roman" w:hAnsi="Arial" w:cs="Arial"/>
          <w:sz w:val="24"/>
          <w:szCs w:val="24"/>
          <w:lang w:eastAsia="hr-HR"/>
        </w:rPr>
        <w:t xml:space="preserve">Prikazane su vršne snage na pragu </w:t>
      </w:r>
      <w:proofErr w:type="spellStart"/>
      <w:r w:rsidRPr="00E57A87">
        <w:rPr>
          <w:rFonts w:ascii="Arial" w:eastAsia="Times New Roman" w:hAnsi="Arial" w:cs="Arial"/>
          <w:sz w:val="24"/>
          <w:szCs w:val="24"/>
          <w:lang w:eastAsia="hr-HR"/>
        </w:rPr>
        <w:t>ograni</w:t>
      </w:r>
      <w:r w:rsidR="00C475F8">
        <w:rPr>
          <w:rFonts w:ascii="Arial" w:eastAsia="Times New Roman" w:hAnsi="Arial" w:cs="Arial"/>
          <w:sz w:val="24"/>
          <w:szCs w:val="24"/>
          <w:lang w:eastAsia="hr-HR"/>
        </w:rPr>
        <w:t>č</w:t>
      </w:r>
      <w:r w:rsidRPr="00E57A87">
        <w:rPr>
          <w:rFonts w:ascii="Arial" w:eastAsia="Times New Roman" w:hAnsi="Arial" w:cs="Arial"/>
          <w:sz w:val="24"/>
          <w:szCs w:val="24"/>
          <w:lang w:eastAsia="hr-HR"/>
        </w:rPr>
        <w:t>ava</w:t>
      </w:r>
      <w:r w:rsidR="00C475F8">
        <w:rPr>
          <w:rFonts w:ascii="Arial" w:eastAsia="Times New Roman" w:hAnsi="Arial" w:cs="Arial"/>
          <w:sz w:val="24"/>
          <w:szCs w:val="24"/>
          <w:lang w:eastAsia="hr-HR"/>
        </w:rPr>
        <w:t>č</w:t>
      </w:r>
      <w:r w:rsidRPr="00E57A87">
        <w:rPr>
          <w:rFonts w:ascii="Arial" w:eastAsia="Times New Roman" w:hAnsi="Arial" w:cs="Arial"/>
          <w:sz w:val="24"/>
          <w:szCs w:val="24"/>
          <w:lang w:eastAsia="hr-HR"/>
        </w:rPr>
        <w:t>a</w:t>
      </w:r>
      <w:proofErr w:type="spellEnd"/>
      <w:r w:rsidRPr="00E57A87">
        <w:rPr>
          <w:rFonts w:ascii="Arial" w:eastAsia="Times New Roman" w:hAnsi="Arial" w:cs="Arial"/>
          <w:sz w:val="24"/>
          <w:szCs w:val="24"/>
          <w:lang w:eastAsia="hr-HR"/>
        </w:rPr>
        <w:t xml:space="preserve"> strujnog opterećenja.</w:t>
      </w:r>
    </w:p>
    <w:p w14:paraId="26280BA5" w14:textId="77777777" w:rsidR="0059571A" w:rsidRPr="0059571A" w:rsidRDefault="0059571A" w:rsidP="00E57A87">
      <w:pPr>
        <w:pStyle w:val="Bezproreda"/>
        <w:pBdr>
          <w:bottom w:val="single" w:sz="4" w:space="1" w:color="auto"/>
        </w:pBdr>
        <w:shd w:val="clear" w:color="auto" w:fill="FFFFFF" w:themeFill="background1"/>
        <w:jc w:val="both"/>
        <w:rPr>
          <w:rFonts w:ascii="Arial" w:eastAsia="Times New Roman" w:hAnsi="Arial" w:cs="Arial"/>
          <w:sz w:val="24"/>
          <w:szCs w:val="24"/>
          <w:lang w:eastAsia="hr-HR"/>
        </w:rPr>
      </w:pPr>
      <w:r w:rsidRPr="0059571A">
        <w:rPr>
          <w:rFonts w:ascii="Arial" w:eastAsia="Times New Roman" w:hAnsi="Arial" w:cs="Arial"/>
          <w:sz w:val="24"/>
          <w:szCs w:val="24"/>
          <w:lang w:eastAsia="hr-HR"/>
        </w:rPr>
        <w:t>Za apartmane je predviđeno</w:t>
      </w:r>
    </w:p>
    <w:p w14:paraId="695371E2" w14:textId="77777777" w:rsidR="0059571A" w:rsidRPr="0059571A" w:rsidRDefault="0059571A" w:rsidP="00E57A87">
      <w:pPr>
        <w:pStyle w:val="Bezproreda"/>
        <w:pBdr>
          <w:bottom w:val="single" w:sz="4" w:space="1" w:color="auto"/>
        </w:pBdr>
        <w:shd w:val="clear" w:color="auto" w:fill="FFFFFF" w:themeFill="background1"/>
        <w:jc w:val="both"/>
        <w:rPr>
          <w:rFonts w:ascii="Arial" w:eastAsia="Times New Roman" w:hAnsi="Arial" w:cs="Arial"/>
          <w:sz w:val="24"/>
          <w:szCs w:val="24"/>
          <w:lang w:eastAsia="hr-HR"/>
        </w:rPr>
      </w:pPr>
      <w:bookmarkStart w:id="3" w:name="_Hlk141254705"/>
      <w:proofErr w:type="spellStart"/>
      <w:r w:rsidRPr="0059571A">
        <w:rPr>
          <w:rFonts w:ascii="Arial" w:eastAsia="Times New Roman" w:hAnsi="Arial" w:cs="Arial"/>
          <w:sz w:val="24"/>
          <w:szCs w:val="24"/>
          <w:lang w:eastAsia="hr-HR"/>
        </w:rPr>
        <w:t>PvA</w:t>
      </w:r>
      <w:proofErr w:type="spellEnd"/>
      <w:r w:rsidRPr="0059571A">
        <w:rPr>
          <w:rFonts w:ascii="Arial" w:eastAsia="Times New Roman" w:hAnsi="Arial" w:cs="Arial"/>
          <w:sz w:val="24"/>
          <w:szCs w:val="24"/>
          <w:lang w:eastAsia="hr-HR"/>
        </w:rPr>
        <w:t xml:space="preserve"> = 5,75 kW/jedinici</w:t>
      </w:r>
    </w:p>
    <w:bookmarkEnd w:id="3"/>
    <w:p w14:paraId="4144ED1A" w14:textId="77777777" w:rsidR="0059571A" w:rsidRPr="0059571A" w:rsidRDefault="0059571A" w:rsidP="00E57A87">
      <w:pPr>
        <w:pStyle w:val="Bezproreda"/>
        <w:pBdr>
          <w:bottom w:val="single" w:sz="4" w:space="1" w:color="auto"/>
        </w:pBdr>
        <w:shd w:val="clear" w:color="auto" w:fill="FFFFFF" w:themeFill="background1"/>
        <w:jc w:val="both"/>
        <w:rPr>
          <w:rFonts w:ascii="Arial" w:eastAsia="Times New Roman" w:hAnsi="Arial" w:cs="Arial"/>
          <w:sz w:val="24"/>
          <w:szCs w:val="24"/>
          <w:lang w:eastAsia="hr-HR"/>
        </w:rPr>
      </w:pPr>
    </w:p>
    <w:p w14:paraId="0C48DDE8" w14:textId="77777777" w:rsidR="0059571A" w:rsidRPr="00E57A87" w:rsidRDefault="0059571A" w:rsidP="00E57A87">
      <w:pPr>
        <w:pStyle w:val="Bezproreda"/>
        <w:pBdr>
          <w:bottom w:val="single" w:sz="4" w:space="1" w:color="auto"/>
        </w:pBdr>
        <w:shd w:val="clear" w:color="auto" w:fill="FFFFFF" w:themeFill="background1"/>
        <w:jc w:val="both"/>
        <w:rPr>
          <w:rFonts w:ascii="Arial" w:eastAsia="Times New Roman" w:hAnsi="Arial" w:cs="Arial"/>
          <w:sz w:val="24"/>
          <w:szCs w:val="24"/>
          <w:lang w:eastAsia="hr-HR"/>
        </w:rPr>
      </w:pPr>
      <w:r w:rsidRPr="0059571A">
        <w:rPr>
          <w:rFonts w:ascii="Arial" w:eastAsia="Times New Roman" w:hAnsi="Arial" w:cs="Arial"/>
          <w:sz w:val="24"/>
          <w:szCs w:val="24"/>
          <w:lang w:eastAsia="hr-HR"/>
        </w:rPr>
        <w:t>Za stambene objekte</w:t>
      </w:r>
    </w:p>
    <w:p w14:paraId="6275D07D" w14:textId="77777777" w:rsidR="0059571A" w:rsidRPr="0059571A" w:rsidRDefault="0059571A" w:rsidP="00E57A87">
      <w:pPr>
        <w:pStyle w:val="Bezproreda"/>
        <w:pBdr>
          <w:bottom w:val="single" w:sz="4" w:space="1" w:color="auto"/>
        </w:pBdr>
        <w:shd w:val="clear" w:color="auto" w:fill="FFFFFF" w:themeFill="background1"/>
        <w:jc w:val="both"/>
        <w:rPr>
          <w:rFonts w:ascii="Arial" w:eastAsia="Times New Roman" w:hAnsi="Arial" w:cs="Arial"/>
          <w:sz w:val="24"/>
          <w:szCs w:val="24"/>
          <w:lang w:eastAsia="hr-HR"/>
        </w:rPr>
      </w:pPr>
      <w:proofErr w:type="spellStart"/>
      <w:r w:rsidRPr="0059571A">
        <w:rPr>
          <w:rFonts w:ascii="Arial" w:eastAsia="Times New Roman" w:hAnsi="Arial" w:cs="Arial"/>
          <w:sz w:val="24"/>
          <w:szCs w:val="24"/>
          <w:lang w:eastAsia="hr-HR"/>
        </w:rPr>
        <w:t>PvS</w:t>
      </w:r>
      <w:proofErr w:type="spellEnd"/>
      <w:r w:rsidRPr="0059571A">
        <w:rPr>
          <w:rFonts w:ascii="Arial" w:eastAsia="Times New Roman" w:hAnsi="Arial" w:cs="Arial"/>
          <w:sz w:val="24"/>
          <w:szCs w:val="24"/>
          <w:lang w:eastAsia="hr-HR"/>
        </w:rPr>
        <w:t xml:space="preserve"> = 17,25 kW/objektu</w:t>
      </w:r>
    </w:p>
    <w:p w14:paraId="5CCC48FD" w14:textId="77777777" w:rsidR="0059571A" w:rsidRPr="0059571A" w:rsidRDefault="0059571A" w:rsidP="00E57A87">
      <w:pPr>
        <w:pStyle w:val="Bezproreda"/>
        <w:pBdr>
          <w:bottom w:val="single" w:sz="4" w:space="1" w:color="auto"/>
        </w:pBdr>
        <w:shd w:val="clear" w:color="auto" w:fill="FFFFFF" w:themeFill="background1"/>
        <w:jc w:val="both"/>
        <w:rPr>
          <w:rFonts w:ascii="Arial" w:eastAsia="Times New Roman" w:hAnsi="Arial" w:cs="Arial"/>
          <w:sz w:val="24"/>
          <w:szCs w:val="24"/>
          <w:lang w:eastAsia="hr-HR"/>
        </w:rPr>
      </w:pPr>
    </w:p>
    <w:p w14:paraId="2418FC3C" w14:textId="77777777" w:rsidR="0059571A" w:rsidRPr="0059571A" w:rsidRDefault="0059571A" w:rsidP="00E57A87">
      <w:pPr>
        <w:pStyle w:val="Bezproreda"/>
        <w:pBdr>
          <w:bottom w:val="single" w:sz="4" w:space="1" w:color="auto"/>
        </w:pBdr>
        <w:shd w:val="clear" w:color="auto" w:fill="FFFFFF" w:themeFill="background1"/>
        <w:jc w:val="both"/>
        <w:rPr>
          <w:rFonts w:ascii="Arial" w:eastAsia="Times New Roman" w:hAnsi="Arial" w:cs="Arial"/>
          <w:sz w:val="24"/>
          <w:szCs w:val="24"/>
          <w:lang w:eastAsia="hr-HR"/>
        </w:rPr>
      </w:pPr>
      <w:r w:rsidRPr="0059571A">
        <w:rPr>
          <w:rFonts w:ascii="Arial" w:eastAsia="Times New Roman" w:hAnsi="Arial" w:cs="Arial"/>
          <w:sz w:val="24"/>
          <w:szCs w:val="24"/>
          <w:lang w:eastAsia="hr-HR"/>
        </w:rPr>
        <w:t>Kada se uključi faktor istovremenosti tada je vršna snaga na nivou trafostanice.</w:t>
      </w:r>
    </w:p>
    <w:p w14:paraId="6D9159F8" w14:textId="77777777" w:rsidR="0059571A" w:rsidRPr="0059571A" w:rsidRDefault="0059571A" w:rsidP="00E57A87">
      <w:pPr>
        <w:pStyle w:val="Bezproreda"/>
        <w:pBdr>
          <w:bottom w:val="single" w:sz="4" w:space="1" w:color="auto"/>
        </w:pBdr>
        <w:shd w:val="clear" w:color="auto" w:fill="FFFFFF" w:themeFill="background1"/>
        <w:jc w:val="both"/>
        <w:rPr>
          <w:rFonts w:ascii="Arial" w:eastAsia="Times New Roman" w:hAnsi="Arial" w:cs="Arial"/>
          <w:sz w:val="24"/>
          <w:szCs w:val="24"/>
          <w:lang w:eastAsia="hr-HR"/>
        </w:rPr>
      </w:pPr>
      <w:r w:rsidRPr="0059571A">
        <w:rPr>
          <w:rFonts w:ascii="Arial" w:eastAsia="Times New Roman" w:hAnsi="Arial" w:cs="Arial"/>
          <w:sz w:val="24"/>
          <w:szCs w:val="24"/>
          <w:lang w:eastAsia="hr-HR"/>
        </w:rPr>
        <w:lastRenderedPageBreak/>
        <w:t>PVT = 5x17,25 + 36x5,75 + 1,25 = 294,75 * 0,4 = 119,10 kW</w:t>
      </w:r>
    </w:p>
    <w:p w14:paraId="7C356691" w14:textId="77777777" w:rsidR="0059571A" w:rsidRDefault="0059571A" w:rsidP="0059571A">
      <w:pPr>
        <w:pStyle w:val="Bezproreda"/>
        <w:jc w:val="both"/>
        <w:rPr>
          <w:rFonts w:ascii="Arial" w:hAnsi="Arial" w:cs="Arial"/>
          <w:b/>
          <w:sz w:val="24"/>
          <w:szCs w:val="24"/>
        </w:rPr>
      </w:pPr>
    </w:p>
    <w:p w14:paraId="27ACC309" w14:textId="77777777" w:rsidR="0059571A" w:rsidRDefault="0059571A" w:rsidP="0059571A">
      <w:pPr>
        <w:pStyle w:val="Odlomakpopisa"/>
        <w:ind w:left="1141"/>
        <w:jc w:val="both"/>
        <w:rPr>
          <w:rFonts w:ascii="Arial" w:hAnsi="Arial" w:cs="Arial"/>
        </w:rPr>
      </w:pPr>
    </w:p>
    <w:p w14:paraId="29C2FB93" w14:textId="77777777" w:rsidR="00E921B9" w:rsidRDefault="00E921B9" w:rsidP="00E921B9">
      <w:pPr>
        <w:pStyle w:val="Tijeloteksta-uvlaka3"/>
        <w:spacing w:before="360" w:line="320" w:lineRule="exact"/>
        <w:ind w:left="432"/>
        <w:jc w:val="left"/>
        <w:rPr>
          <w:rFonts w:cs="Arial"/>
          <w:b/>
          <w:noProof/>
        </w:rPr>
      </w:pPr>
      <w:r w:rsidRPr="00B851F6">
        <w:rPr>
          <w:rFonts w:cs="Arial"/>
          <w:b/>
          <w:noProof/>
        </w:rPr>
        <w:t>Zaštita od previsokog napona dodira</w:t>
      </w:r>
    </w:p>
    <w:p w14:paraId="3839FEEF" w14:textId="77777777" w:rsidR="00CE6833" w:rsidRPr="00B851F6" w:rsidRDefault="00CE6833" w:rsidP="00E921B9">
      <w:pPr>
        <w:pStyle w:val="Tijeloteksta-uvlaka3"/>
        <w:spacing w:before="360" w:line="320" w:lineRule="exact"/>
        <w:ind w:left="432"/>
        <w:jc w:val="left"/>
        <w:rPr>
          <w:rFonts w:cs="Arial"/>
          <w:b/>
          <w:noProof/>
          <w:u w:val="single"/>
        </w:rPr>
      </w:pPr>
    </w:p>
    <w:p w14:paraId="23F5EA12" w14:textId="77777777" w:rsidR="00E921B9" w:rsidRPr="00B851F6" w:rsidRDefault="00E921B9" w:rsidP="00305ACF">
      <w:pPr>
        <w:pStyle w:val="Tijeloteksta-uvlaka3"/>
        <w:numPr>
          <w:ilvl w:val="0"/>
          <w:numId w:val="21"/>
        </w:numPr>
        <w:spacing w:line="320" w:lineRule="exact"/>
        <w:jc w:val="left"/>
        <w:rPr>
          <w:rFonts w:cs="Arial"/>
          <w:noProof/>
        </w:rPr>
      </w:pPr>
      <w:r w:rsidRPr="00B851F6">
        <w:rPr>
          <w:rFonts w:cs="Arial"/>
          <w:noProof/>
        </w:rPr>
        <w:t>Zaštita od previsokog napona dodira za planirane objekte je predviđena sistemom TN zaštite.</w:t>
      </w:r>
    </w:p>
    <w:p w14:paraId="2C2186D0" w14:textId="77777777" w:rsidR="00E921B9" w:rsidRPr="00B851F6" w:rsidRDefault="00E921B9" w:rsidP="00E921B9">
      <w:pPr>
        <w:pStyle w:val="Tijeloteksta-uvlaka3"/>
        <w:spacing w:line="320" w:lineRule="exact"/>
        <w:ind w:left="1141" w:firstLine="0"/>
        <w:jc w:val="left"/>
        <w:rPr>
          <w:rFonts w:cs="Arial"/>
          <w:noProof/>
        </w:rPr>
      </w:pPr>
      <w:r w:rsidRPr="00B851F6">
        <w:rPr>
          <w:rFonts w:cs="Arial"/>
          <w:noProof/>
        </w:rPr>
        <w:t xml:space="preserve">Osnovni uvjet TN sistema zaštite je da minimalna struja jednopolnog kratkog spoja bude veća ili jednaka struji isključenja osigurača niskonaponskih izvoda u trafostanici. </w:t>
      </w:r>
    </w:p>
    <w:p w14:paraId="1D3D9DF9" w14:textId="77777777" w:rsidR="00E921B9" w:rsidRPr="00B851F6" w:rsidRDefault="00E921B9" w:rsidP="00E921B9">
      <w:pPr>
        <w:spacing w:before="360"/>
        <w:ind w:left="432" w:firstLine="709"/>
        <w:rPr>
          <w:rFonts w:ascii="Arial" w:hAnsi="Arial" w:cs="Arial"/>
        </w:rPr>
      </w:pPr>
      <w:r w:rsidRPr="00B851F6">
        <w:rPr>
          <w:rFonts w:ascii="Arial" w:hAnsi="Arial" w:cs="Arial"/>
        </w:rPr>
        <w:t xml:space="preserve">I </w:t>
      </w:r>
      <w:r w:rsidRPr="00B851F6">
        <w:rPr>
          <w:rFonts w:ascii="Arial" w:hAnsi="Arial" w:cs="Arial"/>
          <w:vertAlign w:val="subscript"/>
        </w:rPr>
        <w:t>k1</w:t>
      </w:r>
      <w:r w:rsidRPr="00B851F6">
        <w:rPr>
          <w:rFonts w:ascii="Arial" w:hAnsi="Arial" w:cs="Arial"/>
        </w:rPr>
        <w:sym w:font="Courier New" w:char="2265"/>
      </w:r>
      <w:r w:rsidRPr="00B851F6">
        <w:rPr>
          <w:rFonts w:ascii="Arial" w:hAnsi="Arial" w:cs="Arial"/>
        </w:rPr>
        <w:t xml:space="preserve">  k  x  I </w:t>
      </w:r>
      <w:r w:rsidRPr="00B851F6">
        <w:rPr>
          <w:rFonts w:ascii="Arial" w:hAnsi="Arial" w:cs="Arial"/>
          <w:vertAlign w:val="subscript"/>
        </w:rPr>
        <w:t>os</w:t>
      </w:r>
    </w:p>
    <w:p w14:paraId="5FE22D13" w14:textId="77777777" w:rsidR="00E921B9" w:rsidRPr="00B851F6" w:rsidRDefault="00E921B9" w:rsidP="00E921B9">
      <w:pPr>
        <w:spacing w:before="240" w:line="320" w:lineRule="exact"/>
        <w:ind w:left="432" w:firstLine="709"/>
        <w:rPr>
          <w:rFonts w:ascii="Arial" w:hAnsi="Arial" w:cs="Arial"/>
        </w:rPr>
      </w:pPr>
      <w:r w:rsidRPr="00B851F6">
        <w:rPr>
          <w:rFonts w:ascii="Arial" w:hAnsi="Arial" w:cs="Arial"/>
        </w:rPr>
        <w:t xml:space="preserve">I </w:t>
      </w:r>
      <w:r w:rsidRPr="00B851F6">
        <w:rPr>
          <w:rFonts w:ascii="Arial" w:hAnsi="Arial" w:cs="Arial"/>
          <w:vertAlign w:val="subscript"/>
        </w:rPr>
        <w:t>k1</w:t>
      </w:r>
      <w:r w:rsidRPr="00B851F6">
        <w:rPr>
          <w:rFonts w:ascii="Arial" w:hAnsi="Arial" w:cs="Arial"/>
        </w:rPr>
        <w:t xml:space="preserve"> - jednopolna struja kratkog spoja (A)</w:t>
      </w:r>
    </w:p>
    <w:p w14:paraId="02E82705" w14:textId="77777777" w:rsidR="00E921B9" w:rsidRPr="00B851F6" w:rsidRDefault="00E921B9" w:rsidP="00E921B9">
      <w:pPr>
        <w:spacing w:line="320" w:lineRule="exact"/>
        <w:ind w:left="432" w:firstLine="709"/>
        <w:rPr>
          <w:rFonts w:ascii="Arial" w:hAnsi="Arial" w:cs="Arial"/>
        </w:rPr>
      </w:pPr>
      <w:r>
        <w:rPr>
          <w:rFonts w:ascii="Arial" w:hAnsi="Arial" w:cs="Arial"/>
        </w:rPr>
        <w:t>k     - faktor osigurač</w:t>
      </w:r>
      <w:r w:rsidRPr="00B851F6">
        <w:rPr>
          <w:rFonts w:ascii="Arial" w:hAnsi="Arial" w:cs="Arial"/>
        </w:rPr>
        <w:t xml:space="preserve">a  </w:t>
      </w:r>
    </w:p>
    <w:p w14:paraId="1F2D9A9F" w14:textId="633C696D" w:rsidR="00E921B9" w:rsidRPr="00B851F6" w:rsidRDefault="00E921B9" w:rsidP="00E921B9">
      <w:pPr>
        <w:spacing w:line="320" w:lineRule="exact"/>
        <w:ind w:left="432" w:firstLine="709"/>
        <w:rPr>
          <w:rFonts w:ascii="Arial" w:hAnsi="Arial" w:cs="Arial"/>
        </w:rPr>
      </w:pPr>
      <w:r w:rsidRPr="00B851F6">
        <w:rPr>
          <w:rFonts w:ascii="Arial" w:hAnsi="Arial" w:cs="Arial"/>
        </w:rPr>
        <w:t xml:space="preserve">I </w:t>
      </w:r>
      <w:r w:rsidRPr="00B851F6">
        <w:rPr>
          <w:rFonts w:ascii="Arial" w:hAnsi="Arial" w:cs="Arial"/>
          <w:vertAlign w:val="subscript"/>
        </w:rPr>
        <w:t>os</w:t>
      </w:r>
      <w:r w:rsidRPr="00B851F6">
        <w:rPr>
          <w:rFonts w:ascii="Arial" w:hAnsi="Arial" w:cs="Arial"/>
        </w:rPr>
        <w:t xml:space="preserve">  - nazivna struja osigura</w:t>
      </w:r>
      <w:r w:rsidR="00F97E6F">
        <w:rPr>
          <w:rFonts w:ascii="Arial" w:hAnsi="Arial" w:cs="Arial"/>
        </w:rPr>
        <w:t>č</w:t>
      </w:r>
      <w:r w:rsidRPr="00B851F6">
        <w:rPr>
          <w:rFonts w:ascii="Arial" w:hAnsi="Arial" w:cs="Arial"/>
        </w:rPr>
        <w:t>a (A)</w:t>
      </w:r>
    </w:p>
    <w:p w14:paraId="33919B42" w14:textId="77777777" w:rsidR="00E921B9" w:rsidRPr="00B851F6" w:rsidRDefault="00E921B9" w:rsidP="00E921B9">
      <w:pPr>
        <w:rPr>
          <w:rFonts w:ascii="Arial" w:hAnsi="Arial" w:cs="Arial"/>
        </w:rPr>
      </w:pPr>
    </w:p>
    <w:p w14:paraId="73FE071E" w14:textId="77777777" w:rsidR="00E921B9" w:rsidRPr="00B851F6" w:rsidRDefault="00E921B9" w:rsidP="00305ACF">
      <w:pPr>
        <w:pStyle w:val="Tijeloteksta-uvlaka3"/>
        <w:numPr>
          <w:ilvl w:val="0"/>
          <w:numId w:val="21"/>
        </w:numPr>
        <w:spacing w:line="320" w:lineRule="exact"/>
        <w:jc w:val="left"/>
        <w:rPr>
          <w:rFonts w:cs="Arial"/>
          <w:noProof/>
        </w:rPr>
      </w:pPr>
      <w:r w:rsidRPr="00B851F6">
        <w:rPr>
          <w:rFonts w:cs="Arial"/>
          <w:noProof/>
        </w:rPr>
        <w:t xml:space="preserve">Uzemljenje trafostanice se u kabelskoj mreži obavezno izvodi kao združeno. </w:t>
      </w:r>
      <w:r>
        <w:rPr>
          <w:rFonts w:cs="Arial"/>
          <w:noProof/>
        </w:rPr>
        <w:t xml:space="preserve">Podatke će dostaviti HEP u elektroenergetskoj suglasnosti, prema kapacitivnoj struji nekompenzirane mreže ili uz ograničenje struje preko ugrađenog maloohmskog otpornika.Kod proračuna se uzima teži </w:t>
      </w:r>
      <w:r w:rsidRPr="00B851F6">
        <w:rPr>
          <w:rFonts w:cs="Arial"/>
          <w:noProof/>
        </w:rPr>
        <w:t>uvjet</w:t>
      </w:r>
      <w:r>
        <w:rPr>
          <w:rFonts w:cs="Arial"/>
          <w:noProof/>
        </w:rPr>
        <w:t>.</w:t>
      </w:r>
    </w:p>
    <w:p w14:paraId="7364096C" w14:textId="77777777" w:rsidR="00E921B9" w:rsidRPr="00B851F6" w:rsidRDefault="00E921B9" w:rsidP="00E921B9">
      <w:pPr>
        <w:spacing w:before="240" w:after="240"/>
        <w:ind w:left="421" w:firstLine="720"/>
        <w:rPr>
          <w:rFonts w:ascii="Arial" w:hAnsi="Arial" w:cs="Arial"/>
        </w:rPr>
      </w:pPr>
      <w:proofErr w:type="spellStart"/>
      <w:r w:rsidRPr="00B851F6">
        <w:rPr>
          <w:rFonts w:ascii="Arial" w:hAnsi="Arial" w:cs="Arial"/>
        </w:rPr>
        <w:t>R</w:t>
      </w:r>
      <w:r w:rsidRPr="00B851F6">
        <w:rPr>
          <w:rFonts w:ascii="Arial" w:hAnsi="Arial" w:cs="Arial"/>
          <w:vertAlign w:val="subscript"/>
        </w:rPr>
        <w:t>zdr</w:t>
      </w:r>
      <w:proofErr w:type="spellEnd"/>
      <w:r w:rsidRPr="00B851F6">
        <w:rPr>
          <w:rFonts w:ascii="Arial" w:hAnsi="Arial" w:cs="Arial"/>
          <w:position w:val="-22"/>
        </w:rPr>
        <w:object w:dxaOrig="800" w:dyaOrig="620" w14:anchorId="0A41AA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30.75pt" o:ole="">
            <v:imagedata r:id="rId10" o:title=""/>
          </v:shape>
          <o:OLEObject Type="Embed" ProgID="Equation.3" ShapeID="_x0000_i1025" DrawAspect="Content" ObjectID="_1782021605" r:id="rId11"/>
        </w:object>
      </w:r>
      <w:r w:rsidRPr="00B851F6">
        <w:rPr>
          <w:rFonts w:ascii="Arial" w:hAnsi="Arial" w:cs="Arial"/>
        </w:rPr>
        <w:t>(</w:t>
      </w:r>
      <w:r w:rsidRPr="00B851F6">
        <w:rPr>
          <w:rFonts w:ascii="Arial" w:hAnsi="Arial" w:cs="Arial"/>
        </w:rPr>
        <w:sym w:font="Symbol" w:char="F057"/>
      </w:r>
      <w:r w:rsidRPr="00B851F6">
        <w:rPr>
          <w:rFonts w:ascii="Arial" w:hAnsi="Arial" w:cs="Arial"/>
        </w:rPr>
        <w:t>)</w:t>
      </w:r>
    </w:p>
    <w:p w14:paraId="5FCA7A6E" w14:textId="77777777" w:rsidR="00E921B9" w:rsidRDefault="00E921B9" w:rsidP="00E921B9">
      <w:pPr>
        <w:spacing w:before="120"/>
        <w:ind w:left="432" w:firstLine="709"/>
        <w:rPr>
          <w:rFonts w:ascii="Arial" w:hAnsi="Arial" w:cs="Arial"/>
        </w:rPr>
      </w:pPr>
      <w:r>
        <w:rPr>
          <w:rFonts w:ascii="Arial" w:hAnsi="Arial" w:cs="Arial"/>
        </w:rPr>
        <w:t>gdje je:</w:t>
      </w:r>
    </w:p>
    <w:p w14:paraId="75C7B416" w14:textId="77777777" w:rsidR="00E921B9" w:rsidRPr="00B851F6" w:rsidRDefault="00E921B9" w:rsidP="00E921B9">
      <w:pPr>
        <w:spacing w:before="120"/>
        <w:ind w:left="432" w:firstLine="709"/>
        <w:rPr>
          <w:rFonts w:ascii="Arial" w:hAnsi="Arial" w:cs="Arial"/>
        </w:rPr>
      </w:pPr>
      <w:r w:rsidRPr="00B851F6">
        <w:rPr>
          <w:rFonts w:ascii="Arial" w:hAnsi="Arial" w:cs="Arial"/>
        </w:rPr>
        <w:t xml:space="preserve">Ud      -dozvoljeni napon dodira </w:t>
      </w:r>
    </w:p>
    <w:p w14:paraId="09549FF0" w14:textId="77777777" w:rsidR="00E921B9" w:rsidRPr="00B851F6" w:rsidRDefault="00E921B9" w:rsidP="00E921B9">
      <w:pPr>
        <w:ind w:left="432" w:firstLine="709"/>
        <w:rPr>
          <w:rFonts w:ascii="Arial" w:hAnsi="Arial" w:cs="Arial"/>
        </w:rPr>
      </w:pPr>
      <w:r w:rsidRPr="00B851F6">
        <w:rPr>
          <w:rFonts w:ascii="Arial" w:hAnsi="Arial" w:cs="Arial"/>
        </w:rPr>
        <w:t xml:space="preserve">I c      -struja jednopolnog kvara </w:t>
      </w:r>
    </w:p>
    <w:p w14:paraId="0E887C0E" w14:textId="77777777" w:rsidR="00E921B9" w:rsidRPr="00B851F6" w:rsidRDefault="00E921B9" w:rsidP="00E921B9">
      <w:pPr>
        <w:ind w:left="432" w:firstLine="709"/>
        <w:rPr>
          <w:rFonts w:ascii="Arial" w:hAnsi="Arial" w:cs="Arial"/>
        </w:rPr>
      </w:pPr>
      <w:r w:rsidRPr="00B851F6">
        <w:rPr>
          <w:rFonts w:ascii="Arial" w:hAnsi="Arial" w:cs="Arial"/>
        </w:rPr>
        <w:t xml:space="preserve">r         -redukcioni faktor </w:t>
      </w:r>
    </w:p>
    <w:p w14:paraId="250BCB9A" w14:textId="77777777" w:rsidR="00E921B9" w:rsidRPr="00B851F6" w:rsidRDefault="00E921B9" w:rsidP="00E921B9">
      <w:pPr>
        <w:pStyle w:val="Tijeloteksta-uvlaka3"/>
        <w:spacing w:line="320" w:lineRule="exact"/>
        <w:jc w:val="left"/>
        <w:rPr>
          <w:rFonts w:cs="Arial"/>
          <w:noProof/>
        </w:rPr>
      </w:pPr>
    </w:p>
    <w:p w14:paraId="508E945B" w14:textId="35A97EEC" w:rsidR="00E921B9" w:rsidRPr="00B851F6" w:rsidRDefault="00E921B9" w:rsidP="00E921B9">
      <w:pPr>
        <w:pStyle w:val="Tijeloteksta-uvlaka3"/>
        <w:spacing w:line="320" w:lineRule="exact"/>
        <w:ind w:firstLine="0"/>
        <w:jc w:val="left"/>
        <w:rPr>
          <w:rFonts w:cs="Arial"/>
          <w:noProof/>
        </w:rPr>
      </w:pPr>
      <w:r>
        <w:rPr>
          <w:rFonts w:cs="Arial"/>
          <w:noProof/>
        </w:rPr>
        <w:t>(</w:t>
      </w:r>
      <w:r w:rsidR="000B7910">
        <w:rPr>
          <w:rFonts w:cs="Arial"/>
          <w:noProof/>
        </w:rPr>
        <w:t>5</w:t>
      </w:r>
      <w:r>
        <w:rPr>
          <w:rFonts w:cs="Arial"/>
          <w:noProof/>
        </w:rPr>
        <w:t xml:space="preserve">) </w:t>
      </w:r>
      <w:r w:rsidRPr="00B851F6">
        <w:rPr>
          <w:rFonts w:cs="Arial"/>
          <w:noProof/>
        </w:rPr>
        <w:t>Osim zadovoljenja gornjeg uvjeta ( što je obavezno provjeriti prije puštanja u pogon rekonstruirane trafost</w:t>
      </w:r>
      <w:r>
        <w:rPr>
          <w:rFonts w:cs="Arial"/>
          <w:noProof/>
        </w:rPr>
        <w:t>anice ) u instalacijama potrošač</w:t>
      </w:r>
      <w:r w:rsidRPr="00B851F6">
        <w:rPr>
          <w:rFonts w:cs="Arial"/>
          <w:noProof/>
        </w:rPr>
        <w:t>a treba uvjetovati:</w:t>
      </w:r>
    </w:p>
    <w:p w14:paraId="08DE56DB" w14:textId="77777777" w:rsidR="00E921B9" w:rsidRDefault="00E921B9" w:rsidP="00E921B9">
      <w:pPr>
        <w:pStyle w:val="Tijeloteksta-uvlaka3"/>
        <w:spacing w:line="320" w:lineRule="exact"/>
        <w:ind w:left="0"/>
        <w:jc w:val="left"/>
        <w:rPr>
          <w:rFonts w:cs="Arial"/>
          <w:noProof/>
        </w:rPr>
      </w:pPr>
      <w:r w:rsidRPr="00B851F6">
        <w:rPr>
          <w:rFonts w:cs="Arial"/>
          <w:noProof/>
        </w:rPr>
        <w:t>- posebni zaštitni i nul vodić ( TN-S sistem nulovanja )</w:t>
      </w:r>
    </w:p>
    <w:p w14:paraId="54B6C355" w14:textId="77777777" w:rsidR="00E921B9" w:rsidRPr="00B851F6" w:rsidRDefault="00E921B9" w:rsidP="00E921B9">
      <w:pPr>
        <w:pStyle w:val="Tijeloteksta-uvlaka3"/>
        <w:spacing w:line="320" w:lineRule="exact"/>
        <w:ind w:left="0"/>
        <w:jc w:val="left"/>
        <w:rPr>
          <w:rFonts w:cs="Arial"/>
          <w:noProof/>
        </w:rPr>
      </w:pPr>
      <w:r w:rsidRPr="00B851F6">
        <w:rPr>
          <w:rFonts w:cs="Arial"/>
          <w:noProof/>
        </w:rPr>
        <w:t>-ugradnju strujne zaštitne sklopke (</w:t>
      </w:r>
      <w:r>
        <w:rPr>
          <w:rFonts w:cs="Arial"/>
          <w:noProof/>
        </w:rPr>
        <w:t>u skladu s Normom)</w:t>
      </w:r>
      <w:r w:rsidRPr="00B851F6">
        <w:rPr>
          <w:rFonts w:cs="Arial"/>
          <w:noProof/>
        </w:rPr>
        <w:t>)</w:t>
      </w:r>
    </w:p>
    <w:p w14:paraId="0270816E" w14:textId="77777777" w:rsidR="00E921B9" w:rsidRPr="00B851F6" w:rsidRDefault="00E921B9" w:rsidP="00E921B9">
      <w:pPr>
        <w:pStyle w:val="Tijeloteksta-uvlaka3"/>
        <w:spacing w:line="320" w:lineRule="exact"/>
        <w:ind w:left="0"/>
        <w:jc w:val="left"/>
        <w:rPr>
          <w:rFonts w:cs="Arial"/>
          <w:noProof/>
        </w:rPr>
      </w:pPr>
      <w:r w:rsidRPr="00B851F6">
        <w:rPr>
          <w:rFonts w:cs="Arial"/>
          <w:noProof/>
        </w:rPr>
        <w:t>- mjere izjednačavanja potencijala</w:t>
      </w:r>
    </w:p>
    <w:p w14:paraId="3121FB81" w14:textId="77777777" w:rsidR="00E921B9" w:rsidRPr="00B851F6" w:rsidRDefault="00E921B9" w:rsidP="00E921B9">
      <w:pPr>
        <w:pStyle w:val="Tijeloteksta-uvlaka3"/>
        <w:spacing w:line="320" w:lineRule="exact"/>
        <w:ind w:firstLine="0"/>
        <w:jc w:val="left"/>
        <w:rPr>
          <w:rFonts w:cs="Arial"/>
          <w:noProof/>
        </w:rPr>
      </w:pPr>
      <w:r w:rsidRPr="00B851F6">
        <w:rPr>
          <w:rFonts w:cs="Arial"/>
          <w:noProof/>
        </w:rPr>
        <w:t>Također treba izvesti tem</w:t>
      </w:r>
      <w:r>
        <w:rPr>
          <w:rFonts w:cs="Arial"/>
          <w:noProof/>
        </w:rPr>
        <w:t>e</w:t>
      </w:r>
      <w:r w:rsidRPr="00B851F6">
        <w:rPr>
          <w:rFonts w:cs="Arial"/>
          <w:noProof/>
        </w:rPr>
        <w:t>ljni uzemljivač s kojim se povezuje nul vodi</w:t>
      </w:r>
      <w:r>
        <w:rPr>
          <w:rFonts w:cs="Arial"/>
          <w:noProof/>
        </w:rPr>
        <w:t>č</w:t>
      </w:r>
      <w:r w:rsidRPr="00B851F6">
        <w:rPr>
          <w:rFonts w:cs="Arial"/>
          <w:noProof/>
        </w:rPr>
        <w:t xml:space="preserve"> n.n. mreže.</w:t>
      </w:r>
    </w:p>
    <w:p w14:paraId="7FBA5396" w14:textId="77777777" w:rsidR="00E921B9" w:rsidRPr="00B851F6" w:rsidRDefault="00E921B9" w:rsidP="00E921B9">
      <w:pPr>
        <w:pStyle w:val="Tijeloteksta-uvlaka3"/>
        <w:spacing w:line="320" w:lineRule="exact"/>
        <w:ind w:left="0" w:firstLine="0"/>
        <w:jc w:val="left"/>
        <w:rPr>
          <w:rFonts w:cs="Arial"/>
          <w:noProof/>
        </w:rPr>
      </w:pPr>
    </w:p>
    <w:p w14:paraId="2A259C87" w14:textId="77777777" w:rsidR="00CE6833" w:rsidRDefault="00CE6833" w:rsidP="00E921B9">
      <w:pPr>
        <w:pStyle w:val="Tijeloteksta-uvlaka3"/>
        <w:spacing w:line="320" w:lineRule="exact"/>
        <w:ind w:left="0"/>
        <w:jc w:val="left"/>
        <w:rPr>
          <w:rFonts w:cs="Arial"/>
          <w:b/>
          <w:noProof/>
        </w:rPr>
      </w:pPr>
    </w:p>
    <w:p w14:paraId="3903DCD0" w14:textId="77777777" w:rsidR="000B7910" w:rsidRDefault="000B7910" w:rsidP="00E921B9">
      <w:pPr>
        <w:pStyle w:val="Tijeloteksta-uvlaka3"/>
        <w:spacing w:line="320" w:lineRule="exact"/>
        <w:ind w:left="0"/>
        <w:jc w:val="left"/>
        <w:rPr>
          <w:rFonts w:cs="Arial"/>
          <w:b/>
          <w:noProof/>
        </w:rPr>
      </w:pPr>
    </w:p>
    <w:p w14:paraId="7FF2A468" w14:textId="77777777" w:rsidR="00E921B9" w:rsidRPr="00B851F6" w:rsidRDefault="00E921B9" w:rsidP="00E921B9">
      <w:pPr>
        <w:pStyle w:val="Tijeloteksta-uvlaka3"/>
        <w:spacing w:line="320" w:lineRule="exact"/>
        <w:ind w:left="0"/>
        <w:jc w:val="left"/>
        <w:rPr>
          <w:rFonts w:cs="Arial"/>
          <w:noProof/>
        </w:rPr>
      </w:pPr>
      <w:r w:rsidRPr="00B851F6">
        <w:rPr>
          <w:rFonts w:cs="Arial"/>
          <w:b/>
          <w:noProof/>
        </w:rPr>
        <w:lastRenderedPageBreak/>
        <w:t>Električna mreža javne rasvjete</w:t>
      </w:r>
    </w:p>
    <w:p w14:paraId="1A9A20EB" w14:textId="47D32A93" w:rsidR="00E921B9" w:rsidRDefault="000B7910" w:rsidP="000B7910">
      <w:pPr>
        <w:pStyle w:val="Uvuenotijeloteksta"/>
        <w:spacing w:before="120" w:line="320" w:lineRule="exact"/>
        <w:ind w:left="709" w:firstLine="0"/>
        <w:jc w:val="left"/>
        <w:rPr>
          <w:rFonts w:cs="Arial"/>
          <w:noProof/>
        </w:rPr>
      </w:pPr>
      <w:r>
        <w:rPr>
          <w:rFonts w:cs="Arial"/>
          <w:noProof/>
        </w:rPr>
        <w:t xml:space="preserve">(6) </w:t>
      </w:r>
      <w:r w:rsidR="00E921B9" w:rsidRPr="00B851F6">
        <w:rPr>
          <w:rFonts w:cs="Arial"/>
          <w:noProof/>
        </w:rPr>
        <w:t xml:space="preserve">Rasvjeta novih </w:t>
      </w:r>
      <w:r w:rsidR="00E921B9">
        <w:rPr>
          <w:rFonts w:cs="Arial"/>
          <w:noProof/>
        </w:rPr>
        <w:t>ulica napajati će se iz postojeće mreže javne rasvjete, bilo spajanje na postojeći izvod ili posebnim izvodom iz postojećeg kabelskog mjernog ormara javne rasvjete.</w:t>
      </w:r>
    </w:p>
    <w:p w14:paraId="25EDAA05" w14:textId="77777777" w:rsidR="00E921B9" w:rsidRDefault="00E921B9" w:rsidP="00E921B9">
      <w:pPr>
        <w:pStyle w:val="Uvuenotijeloteksta"/>
        <w:spacing w:before="120" w:line="320" w:lineRule="exact"/>
        <w:ind w:left="709" w:firstLine="36"/>
        <w:jc w:val="left"/>
        <w:rPr>
          <w:rFonts w:cs="Arial"/>
          <w:noProof/>
        </w:rPr>
      </w:pPr>
      <w:r>
        <w:rPr>
          <w:rFonts w:cs="Arial"/>
          <w:noProof/>
        </w:rPr>
        <w:t>Planirani su rasvjetni stupovi visine (4-6) m za rezidencijalnu rasvjetu   prometnice i parkirališta. Tip i vrsta rasvjetnih tijela će se definirati temeljem glavnog projekta. Treba predvidjeti svjetiljke s LED modulima maksimalne temperature boje 3000K. Udio svjetlosnog toka svjetiljke u donju polutku DLOR 100%.</w:t>
      </w:r>
    </w:p>
    <w:p w14:paraId="29A042B5" w14:textId="77777777" w:rsidR="00E921B9" w:rsidRDefault="00E921B9" w:rsidP="00E921B9">
      <w:pPr>
        <w:pStyle w:val="Uvuenotijeloteksta"/>
        <w:spacing w:before="120" w:line="320" w:lineRule="exact"/>
        <w:ind w:firstLine="709"/>
        <w:jc w:val="left"/>
        <w:rPr>
          <w:rFonts w:cs="Arial"/>
          <w:noProof/>
        </w:rPr>
      </w:pPr>
      <w:r>
        <w:rPr>
          <w:rFonts w:cs="Arial"/>
          <w:noProof/>
        </w:rPr>
        <w:t>Napojni kabeli rasvjete su tipski Na2XY-0 4x25mm</w:t>
      </w:r>
      <w:r>
        <w:rPr>
          <w:rFonts w:cs="Arial"/>
          <w:noProof/>
          <w:vertAlign w:val="superscript"/>
        </w:rPr>
        <w:t>2</w:t>
      </w:r>
      <w:r>
        <w:rPr>
          <w:rFonts w:cs="Arial"/>
          <w:noProof/>
        </w:rPr>
        <w:t xml:space="preserve"> + Cu 50mm</w:t>
      </w:r>
      <w:r>
        <w:rPr>
          <w:rFonts w:cs="Arial"/>
          <w:noProof/>
          <w:vertAlign w:val="superscript"/>
        </w:rPr>
        <w:t>2</w:t>
      </w:r>
      <w:r>
        <w:rPr>
          <w:rFonts w:cs="Arial"/>
          <w:noProof/>
        </w:rPr>
        <w:t>.</w:t>
      </w:r>
    </w:p>
    <w:p w14:paraId="042BD8C6" w14:textId="77777777" w:rsidR="00E921B9" w:rsidRPr="006A7006" w:rsidRDefault="00E921B9" w:rsidP="00E921B9">
      <w:pPr>
        <w:pStyle w:val="Uvuenotijeloteksta"/>
        <w:spacing w:before="120" w:line="320" w:lineRule="exact"/>
        <w:ind w:firstLine="709"/>
        <w:jc w:val="left"/>
        <w:rPr>
          <w:rFonts w:cs="Arial"/>
          <w:noProof/>
        </w:rPr>
      </w:pPr>
      <w:r>
        <w:rPr>
          <w:rFonts w:cs="Arial"/>
          <w:noProof/>
        </w:rPr>
        <w:t>Svaki rasvjetni stup se spaja na uzemljivačko uže.</w:t>
      </w:r>
    </w:p>
    <w:p w14:paraId="2127CE31" w14:textId="77777777" w:rsidR="00E921B9" w:rsidRDefault="00E921B9" w:rsidP="00E921B9">
      <w:pPr>
        <w:pStyle w:val="Uvuenotijeloteksta"/>
        <w:spacing w:before="120" w:line="320" w:lineRule="exact"/>
        <w:ind w:firstLine="562"/>
        <w:jc w:val="left"/>
        <w:rPr>
          <w:rFonts w:cs="Arial"/>
          <w:noProof/>
        </w:rPr>
      </w:pPr>
    </w:p>
    <w:p w14:paraId="0F1DF25D" w14:textId="77777777" w:rsidR="00813B06" w:rsidRPr="00393F59" w:rsidRDefault="00813B06" w:rsidP="00813B06">
      <w:pPr>
        <w:tabs>
          <w:tab w:val="num" w:pos="0"/>
        </w:tabs>
        <w:ind w:right="23"/>
        <w:jc w:val="both"/>
        <w:rPr>
          <w:rFonts w:ascii="Calibri" w:hAnsi="Calibri"/>
          <w:color w:val="FF0000"/>
          <w:lang w:val="pl-PL"/>
        </w:rPr>
      </w:pPr>
    </w:p>
    <w:p w14:paraId="0AE794FB" w14:textId="77777777" w:rsidR="00813B06" w:rsidRDefault="00926D2A" w:rsidP="00813B06">
      <w:pPr>
        <w:tabs>
          <w:tab w:val="num" w:pos="0"/>
        </w:tabs>
        <w:ind w:right="23"/>
        <w:jc w:val="both"/>
        <w:rPr>
          <w:rFonts w:ascii="Arial" w:hAnsi="Arial" w:cs="Arial"/>
          <w:b/>
        </w:rPr>
      </w:pPr>
      <w:r>
        <w:rPr>
          <w:rFonts w:ascii="Arial" w:hAnsi="Arial" w:cs="Arial"/>
          <w:b/>
        </w:rPr>
        <w:tab/>
      </w:r>
      <w:r w:rsidR="00813B06" w:rsidRPr="00926D2A">
        <w:rPr>
          <w:rFonts w:ascii="Arial" w:hAnsi="Arial" w:cs="Arial"/>
          <w:b/>
        </w:rPr>
        <w:t>Sprječavanje nepovoljna utjecaja na okoliš</w:t>
      </w:r>
    </w:p>
    <w:p w14:paraId="714B27B0" w14:textId="77777777" w:rsidR="00CE6833" w:rsidRDefault="00CE6833" w:rsidP="00813B06">
      <w:pPr>
        <w:tabs>
          <w:tab w:val="num" w:pos="0"/>
        </w:tabs>
        <w:ind w:right="23"/>
        <w:jc w:val="both"/>
        <w:rPr>
          <w:rFonts w:ascii="Arial" w:hAnsi="Arial" w:cs="Arial"/>
          <w:b/>
        </w:rPr>
      </w:pPr>
    </w:p>
    <w:p w14:paraId="6B3E8837" w14:textId="6225269D" w:rsidR="00781AC8" w:rsidRDefault="00DF6020" w:rsidP="00781AC8">
      <w:pPr>
        <w:pStyle w:val="Bezproreda"/>
        <w:jc w:val="center"/>
        <w:rPr>
          <w:rFonts w:ascii="Arial" w:hAnsi="Arial" w:cs="Arial"/>
          <w:b/>
          <w:sz w:val="24"/>
          <w:szCs w:val="24"/>
        </w:rPr>
      </w:pPr>
      <w:r>
        <w:rPr>
          <w:rFonts w:ascii="Arial" w:hAnsi="Arial" w:cs="Arial"/>
          <w:b/>
          <w:sz w:val="24"/>
          <w:szCs w:val="24"/>
        </w:rPr>
        <w:t xml:space="preserve">Članak </w:t>
      </w:r>
      <w:r w:rsidR="00D10B9A">
        <w:rPr>
          <w:rFonts w:ascii="Arial" w:hAnsi="Arial" w:cs="Arial"/>
          <w:b/>
          <w:sz w:val="24"/>
          <w:szCs w:val="24"/>
        </w:rPr>
        <w:t>30</w:t>
      </w:r>
      <w:r w:rsidR="00781AC8" w:rsidRPr="00813B06">
        <w:rPr>
          <w:rFonts w:ascii="Arial" w:hAnsi="Arial" w:cs="Arial"/>
          <w:b/>
          <w:sz w:val="24"/>
          <w:szCs w:val="24"/>
        </w:rPr>
        <w:t>.</w:t>
      </w:r>
    </w:p>
    <w:p w14:paraId="58FC9ACB" w14:textId="77777777" w:rsidR="00926D2A" w:rsidRPr="00926D2A" w:rsidRDefault="00926D2A" w:rsidP="00781AC8">
      <w:pPr>
        <w:tabs>
          <w:tab w:val="num" w:pos="0"/>
        </w:tabs>
        <w:ind w:right="23"/>
        <w:jc w:val="center"/>
        <w:rPr>
          <w:rFonts w:ascii="Arial" w:hAnsi="Arial" w:cs="Arial"/>
          <w:b/>
        </w:rPr>
      </w:pPr>
    </w:p>
    <w:p w14:paraId="6DCB3E7A" w14:textId="77777777" w:rsidR="00E921B9" w:rsidRPr="00926D2A" w:rsidRDefault="00E921B9" w:rsidP="00E921B9">
      <w:pPr>
        <w:tabs>
          <w:tab w:val="num" w:pos="0"/>
        </w:tabs>
        <w:ind w:left="709" w:right="23"/>
        <w:rPr>
          <w:rFonts w:ascii="Arial" w:hAnsi="Arial" w:cs="Arial"/>
        </w:rPr>
      </w:pPr>
      <w:r>
        <w:rPr>
          <w:rFonts w:ascii="Arial" w:hAnsi="Arial" w:cs="Arial"/>
        </w:rPr>
        <w:t xml:space="preserve">(1) </w:t>
      </w:r>
      <w:r w:rsidRPr="00926D2A">
        <w:rPr>
          <w:rFonts w:ascii="Arial" w:hAnsi="Arial" w:cs="Arial"/>
        </w:rPr>
        <w:t>Obzirom na mogući nepovoljni utjecaj na okoliš sve elektroprivredne građevine se mogu grupirati u dvije skupine:</w:t>
      </w:r>
    </w:p>
    <w:p w14:paraId="2928BB45" w14:textId="77777777" w:rsidR="00E921B9" w:rsidRPr="00926D2A" w:rsidRDefault="00E921B9" w:rsidP="00E921B9">
      <w:pPr>
        <w:tabs>
          <w:tab w:val="num" w:pos="0"/>
        </w:tabs>
        <w:ind w:left="709" w:right="23"/>
        <w:rPr>
          <w:rFonts w:ascii="Arial" w:hAnsi="Arial" w:cs="Arial"/>
        </w:rPr>
      </w:pPr>
      <w:r w:rsidRPr="00926D2A">
        <w:rPr>
          <w:rFonts w:ascii="Arial" w:hAnsi="Arial" w:cs="Arial"/>
        </w:rPr>
        <w:tab/>
        <w:t>Elektroprivredni objekti locirani na slobodnim (nenastanjenim) površinama s manjom vjerojatnošću pojave negativnih posljedica na okoliš zbog čega su propisi i zahtjevi u pogledu uvjeta zaštite znatno blaži;</w:t>
      </w:r>
    </w:p>
    <w:p w14:paraId="1AA4FDBE" w14:textId="77777777" w:rsidR="00E921B9" w:rsidRDefault="00E921B9" w:rsidP="00E921B9">
      <w:pPr>
        <w:tabs>
          <w:tab w:val="left" w:pos="0"/>
        </w:tabs>
        <w:ind w:left="709" w:right="23"/>
        <w:rPr>
          <w:rFonts w:ascii="Arial" w:hAnsi="Arial" w:cs="Arial"/>
        </w:rPr>
      </w:pPr>
      <w:r w:rsidRPr="00926D2A">
        <w:rPr>
          <w:rFonts w:ascii="Arial" w:hAnsi="Arial" w:cs="Arial"/>
        </w:rPr>
        <w:tab/>
        <w:t>Elektroprivredni objekti locirani u naseljenim mjestima s većim negativnim utjecajem na okoliš pa su i zahtjevi u pogledu eko-zaštite prostora stroži.</w:t>
      </w:r>
    </w:p>
    <w:p w14:paraId="46A713ED" w14:textId="77777777" w:rsidR="00E921B9" w:rsidRPr="00926D2A" w:rsidRDefault="00E921B9" w:rsidP="00E921B9">
      <w:pPr>
        <w:tabs>
          <w:tab w:val="left" w:pos="0"/>
        </w:tabs>
        <w:ind w:left="709" w:right="23"/>
        <w:rPr>
          <w:rFonts w:ascii="Arial" w:hAnsi="Arial" w:cs="Arial"/>
        </w:rPr>
      </w:pPr>
    </w:p>
    <w:p w14:paraId="12B443E4" w14:textId="77777777" w:rsidR="00E921B9" w:rsidRDefault="00E921B9" w:rsidP="00E921B9">
      <w:pPr>
        <w:tabs>
          <w:tab w:val="left" w:pos="0"/>
        </w:tabs>
        <w:ind w:left="709" w:right="23"/>
        <w:rPr>
          <w:rFonts w:ascii="Arial" w:hAnsi="Arial" w:cs="Arial"/>
        </w:rPr>
      </w:pPr>
      <w:r>
        <w:rPr>
          <w:rFonts w:ascii="Arial" w:hAnsi="Arial" w:cs="Arial"/>
        </w:rPr>
        <w:t xml:space="preserve">(2) </w:t>
      </w:r>
      <w:r w:rsidRPr="00926D2A">
        <w:rPr>
          <w:rFonts w:ascii="Arial" w:hAnsi="Arial" w:cs="Arial"/>
        </w:rPr>
        <w:t>Pod pojmom zaštite okoliša ne misli samo na zaštitu od aktivnih zagađivača prostora (proizvodnja otrovnih plinova i zračenja) već je to širi pojam koji obuhvaća zaštitu od buke, vibracija, vizualnog narušavanja okoliša, elektromagnetskog zagađenja i opasnih bioloških utjecaja na životinje i ljude (direktni i indirektni dodir električne struje).</w:t>
      </w:r>
    </w:p>
    <w:p w14:paraId="289D3EAC" w14:textId="77777777" w:rsidR="00E921B9" w:rsidRPr="00926D2A" w:rsidRDefault="00E921B9" w:rsidP="00E921B9">
      <w:pPr>
        <w:tabs>
          <w:tab w:val="left" w:pos="0"/>
        </w:tabs>
        <w:ind w:left="709" w:right="23"/>
        <w:rPr>
          <w:rFonts w:ascii="Arial" w:hAnsi="Arial" w:cs="Arial"/>
        </w:rPr>
      </w:pPr>
    </w:p>
    <w:p w14:paraId="337A12D8" w14:textId="5B2C7BEE" w:rsidR="00E921B9" w:rsidRPr="00926D2A" w:rsidRDefault="00E921B9" w:rsidP="00E921B9">
      <w:pPr>
        <w:tabs>
          <w:tab w:val="left" w:pos="0"/>
        </w:tabs>
        <w:ind w:left="709" w:right="23"/>
        <w:rPr>
          <w:rFonts w:ascii="Arial" w:hAnsi="Arial" w:cs="Arial"/>
        </w:rPr>
      </w:pPr>
      <w:r>
        <w:rPr>
          <w:rFonts w:ascii="Arial" w:hAnsi="Arial" w:cs="Arial"/>
        </w:rPr>
        <w:t xml:space="preserve">(3) </w:t>
      </w:r>
      <w:r w:rsidRPr="00926D2A">
        <w:rPr>
          <w:rFonts w:ascii="Arial" w:hAnsi="Arial" w:cs="Arial"/>
        </w:rPr>
        <w:t>Srednje</w:t>
      </w:r>
      <w:r w:rsidR="00F97E6F">
        <w:rPr>
          <w:rFonts w:ascii="Arial" w:hAnsi="Arial" w:cs="Arial"/>
        </w:rPr>
        <w:t xml:space="preserve"> </w:t>
      </w:r>
      <w:r w:rsidRPr="00926D2A">
        <w:rPr>
          <w:rFonts w:ascii="Arial" w:hAnsi="Arial" w:cs="Arial"/>
        </w:rPr>
        <w:t>naponski i visokonaponski elektroprivredni objekti predstavljaju povećanu opasnost za život ljudi i životinja na svim mjestima gdje se nalaze. Isto tako imaju negativan utjecaj putem elektromagnetskih polja i to u psihološkom i biološkom pogledu na sva živa bića u neposrednoj blizini, duž cijele trase dalekovoda. Iz tih razloga nije ih preporučljivo locirati na području pojedinih naselja. Svi elektroprivredni objekti smatraju se izvorima niskofrekventnih magnetskih polja pa u eksploataciji moraju zadovoljavati kriterije o maksimalno dozvoljenim razinama električnih i magnetskih polja određenih u Pravilniku o zaštiti od elektromagnetskih zračenja.</w:t>
      </w:r>
    </w:p>
    <w:p w14:paraId="6D31B172" w14:textId="77777777" w:rsidR="007F6B4D" w:rsidRDefault="007F6B4D" w:rsidP="00E87144">
      <w:pPr>
        <w:pStyle w:val="Tijeloteksta"/>
        <w:ind w:left="709" w:firstLine="11"/>
        <w:jc w:val="left"/>
        <w:rPr>
          <w:rFonts w:ascii="Arial" w:hAnsi="Arial"/>
          <w:b/>
          <w:sz w:val="24"/>
          <w:szCs w:val="24"/>
        </w:rPr>
      </w:pPr>
    </w:p>
    <w:p w14:paraId="7078FF14" w14:textId="77777777" w:rsidR="000B7910" w:rsidRDefault="000B7910" w:rsidP="00E87144">
      <w:pPr>
        <w:pStyle w:val="Tijeloteksta"/>
        <w:ind w:left="709" w:firstLine="11"/>
        <w:jc w:val="left"/>
        <w:rPr>
          <w:rFonts w:ascii="Arial" w:hAnsi="Arial"/>
          <w:b/>
          <w:sz w:val="24"/>
          <w:szCs w:val="24"/>
        </w:rPr>
      </w:pPr>
    </w:p>
    <w:p w14:paraId="30B8CD9F" w14:textId="77777777" w:rsidR="000B7910" w:rsidRDefault="000B7910" w:rsidP="00E87144">
      <w:pPr>
        <w:pStyle w:val="Tijeloteksta"/>
        <w:ind w:left="709" w:firstLine="11"/>
        <w:jc w:val="left"/>
        <w:rPr>
          <w:rFonts w:ascii="Arial" w:hAnsi="Arial"/>
          <w:b/>
          <w:sz w:val="24"/>
          <w:szCs w:val="24"/>
        </w:rPr>
      </w:pPr>
    </w:p>
    <w:p w14:paraId="0C68B5B1" w14:textId="77777777" w:rsidR="000B7910" w:rsidRDefault="000B7910" w:rsidP="00E87144">
      <w:pPr>
        <w:pStyle w:val="Tijeloteksta"/>
        <w:ind w:left="709" w:firstLine="11"/>
        <w:jc w:val="left"/>
        <w:rPr>
          <w:rFonts w:ascii="Arial" w:hAnsi="Arial"/>
          <w:b/>
          <w:sz w:val="24"/>
          <w:szCs w:val="24"/>
        </w:rPr>
      </w:pPr>
    </w:p>
    <w:p w14:paraId="26715F79" w14:textId="77777777" w:rsidR="00781AC8" w:rsidRDefault="00781AC8" w:rsidP="00E87144">
      <w:pPr>
        <w:pStyle w:val="Tijeloteksta"/>
        <w:ind w:left="709" w:firstLine="11"/>
        <w:jc w:val="left"/>
        <w:rPr>
          <w:rFonts w:ascii="Arial" w:hAnsi="Arial"/>
          <w:b/>
          <w:sz w:val="24"/>
          <w:szCs w:val="24"/>
        </w:rPr>
      </w:pPr>
    </w:p>
    <w:p w14:paraId="66685E93" w14:textId="77777777" w:rsidR="00926D2A" w:rsidRPr="00926D2A" w:rsidRDefault="00247E79" w:rsidP="00791D62">
      <w:pPr>
        <w:pStyle w:val="Bezproreda"/>
        <w:rPr>
          <w:rFonts w:ascii="Arial" w:hAnsi="Arial" w:cs="Arial"/>
          <w:b/>
          <w:sz w:val="24"/>
          <w:szCs w:val="24"/>
        </w:rPr>
      </w:pPr>
      <w:r>
        <w:rPr>
          <w:rFonts w:ascii="Arial" w:hAnsi="Arial" w:cs="Arial"/>
          <w:b/>
          <w:sz w:val="24"/>
          <w:szCs w:val="24"/>
        </w:rPr>
        <w:lastRenderedPageBreak/>
        <w:t>7</w:t>
      </w:r>
      <w:r w:rsidR="00926D2A" w:rsidRPr="00926D2A">
        <w:rPr>
          <w:rFonts w:ascii="Arial" w:hAnsi="Arial" w:cs="Arial"/>
          <w:b/>
          <w:sz w:val="24"/>
          <w:szCs w:val="24"/>
        </w:rPr>
        <w:t xml:space="preserve">. </w:t>
      </w:r>
      <w:r w:rsidR="00791D62">
        <w:rPr>
          <w:rFonts w:ascii="Arial" w:hAnsi="Arial" w:cs="Arial"/>
          <w:b/>
          <w:sz w:val="24"/>
          <w:szCs w:val="24"/>
        </w:rPr>
        <w:tab/>
      </w:r>
      <w:r w:rsidR="00926D2A" w:rsidRPr="00926D2A">
        <w:rPr>
          <w:rFonts w:ascii="Arial" w:hAnsi="Arial" w:cs="Arial"/>
          <w:b/>
          <w:sz w:val="24"/>
          <w:szCs w:val="24"/>
        </w:rPr>
        <w:t>Uvjeti uređenja javnih</w:t>
      </w:r>
      <w:r w:rsidR="00A67F51">
        <w:rPr>
          <w:rFonts w:ascii="Arial" w:hAnsi="Arial" w:cs="Arial"/>
          <w:b/>
          <w:sz w:val="24"/>
          <w:szCs w:val="24"/>
        </w:rPr>
        <w:t xml:space="preserve"> i zaštitnih </w:t>
      </w:r>
      <w:r w:rsidR="00926D2A" w:rsidRPr="00926D2A">
        <w:rPr>
          <w:rFonts w:ascii="Arial" w:hAnsi="Arial" w:cs="Arial"/>
          <w:b/>
          <w:sz w:val="24"/>
          <w:szCs w:val="24"/>
        </w:rPr>
        <w:t xml:space="preserve"> zelenih površina </w:t>
      </w:r>
    </w:p>
    <w:p w14:paraId="4D012164" w14:textId="77777777" w:rsidR="00926D2A" w:rsidRPr="00F14543" w:rsidRDefault="00926D2A" w:rsidP="00926D2A">
      <w:pPr>
        <w:pStyle w:val="Bezproreda"/>
        <w:rPr>
          <w:sz w:val="24"/>
          <w:szCs w:val="24"/>
        </w:rPr>
      </w:pPr>
    </w:p>
    <w:p w14:paraId="3F6ADA10" w14:textId="77777777" w:rsidR="00926D2A" w:rsidRPr="00926D2A" w:rsidRDefault="00A67F51" w:rsidP="00926D2A">
      <w:pPr>
        <w:pStyle w:val="Bezproreda"/>
        <w:ind w:firstLine="709"/>
        <w:rPr>
          <w:rFonts w:ascii="Arial" w:hAnsi="Arial" w:cs="Arial"/>
          <w:b/>
          <w:sz w:val="24"/>
          <w:szCs w:val="24"/>
        </w:rPr>
      </w:pPr>
      <w:r>
        <w:rPr>
          <w:rFonts w:ascii="Arial" w:hAnsi="Arial" w:cs="Arial"/>
          <w:b/>
          <w:sz w:val="24"/>
          <w:szCs w:val="24"/>
        </w:rPr>
        <w:t>7</w:t>
      </w:r>
      <w:r w:rsidR="00926D2A" w:rsidRPr="00926D2A">
        <w:rPr>
          <w:rFonts w:ascii="Arial" w:hAnsi="Arial" w:cs="Arial"/>
          <w:b/>
          <w:sz w:val="24"/>
          <w:szCs w:val="24"/>
        </w:rPr>
        <w:t xml:space="preserve">.1. Uvjeti uređenja zaštitnih zelenih površina Z </w:t>
      </w:r>
    </w:p>
    <w:p w14:paraId="013C5E66" w14:textId="77777777" w:rsidR="00926D2A" w:rsidRPr="00F14543" w:rsidRDefault="00926D2A" w:rsidP="00926D2A">
      <w:pPr>
        <w:pStyle w:val="Bezproreda"/>
        <w:rPr>
          <w:sz w:val="24"/>
          <w:szCs w:val="24"/>
        </w:rPr>
      </w:pPr>
    </w:p>
    <w:p w14:paraId="03FE2695" w14:textId="55B5ABAC" w:rsidR="00926D2A" w:rsidRPr="00926D2A" w:rsidRDefault="00DF6020" w:rsidP="00926D2A">
      <w:pPr>
        <w:pStyle w:val="Bezproreda"/>
        <w:ind w:firstLine="709"/>
        <w:jc w:val="center"/>
        <w:rPr>
          <w:rFonts w:ascii="Arial" w:hAnsi="Arial" w:cs="Arial"/>
          <w:b/>
          <w:sz w:val="24"/>
          <w:szCs w:val="24"/>
        </w:rPr>
      </w:pPr>
      <w:r>
        <w:rPr>
          <w:rFonts w:ascii="Arial" w:hAnsi="Arial" w:cs="Arial"/>
          <w:b/>
          <w:sz w:val="24"/>
          <w:szCs w:val="24"/>
        </w:rPr>
        <w:t xml:space="preserve">Članak </w:t>
      </w:r>
      <w:r w:rsidR="00D10B9A">
        <w:rPr>
          <w:rFonts w:ascii="Arial" w:hAnsi="Arial" w:cs="Arial"/>
          <w:b/>
          <w:sz w:val="24"/>
          <w:szCs w:val="24"/>
        </w:rPr>
        <w:t>31</w:t>
      </w:r>
      <w:r w:rsidR="00926D2A" w:rsidRPr="00926D2A">
        <w:rPr>
          <w:rFonts w:ascii="Arial" w:hAnsi="Arial" w:cs="Arial"/>
          <w:b/>
          <w:sz w:val="24"/>
          <w:szCs w:val="24"/>
        </w:rPr>
        <w:t>.</w:t>
      </w:r>
    </w:p>
    <w:p w14:paraId="481AC618" w14:textId="77777777" w:rsidR="00926D2A" w:rsidRDefault="00926D2A" w:rsidP="00926D2A">
      <w:pPr>
        <w:pStyle w:val="Bezproreda"/>
        <w:rPr>
          <w:sz w:val="24"/>
          <w:szCs w:val="24"/>
        </w:rPr>
      </w:pPr>
    </w:p>
    <w:p w14:paraId="462E733F" w14:textId="77777777" w:rsidR="00926D2A" w:rsidRDefault="000B117F" w:rsidP="00926D2A">
      <w:pPr>
        <w:pStyle w:val="Bezproreda"/>
        <w:ind w:left="707"/>
        <w:rPr>
          <w:rFonts w:ascii="Arial" w:hAnsi="Arial" w:cs="Arial"/>
          <w:sz w:val="24"/>
          <w:szCs w:val="24"/>
        </w:rPr>
      </w:pPr>
      <w:r>
        <w:rPr>
          <w:rFonts w:ascii="Arial" w:hAnsi="Arial" w:cs="Arial"/>
          <w:sz w:val="24"/>
          <w:szCs w:val="24"/>
        </w:rPr>
        <w:t>Unutar obuhvata ovog Plana nema z</w:t>
      </w:r>
      <w:r w:rsidR="00926D2A">
        <w:rPr>
          <w:rFonts w:ascii="Arial" w:hAnsi="Arial" w:cs="Arial"/>
          <w:sz w:val="24"/>
          <w:szCs w:val="24"/>
        </w:rPr>
        <w:t>aštitn</w:t>
      </w:r>
      <w:r>
        <w:rPr>
          <w:rFonts w:ascii="Arial" w:hAnsi="Arial" w:cs="Arial"/>
          <w:sz w:val="24"/>
          <w:szCs w:val="24"/>
        </w:rPr>
        <w:t>ih</w:t>
      </w:r>
      <w:r w:rsidR="00926D2A">
        <w:rPr>
          <w:rFonts w:ascii="Arial" w:hAnsi="Arial" w:cs="Arial"/>
          <w:sz w:val="24"/>
          <w:szCs w:val="24"/>
        </w:rPr>
        <w:t xml:space="preserve"> zelen</w:t>
      </w:r>
      <w:r>
        <w:rPr>
          <w:rFonts w:ascii="Arial" w:hAnsi="Arial" w:cs="Arial"/>
          <w:sz w:val="24"/>
          <w:szCs w:val="24"/>
        </w:rPr>
        <w:t>ih površina.</w:t>
      </w:r>
    </w:p>
    <w:p w14:paraId="7F082162" w14:textId="77777777" w:rsidR="001E7158" w:rsidRPr="00926D2A" w:rsidRDefault="001E7158" w:rsidP="00926D2A">
      <w:pPr>
        <w:pStyle w:val="Bezproreda"/>
        <w:ind w:left="707"/>
        <w:rPr>
          <w:rFonts w:ascii="Arial" w:hAnsi="Arial" w:cs="Arial"/>
          <w:sz w:val="24"/>
          <w:szCs w:val="24"/>
        </w:rPr>
      </w:pPr>
    </w:p>
    <w:p w14:paraId="042912AB" w14:textId="77777777" w:rsidR="00E21D6E" w:rsidRDefault="00E21D6E" w:rsidP="00791D62">
      <w:pPr>
        <w:pStyle w:val="Bezproreda"/>
        <w:ind w:left="709" w:hanging="707"/>
        <w:rPr>
          <w:rFonts w:ascii="Arial" w:hAnsi="Arial" w:cs="Arial"/>
          <w:b/>
          <w:sz w:val="24"/>
          <w:szCs w:val="24"/>
        </w:rPr>
      </w:pPr>
    </w:p>
    <w:p w14:paraId="6B833D22" w14:textId="42AD0F19" w:rsidR="00792E42" w:rsidRPr="00792E42" w:rsidRDefault="00A67F51" w:rsidP="00791D62">
      <w:pPr>
        <w:pStyle w:val="Bezproreda"/>
        <w:ind w:left="709" w:hanging="707"/>
        <w:rPr>
          <w:rFonts w:ascii="Arial" w:hAnsi="Arial" w:cs="Arial"/>
          <w:b/>
          <w:sz w:val="24"/>
          <w:szCs w:val="24"/>
        </w:rPr>
      </w:pPr>
      <w:r>
        <w:rPr>
          <w:rFonts w:ascii="Arial" w:hAnsi="Arial" w:cs="Arial"/>
          <w:b/>
          <w:sz w:val="24"/>
          <w:szCs w:val="24"/>
        </w:rPr>
        <w:t>8</w:t>
      </w:r>
      <w:r w:rsidR="00792E42" w:rsidRPr="00792E42">
        <w:rPr>
          <w:rFonts w:ascii="Arial" w:hAnsi="Arial" w:cs="Arial"/>
          <w:b/>
          <w:sz w:val="24"/>
          <w:szCs w:val="24"/>
        </w:rPr>
        <w:t xml:space="preserve">. </w:t>
      </w:r>
      <w:r w:rsidR="00791D62">
        <w:rPr>
          <w:rFonts w:ascii="Arial" w:hAnsi="Arial" w:cs="Arial"/>
          <w:b/>
          <w:sz w:val="24"/>
          <w:szCs w:val="24"/>
        </w:rPr>
        <w:tab/>
      </w:r>
      <w:r w:rsidR="00792E42" w:rsidRPr="00792E42">
        <w:rPr>
          <w:rFonts w:ascii="Arial" w:hAnsi="Arial" w:cs="Arial"/>
          <w:b/>
          <w:sz w:val="24"/>
          <w:szCs w:val="24"/>
        </w:rPr>
        <w:t xml:space="preserve">Mjere zaštite prirodnih i kulturno-povijesnih cjelina i građevina i ambijentalnih vrijednosti </w:t>
      </w:r>
    </w:p>
    <w:p w14:paraId="24CD3E8F" w14:textId="77777777" w:rsidR="00792E42" w:rsidRPr="00F14543" w:rsidRDefault="00792E42" w:rsidP="00792E42">
      <w:pPr>
        <w:pStyle w:val="Bezproreda"/>
        <w:rPr>
          <w:sz w:val="24"/>
          <w:szCs w:val="24"/>
        </w:rPr>
      </w:pPr>
    </w:p>
    <w:p w14:paraId="70E5BB81" w14:textId="32ACE85F" w:rsidR="00792E42" w:rsidRDefault="00DF6020" w:rsidP="00792E42">
      <w:pPr>
        <w:pStyle w:val="Bezproreda"/>
        <w:ind w:firstLine="707"/>
        <w:jc w:val="center"/>
        <w:rPr>
          <w:rFonts w:ascii="Arial" w:hAnsi="Arial" w:cs="Arial"/>
          <w:b/>
          <w:sz w:val="24"/>
          <w:szCs w:val="24"/>
        </w:rPr>
      </w:pPr>
      <w:r w:rsidRPr="005D080A">
        <w:rPr>
          <w:rFonts w:ascii="Arial" w:hAnsi="Arial" w:cs="Arial"/>
          <w:b/>
          <w:sz w:val="24"/>
          <w:szCs w:val="24"/>
        </w:rPr>
        <w:t>Članak 3</w:t>
      </w:r>
      <w:r w:rsidR="00D10B9A">
        <w:rPr>
          <w:rFonts w:ascii="Arial" w:hAnsi="Arial" w:cs="Arial"/>
          <w:b/>
          <w:sz w:val="24"/>
          <w:szCs w:val="24"/>
        </w:rPr>
        <w:t>2</w:t>
      </w:r>
      <w:r w:rsidR="00792E42" w:rsidRPr="005D080A">
        <w:rPr>
          <w:rFonts w:ascii="Arial" w:hAnsi="Arial" w:cs="Arial"/>
          <w:b/>
          <w:sz w:val="24"/>
          <w:szCs w:val="24"/>
        </w:rPr>
        <w:t>.</w:t>
      </w:r>
    </w:p>
    <w:p w14:paraId="38572F9C" w14:textId="77777777" w:rsidR="007A3402" w:rsidRDefault="007A3402" w:rsidP="00792E42">
      <w:pPr>
        <w:pStyle w:val="Bezproreda"/>
        <w:ind w:firstLine="707"/>
        <w:jc w:val="center"/>
        <w:rPr>
          <w:rFonts w:ascii="Arial" w:hAnsi="Arial" w:cs="Arial"/>
          <w:b/>
          <w:sz w:val="24"/>
          <w:szCs w:val="24"/>
        </w:rPr>
      </w:pPr>
    </w:p>
    <w:p w14:paraId="03CA554F" w14:textId="77777777" w:rsidR="007A3402" w:rsidRPr="007A3402" w:rsidRDefault="007A3402" w:rsidP="000B117F">
      <w:pPr>
        <w:pStyle w:val="Bezproreda"/>
        <w:ind w:left="707"/>
        <w:rPr>
          <w:rFonts w:ascii="Arial" w:hAnsi="Arial" w:cs="Arial"/>
          <w:sz w:val="24"/>
          <w:szCs w:val="24"/>
        </w:rPr>
      </w:pPr>
      <w:r w:rsidRPr="007A3402">
        <w:rPr>
          <w:rFonts w:ascii="Arial" w:hAnsi="Arial" w:cs="Arial"/>
          <w:sz w:val="24"/>
          <w:szCs w:val="24"/>
        </w:rPr>
        <w:t xml:space="preserve">Zaštita vrijednih područja i krajolika, posebno dijelova obalnog pojasa jedan je od uvjeta za korištenje, uređenje i zaštitu prostora unutar obuhvata UPU-a. </w:t>
      </w:r>
    </w:p>
    <w:p w14:paraId="04375ED1" w14:textId="77777777" w:rsidR="007A3402" w:rsidRPr="007A3402" w:rsidRDefault="007A3402" w:rsidP="007A3402">
      <w:pPr>
        <w:pStyle w:val="Bezproreda"/>
        <w:ind w:left="707"/>
        <w:rPr>
          <w:rFonts w:ascii="Arial" w:hAnsi="Arial" w:cs="Arial"/>
          <w:sz w:val="24"/>
          <w:szCs w:val="24"/>
        </w:rPr>
      </w:pPr>
    </w:p>
    <w:p w14:paraId="5B3D245B" w14:textId="77777777" w:rsidR="007A3402" w:rsidRPr="000B117F" w:rsidRDefault="007A3402" w:rsidP="000B117F">
      <w:pPr>
        <w:pStyle w:val="Bezproreda"/>
        <w:ind w:left="707"/>
        <w:rPr>
          <w:sz w:val="24"/>
          <w:szCs w:val="24"/>
        </w:rPr>
      </w:pPr>
      <w:r w:rsidRPr="000B117F">
        <w:rPr>
          <w:rFonts w:ascii="Arial" w:hAnsi="Arial" w:cs="Arial"/>
          <w:sz w:val="24"/>
          <w:szCs w:val="24"/>
        </w:rPr>
        <w:t>Najvrjedniji dio obuhvata je obalni pojas koji se štiti na više načina. Prirodna kamenita obala uređuje se uz minimalne intervencije u izvorni okoliš. Strogo se zabranjuje bilo kakvo nasipavanje mora, betoniranje i sl</w:t>
      </w:r>
      <w:r w:rsidRPr="005D080A">
        <w:rPr>
          <w:rFonts w:ascii="Arial" w:hAnsi="Arial" w:cs="Arial"/>
          <w:sz w:val="24"/>
          <w:szCs w:val="24"/>
        </w:rPr>
        <w:t xml:space="preserve">. </w:t>
      </w:r>
    </w:p>
    <w:p w14:paraId="53A8AC3F" w14:textId="77777777" w:rsidR="007A3402" w:rsidRDefault="007A3402" w:rsidP="007A3402">
      <w:pPr>
        <w:pStyle w:val="Normal1"/>
        <w:widowControl w:val="0"/>
        <w:pBdr>
          <w:top w:val="nil"/>
          <w:left w:val="nil"/>
          <w:bottom w:val="nil"/>
          <w:right w:val="nil"/>
          <w:between w:val="nil"/>
        </w:pBdr>
        <w:spacing w:before="258" w:line="240" w:lineRule="auto"/>
        <w:ind w:left="707"/>
        <w:rPr>
          <w:color w:val="000000"/>
          <w:sz w:val="24"/>
          <w:szCs w:val="24"/>
        </w:rPr>
      </w:pPr>
      <w:r w:rsidRPr="007A3402">
        <w:rPr>
          <w:color w:val="000000"/>
          <w:sz w:val="24"/>
          <w:szCs w:val="24"/>
        </w:rPr>
        <w:t>Unutar granica obuhvata Plana nema zaštićenih kulturno – povijesnih cjelina i građevina</w:t>
      </w:r>
      <w:r w:rsidR="001E7158">
        <w:rPr>
          <w:color w:val="000000"/>
          <w:sz w:val="24"/>
          <w:szCs w:val="24"/>
        </w:rPr>
        <w:t xml:space="preserve">. </w:t>
      </w:r>
    </w:p>
    <w:p w14:paraId="08E4CA07" w14:textId="77777777" w:rsidR="001E7158" w:rsidRPr="007A3402" w:rsidRDefault="001E7158" w:rsidP="007A3402">
      <w:pPr>
        <w:pStyle w:val="Normal1"/>
        <w:widowControl w:val="0"/>
        <w:pBdr>
          <w:top w:val="nil"/>
          <w:left w:val="nil"/>
          <w:bottom w:val="nil"/>
          <w:right w:val="nil"/>
          <w:between w:val="nil"/>
        </w:pBdr>
        <w:spacing w:before="258" w:line="240" w:lineRule="auto"/>
        <w:ind w:left="707"/>
        <w:rPr>
          <w:color w:val="000000"/>
          <w:sz w:val="24"/>
          <w:szCs w:val="24"/>
        </w:rPr>
      </w:pPr>
    </w:p>
    <w:p w14:paraId="4C27198D" w14:textId="77777777" w:rsidR="00792E42" w:rsidRPr="00F96D84" w:rsidRDefault="00A67F51" w:rsidP="00791D62">
      <w:pPr>
        <w:pStyle w:val="Bezproreda"/>
        <w:rPr>
          <w:rFonts w:ascii="Arial" w:hAnsi="Arial" w:cs="Arial"/>
          <w:b/>
          <w:sz w:val="24"/>
          <w:szCs w:val="24"/>
        </w:rPr>
      </w:pPr>
      <w:r>
        <w:rPr>
          <w:rFonts w:ascii="Arial" w:hAnsi="Arial" w:cs="Arial"/>
          <w:b/>
          <w:sz w:val="24"/>
          <w:szCs w:val="24"/>
        </w:rPr>
        <w:t>9</w:t>
      </w:r>
      <w:r w:rsidR="00792E42" w:rsidRPr="00F96D84">
        <w:rPr>
          <w:rFonts w:ascii="Arial" w:hAnsi="Arial" w:cs="Arial"/>
          <w:b/>
          <w:sz w:val="24"/>
          <w:szCs w:val="24"/>
        </w:rPr>
        <w:t xml:space="preserve">. </w:t>
      </w:r>
      <w:r w:rsidR="00791D62">
        <w:rPr>
          <w:rFonts w:ascii="Arial" w:hAnsi="Arial" w:cs="Arial"/>
          <w:b/>
          <w:sz w:val="24"/>
          <w:szCs w:val="24"/>
        </w:rPr>
        <w:tab/>
      </w:r>
      <w:r w:rsidR="00792E42" w:rsidRPr="00F96D84">
        <w:rPr>
          <w:rFonts w:ascii="Arial" w:hAnsi="Arial" w:cs="Arial"/>
          <w:b/>
          <w:sz w:val="24"/>
          <w:szCs w:val="24"/>
        </w:rPr>
        <w:t xml:space="preserve">Postupanje s otpadom </w:t>
      </w:r>
    </w:p>
    <w:p w14:paraId="130C1A1B" w14:textId="77777777" w:rsidR="00792E42" w:rsidRPr="00F14543" w:rsidRDefault="00792E42" w:rsidP="00792E42">
      <w:pPr>
        <w:pStyle w:val="Bezproreda"/>
        <w:rPr>
          <w:sz w:val="24"/>
          <w:szCs w:val="24"/>
        </w:rPr>
      </w:pPr>
    </w:p>
    <w:p w14:paraId="52523627" w14:textId="73BB1A93" w:rsidR="00792E42" w:rsidRPr="00F96D84" w:rsidRDefault="00792E42" w:rsidP="00D10B9A">
      <w:pPr>
        <w:pStyle w:val="Bezproreda"/>
        <w:jc w:val="center"/>
        <w:rPr>
          <w:rFonts w:ascii="Arial" w:hAnsi="Arial" w:cs="Arial"/>
          <w:b/>
          <w:sz w:val="24"/>
          <w:szCs w:val="24"/>
        </w:rPr>
      </w:pPr>
      <w:r w:rsidRPr="00F96D84">
        <w:rPr>
          <w:rFonts w:ascii="Arial" w:hAnsi="Arial" w:cs="Arial"/>
          <w:b/>
          <w:sz w:val="24"/>
          <w:szCs w:val="24"/>
        </w:rPr>
        <w:t xml:space="preserve">Članak </w:t>
      </w:r>
      <w:r w:rsidR="00DF6020">
        <w:rPr>
          <w:rFonts w:ascii="Arial" w:hAnsi="Arial" w:cs="Arial"/>
          <w:b/>
          <w:sz w:val="24"/>
          <w:szCs w:val="24"/>
        </w:rPr>
        <w:t>3</w:t>
      </w:r>
      <w:r w:rsidR="00D10B9A">
        <w:rPr>
          <w:rFonts w:ascii="Arial" w:hAnsi="Arial" w:cs="Arial"/>
          <w:b/>
          <w:sz w:val="24"/>
          <w:szCs w:val="24"/>
        </w:rPr>
        <w:t>3</w:t>
      </w:r>
      <w:r w:rsidRPr="00F96D84">
        <w:rPr>
          <w:rFonts w:ascii="Arial" w:hAnsi="Arial" w:cs="Arial"/>
          <w:b/>
          <w:sz w:val="24"/>
          <w:szCs w:val="24"/>
        </w:rPr>
        <w:t>.</w:t>
      </w:r>
    </w:p>
    <w:p w14:paraId="36F466C9" w14:textId="77777777" w:rsidR="00792E42" w:rsidRPr="00F14543" w:rsidRDefault="00792E42" w:rsidP="00792E42">
      <w:pPr>
        <w:pStyle w:val="Bezproreda"/>
        <w:rPr>
          <w:sz w:val="24"/>
          <w:szCs w:val="24"/>
        </w:rPr>
      </w:pPr>
    </w:p>
    <w:p w14:paraId="59180715" w14:textId="77777777" w:rsidR="00792E42" w:rsidRPr="00F96D84" w:rsidRDefault="00781AC8" w:rsidP="00F96D84">
      <w:pPr>
        <w:pStyle w:val="Bezproreda"/>
        <w:ind w:left="709"/>
        <w:rPr>
          <w:rFonts w:ascii="Arial" w:hAnsi="Arial" w:cs="Arial"/>
          <w:sz w:val="24"/>
          <w:szCs w:val="24"/>
        </w:rPr>
      </w:pPr>
      <w:r>
        <w:rPr>
          <w:rFonts w:ascii="Arial" w:hAnsi="Arial" w:cs="Arial"/>
          <w:sz w:val="24"/>
          <w:szCs w:val="24"/>
        </w:rPr>
        <w:t xml:space="preserve">(1) </w:t>
      </w:r>
      <w:r w:rsidR="00792E42" w:rsidRPr="00F96D84">
        <w:rPr>
          <w:rFonts w:ascii="Arial" w:hAnsi="Arial" w:cs="Arial"/>
          <w:sz w:val="24"/>
          <w:szCs w:val="24"/>
        </w:rPr>
        <w:t xml:space="preserve">U okviru obuhvata svake građevne čestice potrebno je predvidjeti prostor za privremeno odlaganje otpada. Preporuča se poticanje stanovništva na odvojeno skupljanje otpada postavljanjem odgovarajućih spremnika na javne površine. </w:t>
      </w:r>
    </w:p>
    <w:p w14:paraId="09D49736" w14:textId="77777777" w:rsidR="00792E42" w:rsidRPr="00F96D84" w:rsidRDefault="00792E42" w:rsidP="00792E42">
      <w:pPr>
        <w:pStyle w:val="Bezproreda"/>
        <w:rPr>
          <w:rFonts w:ascii="Arial" w:hAnsi="Arial" w:cs="Arial"/>
          <w:sz w:val="24"/>
          <w:szCs w:val="24"/>
        </w:rPr>
      </w:pPr>
    </w:p>
    <w:p w14:paraId="3BB99948" w14:textId="77777777" w:rsidR="00792E42" w:rsidRDefault="00781AC8" w:rsidP="00F96D84">
      <w:pPr>
        <w:pStyle w:val="Bezproreda"/>
        <w:ind w:left="709"/>
        <w:rPr>
          <w:rFonts w:ascii="Arial" w:hAnsi="Arial" w:cs="Arial"/>
          <w:sz w:val="24"/>
          <w:szCs w:val="24"/>
        </w:rPr>
      </w:pPr>
      <w:r>
        <w:rPr>
          <w:rFonts w:ascii="Arial" w:hAnsi="Arial" w:cs="Arial"/>
          <w:sz w:val="24"/>
          <w:szCs w:val="24"/>
        </w:rPr>
        <w:t xml:space="preserve">(2) </w:t>
      </w:r>
      <w:r w:rsidR="00792E42" w:rsidRPr="00F96D84">
        <w:rPr>
          <w:rFonts w:ascii="Arial" w:hAnsi="Arial" w:cs="Arial"/>
          <w:sz w:val="24"/>
          <w:szCs w:val="24"/>
        </w:rPr>
        <w:t xml:space="preserve">Građevinski otpad s građevinskih čestica treba se odlagati na za to predviđenim lokacijama na otoku. Strogo se zabranjuje nasipanje obale građevinskim otpadom s obližnjih građevnih čestica. </w:t>
      </w:r>
    </w:p>
    <w:p w14:paraId="5A3A2E81" w14:textId="77777777" w:rsidR="003A47E2" w:rsidRPr="00F96D84" w:rsidRDefault="003A47E2" w:rsidP="00F96D84">
      <w:pPr>
        <w:pStyle w:val="Bezproreda"/>
        <w:ind w:left="709"/>
        <w:rPr>
          <w:rFonts w:ascii="Arial" w:hAnsi="Arial" w:cs="Arial"/>
          <w:sz w:val="24"/>
          <w:szCs w:val="24"/>
        </w:rPr>
      </w:pPr>
    </w:p>
    <w:p w14:paraId="0516F26B" w14:textId="77777777" w:rsidR="00792E42" w:rsidRPr="00F14543" w:rsidRDefault="00792E42" w:rsidP="00792E42">
      <w:pPr>
        <w:pStyle w:val="Bezproreda"/>
        <w:rPr>
          <w:sz w:val="24"/>
          <w:szCs w:val="24"/>
        </w:rPr>
      </w:pPr>
    </w:p>
    <w:p w14:paraId="5C5EA765" w14:textId="77777777" w:rsidR="00792E42" w:rsidRPr="00F96D84" w:rsidRDefault="00A67F51" w:rsidP="00791D62">
      <w:pPr>
        <w:pStyle w:val="Bezproreda"/>
        <w:rPr>
          <w:rFonts w:ascii="Arial" w:hAnsi="Arial" w:cs="Arial"/>
          <w:b/>
          <w:sz w:val="24"/>
          <w:szCs w:val="24"/>
        </w:rPr>
      </w:pPr>
      <w:r>
        <w:rPr>
          <w:rFonts w:ascii="Arial" w:hAnsi="Arial" w:cs="Arial"/>
          <w:b/>
          <w:sz w:val="24"/>
          <w:szCs w:val="24"/>
        </w:rPr>
        <w:t>10</w:t>
      </w:r>
      <w:r w:rsidR="00792E42" w:rsidRPr="00F96D84">
        <w:rPr>
          <w:rFonts w:ascii="Arial" w:hAnsi="Arial" w:cs="Arial"/>
          <w:b/>
          <w:sz w:val="24"/>
          <w:szCs w:val="24"/>
        </w:rPr>
        <w:t xml:space="preserve">. </w:t>
      </w:r>
      <w:r w:rsidR="00791D62">
        <w:rPr>
          <w:rFonts w:ascii="Arial" w:hAnsi="Arial" w:cs="Arial"/>
          <w:b/>
          <w:sz w:val="24"/>
          <w:szCs w:val="24"/>
        </w:rPr>
        <w:tab/>
      </w:r>
      <w:r w:rsidR="00792E42" w:rsidRPr="00F96D84">
        <w:rPr>
          <w:rFonts w:ascii="Arial" w:hAnsi="Arial" w:cs="Arial"/>
          <w:b/>
          <w:sz w:val="24"/>
          <w:szCs w:val="24"/>
        </w:rPr>
        <w:t xml:space="preserve">Mjere sprječavanja nepovoljna utjecaja na okoliš </w:t>
      </w:r>
    </w:p>
    <w:p w14:paraId="3648B432" w14:textId="77777777" w:rsidR="00792E42" w:rsidRPr="00F14543" w:rsidRDefault="00792E42" w:rsidP="00792E42">
      <w:pPr>
        <w:pStyle w:val="Bezproreda"/>
        <w:rPr>
          <w:sz w:val="24"/>
          <w:szCs w:val="24"/>
        </w:rPr>
      </w:pPr>
    </w:p>
    <w:p w14:paraId="1E35A839" w14:textId="0EBF0F8B" w:rsidR="00792E42" w:rsidRPr="00F96D84" w:rsidRDefault="00DF6020" w:rsidP="00DF6020">
      <w:pPr>
        <w:pStyle w:val="Bezproreda"/>
        <w:ind w:firstLine="709"/>
        <w:jc w:val="center"/>
        <w:rPr>
          <w:rFonts w:ascii="Arial" w:hAnsi="Arial" w:cs="Arial"/>
          <w:b/>
          <w:sz w:val="24"/>
          <w:szCs w:val="24"/>
        </w:rPr>
      </w:pPr>
      <w:r>
        <w:rPr>
          <w:rFonts w:ascii="Arial" w:hAnsi="Arial" w:cs="Arial"/>
          <w:b/>
          <w:sz w:val="24"/>
          <w:szCs w:val="24"/>
        </w:rPr>
        <w:t>Članak 3</w:t>
      </w:r>
      <w:r w:rsidR="00D10B9A">
        <w:rPr>
          <w:rFonts w:ascii="Arial" w:hAnsi="Arial" w:cs="Arial"/>
          <w:b/>
          <w:sz w:val="24"/>
          <w:szCs w:val="24"/>
        </w:rPr>
        <w:t>4</w:t>
      </w:r>
      <w:r w:rsidR="00792E42" w:rsidRPr="00F96D84">
        <w:rPr>
          <w:rFonts w:ascii="Arial" w:hAnsi="Arial" w:cs="Arial"/>
          <w:b/>
          <w:sz w:val="24"/>
          <w:szCs w:val="24"/>
        </w:rPr>
        <w:t>.</w:t>
      </w:r>
    </w:p>
    <w:p w14:paraId="0B83662E" w14:textId="77777777" w:rsidR="00792E42" w:rsidRDefault="00792E42" w:rsidP="00E87144">
      <w:pPr>
        <w:pStyle w:val="Tijeloteksta"/>
        <w:ind w:left="709" w:firstLine="11"/>
        <w:jc w:val="left"/>
        <w:rPr>
          <w:rFonts w:ascii="Arial" w:hAnsi="Arial"/>
          <w:b/>
          <w:sz w:val="24"/>
          <w:szCs w:val="24"/>
        </w:rPr>
      </w:pPr>
    </w:p>
    <w:p w14:paraId="4AF3B386" w14:textId="77777777" w:rsidR="00F96D84" w:rsidRPr="00F96D84" w:rsidRDefault="00DF6020" w:rsidP="00F96D84">
      <w:pPr>
        <w:pStyle w:val="Bezproreda"/>
        <w:ind w:left="709"/>
        <w:rPr>
          <w:rFonts w:ascii="Arial" w:hAnsi="Arial" w:cs="Arial"/>
          <w:sz w:val="24"/>
          <w:szCs w:val="24"/>
        </w:rPr>
      </w:pPr>
      <w:r>
        <w:rPr>
          <w:rFonts w:ascii="Arial" w:hAnsi="Arial" w:cs="Arial"/>
          <w:sz w:val="24"/>
          <w:szCs w:val="24"/>
        </w:rPr>
        <w:t xml:space="preserve">(1) </w:t>
      </w:r>
      <w:r w:rsidR="00F96D84" w:rsidRPr="00F96D84">
        <w:rPr>
          <w:rFonts w:ascii="Arial" w:hAnsi="Arial" w:cs="Arial"/>
          <w:sz w:val="24"/>
          <w:szCs w:val="24"/>
        </w:rPr>
        <w:t xml:space="preserve">Temeljna mjera zaštite okoliša je izgradnja planirane komunalne infrastrukture i ukupno uređenje građevnih čestica odnosno okoliša građevina. Planiranom komunalnom infrastrukturom se negativni utjecaji na okoliš bitno umanjuju ili otklanjaju kroz slijedeće mjere i rješenja: </w:t>
      </w:r>
    </w:p>
    <w:p w14:paraId="023AFA18" w14:textId="77777777" w:rsidR="00F96D84" w:rsidRPr="00F96D84" w:rsidRDefault="00F96D84" w:rsidP="00F96D84">
      <w:pPr>
        <w:pStyle w:val="Bezproreda"/>
        <w:rPr>
          <w:rFonts w:ascii="Arial" w:hAnsi="Arial" w:cs="Arial"/>
          <w:sz w:val="24"/>
          <w:szCs w:val="24"/>
        </w:rPr>
      </w:pPr>
    </w:p>
    <w:p w14:paraId="2B99191A" w14:textId="77777777" w:rsidR="00F96D84" w:rsidRPr="00F96D84" w:rsidRDefault="00F96D84" w:rsidP="00F96D84">
      <w:pPr>
        <w:pStyle w:val="Bezproreda"/>
        <w:ind w:firstLine="709"/>
        <w:rPr>
          <w:rFonts w:ascii="Arial" w:hAnsi="Arial" w:cs="Arial"/>
          <w:sz w:val="24"/>
          <w:szCs w:val="24"/>
        </w:rPr>
      </w:pPr>
      <w:r w:rsidRPr="00F96D84">
        <w:rPr>
          <w:rFonts w:ascii="Arial" w:hAnsi="Arial" w:cs="Arial"/>
          <w:sz w:val="24"/>
          <w:szCs w:val="24"/>
        </w:rPr>
        <w:t xml:space="preserve">usvojen je razdjelni sustav odvodnje, </w:t>
      </w:r>
    </w:p>
    <w:p w14:paraId="2B64BEA2" w14:textId="77777777" w:rsidR="00F96D84" w:rsidRPr="00F96D84" w:rsidRDefault="00F96D84" w:rsidP="00F96D84">
      <w:pPr>
        <w:pStyle w:val="Bezproreda"/>
        <w:rPr>
          <w:rFonts w:ascii="Arial" w:hAnsi="Arial" w:cs="Arial"/>
          <w:sz w:val="24"/>
          <w:szCs w:val="24"/>
        </w:rPr>
      </w:pPr>
    </w:p>
    <w:p w14:paraId="52F22292" w14:textId="77777777" w:rsidR="00F96D84" w:rsidRPr="00F96D84" w:rsidRDefault="00F96D84" w:rsidP="00F96D84">
      <w:pPr>
        <w:pStyle w:val="Bezproreda"/>
        <w:ind w:left="709"/>
        <w:rPr>
          <w:rFonts w:ascii="Arial" w:hAnsi="Arial" w:cs="Arial"/>
          <w:sz w:val="24"/>
          <w:szCs w:val="24"/>
        </w:rPr>
      </w:pPr>
      <w:r w:rsidRPr="00F96D84">
        <w:rPr>
          <w:rFonts w:ascii="Arial" w:hAnsi="Arial" w:cs="Arial"/>
          <w:sz w:val="24"/>
          <w:szCs w:val="24"/>
        </w:rPr>
        <w:lastRenderedPageBreak/>
        <w:t xml:space="preserve">propisuje se ugradnja separatora ulja i masti na parkiralištu i na kanalima oborinske kanalizacije, </w:t>
      </w:r>
    </w:p>
    <w:p w14:paraId="2E250D16" w14:textId="77777777" w:rsidR="00F96D84" w:rsidRPr="00F96D84" w:rsidRDefault="00F96D84" w:rsidP="00F96D84">
      <w:pPr>
        <w:pStyle w:val="Bezproreda"/>
        <w:rPr>
          <w:rFonts w:ascii="Arial" w:hAnsi="Arial" w:cs="Arial"/>
          <w:sz w:val="24"/>
          <w:szCs w:val="24"/>
        </w:rPr>
      </w:pPr>
    </w:p>
    <w:p w14:paraId="5E73DADC" w14:textId="77777777" w:rsidR="00F96D84" w:rsidRPr="00F96D84" w:rsidRDefault="00F96D84" w:rsidP="00F96D84">
      <w:pPr>
        <w:pStyle w:val="Bezproreda"/>
        <w:ind w:firstLine="709"/>
        <w:rPr>
          <w:rFonts w:ascii="Arial" w:hAnsi="Arial" w:cs="Arial"/>
          <w:sz w:val="24"/>
          <w:szCs w:val="24"/>
        </w:rPr>
      </w:pPr>
      <w:r w:rsidRPr="00F96D84">
        <w:rPr>
          <w:rFonts w:ascii="Arial" w:hAnsi="Arial" w:cs="Arial"/>
          <w:sz w:val="24"/>
          <w:szCs w:val="24"/>
        </w:rPr>
        <w:t xml:space="preserve">odabran je zatvoreni sustav odvodnje, </w:t>
      </w:r>
    </w:p>
    <w:p w14:paraId="1DA009E8" w14:textId="77777777" w:rsidR="00F96D84" w:rsidRPr="00F96D84" w:rsidRDefault="00F96D84" w:rsidP="00F96D84">
      <w:pPr>
        <w:pStyle w:val="Bezproreda"/>
        <w:rPr>
          <w:rFonts w:ascii="Arial" w:hAnsi="Arial" w:cs="Arial"/>
          <w:sz w:val="24"/>
          <w:szCs w:val="24"/>
        </w:rPr>
      </w:pPr>
    </w:p>
    <w:p w14:paraId="1FA8D6E9" w14:textId="77777777" w:rsidR="00F96D84" w:rsidRPr="00F96D84" w:rsidRDefault="00F96D84" w:rsidP="00F96D84">
      <w:pPr>
        <w:pStyle w:val="Bezproreda"/>
        <w:ind w:firstLine="709"/>
        <w:rPr>
          <w:rFonts w:ascii="Arial" w:hAnsi="Arial" w:cs="Arial"/>
          <w:sz w:val="24"/>
          <w:szCs w:val="24"/>
        </w:rPr>
      </w:pPr>
      <w:r w:rsidRPr="00F96D84">
        <w:rPr>
          <w:rFonts w:ascii="Arial" w:hAnsi="Arial" w:cs="Arial"/>
          <w:sz w:val="24"/>
          <w:szCs w:val="24"/>
        </w:rPr>
        <w:t xml:space="preserve">osigurana je kvalitetna vodoopskrba područja obuhvata Plana. </w:t>
      </w:r>
    </w:p>
    <w:p w14:paraId="2B496304" w14:textId="77777777" w:rsidR="00F96D84" w:rsidRDefault="00F96D84" w:rsidP="00F96D84">
      <w:pPr>
        <w:pStyle w:val="Bezproreda"/>
        <w:rPr>
          <w:sz w:val="24"/>
          <w:szCs w:val="24"/>
        </w:rPr>
      </w:pPr>
    </w:p>
    <w:p w14:paraId="39685709" w14:textId="77777777" w:rsidR="00F96D84" w:rsidRDefault="007830E3" w:rsidP="007830E3">
      <w:pPr>
        <w:pStyle w:val="Bezproreda"/>
        <w:ind w:left="709"/>
        <w:rPr>
          <w:rFonts w:ascii="Arial" w:hAnsi="Arial" w:cs="Arial"/>
          <w:sz w:val="24"/>
          <w:szCs w:val="24"/>
        </w:rPr>
      </w:pPr>
      <w:r>
        <w:rPr>
          <w:rFonts w:ascii="Arial" w:hAnsi="Arial" w:cs="Arial"/>
          <w:sz w:val="24"/>
          <w:szCs w:val="24"/>
        </w:rPr>
        <w:t>(2)</w:t>
      </w:r>
      <w:r w:rsidR="00F96D84" w:rsidRPr="00F96D84">
        <w:rPr>
          <w:rFonts w:ascii="Arial" w:hAnsi="Arial" w:cs="Arial"/>
          <w:sz w:val="24"/>
          <w:szCs w:val="24"/>
        </w:rPr>
        <w:t xml:space="preserve">Primjenom kabelskih (podzemnih) vodova 20(10) kV i vodova NN (1kV) višestruko se povećava sigurnost napajanja potrošača, uklanja se opasnost od dodira vodova pod naponom i uklanja se vizualni utjecaj nadzemnih vodova na okoliš. Trafostanice gradskog tipa izgraditi u obliku objekta adekvatno arhitektonski oblikovanog i uklopljenog u okoliš. Gradske trafostanice koje su locirane u drugim objektima ili njihovoj blizini treba adekvatno zaštititi od širenja negativnih utjecaja na okoliš  (buka, zagrijavanje, vibracije, požar i sl.). Sve pasivne metalne dijelove vodova i postrojenja bez obzira na vrstu lokacije treba propisno uzemljiti i izvršiti oblikovanje potencijala u neposrednoj blizini istih kako bi se eliminirale potencijalne opasnosti za ljude koji povremeno ili trajno borave u njihovoj blizini. </w:t>
      </w:r>
    </w:p>
    <w:p w14:paraId="72DFD227" w14:textId="77777777" w:rsidR="00AD420D" w:rsidRDefault="00AD420D" w:rsidP="00AD420D">
      <w:pPr>
        <w:pStyle w:val="Bezproreda"/>
        <w:rPr>
          <w:rFonts w:ascii="Arial" w:hAnsi="Arial" w:cs="Arial"/>
          <w:sz w:val="24"/>
          <w:szCs w:val="24"/>
        </w:rPr>
      </w:pPr>
    </w:p>
    <w:p w14:paraId="0F8E12DD" w14:textId="77777777" w:rsidR="00AD420D" w:rsidRDefault="00AD420D" w:rsidP="00AD420D">
      <w:pPr>
        <w:pStyle w:val="Bezproreda"/>
        <w:rPr>
          <w:rFonts w:ascii="Arial" w:hAnsi="Arial" w:cs="Arial"/>
          <w:sz w:val="24"/>
          <w:szCs w:val="24"/>
        </w:rPr>
      </w:pPr>
    </w:p>
    <w:p w14:paraId="587662F4" w14:textId="77777777" w:rsidR="00F96D84" w:rsidRPr="00F96D84" w:rsidRDefault="00A67F51" w:rsidP="00F96D84">
      <w:pPr>
        <w:pStyle w:val="Bezproreda"/>
        <w:ind w:left="709"/>
        <w:rPr>
          <w:rFonts w:ascii="Arial" w:hAnsi="Arial" w:cs="Arial"/>
          <w:b/>
          <w:sz w:val="24"/>
          <w:szCs w:val="24"/>
        </w:rPr>
      </w:pPr>
      <w:r>
        <w:rPr>
          <w:rFonts w:ascii="Arial" w:hAnsi="Arial" w:cs="Arial"/>
          <w:b/>
          <w:sz w:val="24"/>
          <w:szCs w:val="24"/>
        </w:rPr>
        <w:t>10</w:t>
      </w:r>
      <w:r w:rsidR="00F96D84" w:rsidRPr="00F96D84">
        <w:rPr>
          <w:rFonts w:ascii="Arial" w:hAnsi="Arial" w:cs="Arial"/>
          <w:b/>
          <w:sz w:val="24"/>
          <w:szCs w:val="24"/>
        </w:rPr>
        <w:t xml:space="preserve">. 1. Urbanističke mjere zaštite od elementarnih nepogoda i ratnih opasnosti </w:t>
      </w:r>
    </w:p>
    <w:p w14:paraId="50BF0D19" w14:textId="77777777" w:rsidR="00F96D84" w:rsidRPr="00F14543" w:rsidRDefault="00F96D84" w:rsidP="00F96D84">
      <w:pPr>
        <w:pStyle w:val="Bezproreda"/>
        <w:rPr>
          <w:sz w:val="24"/>
          <w:szCs w:val="24"/>
        </w:rPr>
      </w:pPr>
    </w:p>
    <w:p w14:paraId="4C66457C" w14:textId="44AAE6AE" w:rsidR="00F96D84" w:rsidRPr="00F96D84" w:rsidRDefault="00DF6020" w:rsidP="00F96D84">
      <w:pPr>
        <w:pStyle w:val="Bezproreda"/>
        <w:ind w:firstLine="709"/>
        <w:jc w:val="center"/>
        <w:rPr>
          <w:rFonts w:ascii="Arial" w:hAnsi="Arial" w:cs="Arial"/>
          <w:b/>
          <w:sz w:val="24"/>
          <w:szCs w:val="24"/>
        </w:rPr>
      </w:pPr>
      <w:r>
        <w:rPr>
          <w:rFonts w:ascii="Arial" w:hAnsi="Arial" w:cs="Arial"/>
          <w:b/>
          <w:sz w:val="24"/>
          <w:szCs w:val="24"/>
        </w:rPr>
        <w:t>Članak 3</w:t>
      </w:r>
      <w:r w:rsidR="00D10B9A">
        <w:rPr>
          <w:rFonts w:ascii="Arial" w:hAnsi="Arial" w:cs="Arial"/>
          <w:b/>
          <w:sz w:val="24"/>
          <w:szCs w:val="24"/>
        </w:rPr>
        <w:t>5</w:t>
      </w:r>
      <w:r w:rsidR="00F96D84" w:rsidRPr="00F96D84">
        <w:rPr>
          <w:rFonts w:ascii="Arial" w:hAnsi="Arial" w:cs="Arial"/>
          <w:b/>
          <w:sz w:val="24"/>
          <w:szCs w:val="24"/>
        </w:rPr>
        <w:t>.</w:t>
      </w:r>
    </w:p>
    <w:p w14:paraId="0A8471E1" w14:textId="77777777" w:rsidR="00F96D84" w:rsidRPr="00F14543" w:rsidRDefault="00F96D84" w:rsidP="00F96D84">
      <w:pPr>
        <w:pStyle w:val="Bezproreda"/>
        <w:rPr>
          <w:sz w:val="24"/>
          <w:szCs w:val="24"/>
        </w:rPr>
      </w:pPr>
    </w:p>
    <w:p w14:paraId="16117153" w14:textId="77777777" w:rsidR="00F96D84" w:rsidRPr="00F96D84" w:rsidRDefault="00F96D84" w:rsidP="00F96D84">
      <w:pPr>
        <w:pStyle w:val="Bezproreda"/>
        <w:ind w:firstLine="709"/>
        <w:rPr>
          <w:rFonts w:ascii="Arial" w:hAnsi="Arial" w:cs="Arial"/>
          <w:b/>
          <w:sz w:val="24"/>
          <w:szCs w:val="24"/>
        </w:rPr>
      </w:pPr>
      <w:r w:rsidRPr="00F96D84">
        <w:rPr>
          <w:rFonts w:ascii="Arial" w:hAnsi="Arial" w:cs="Arial"/>
          <w:b/>
          <w:sz w:val="24"/>
          <w:szCs w:val="24"/>
        </w:rPr>
        <w:t xml:space="preserve">Sklanjanje ljudi </w:t>
      </w:r>
    </w:p>
    <w:p w14:paraId="3635338D" w14:textId="77777777" w:rsidR="00F96D84" w:rsidRPr="00F14543" w:rsidRDefault="00F96D84" w:rsidP="00F96D84">
      <w:pPr>
        <w:pStyle w:val="Bezproreda"/>
        <w:rPr>
          <w:sz w:val="24"/>
          <w:szCs w:val="24"/>
        </w:rPr>
      </w:pPr>
    </w:p>
    <w:p w14:paraId="32077D1E" w14:textId="77777777" w:rsidR="001A4A2F" w:rsidRDefault="001A4A2F" w:rsidP="00305ACF">
      <w:pPr>
        <w:pStyle w:val="Bezproreda"/>
        <w:numPr>
          <w:ilvl w:val="0"/>
          <w:numId w:val="18"/>
        </w:numPr>
        <w:rPr>
          <w:rFonts w:ascii="Arial" w:hAnsi="Arial" w:cs="Arial"/>
          <w:sz w:val="24"/>
          <w:szCs w:val="24"/>
        </w:rPr>
      </w:pPr>
      <w:r>
        <w:rPr>
          <w:rFonts w:ascii="Arial" w:hAnsi="Arial" w:cs="Arial"/>
          <w:sz w:val="24"/>
          <w:szCs w:val="24"/>
        </w:rPr>
        <w:t>Mjere sklanjanja stanovništva provoditi sukladno važećim propisima u području civilne zaštite, odnosno planovima djelovanja civilne zaštite. Sklanjanje stanovništva planirati u postojećim skloništima te u zaklonima sa ili bez prilagođavanja pogodnih prirodnih, podrumskih i drugih pogodnih građevina za funkciju sklanjanja.</w:t>
      </w:r>
    </w:p>
    <w:p w14:paraId="6457BA05" w14:textId="77777777" w:rsidR="000E054C" w:rsidRDefault="000E054C" w:rsidP="00305ACF">
      <w:pPr>
        <w:pStyle w:val="Bezproreda"/>
        <w:numPr>
          <w:ilvl w:val="0"/>
          <w:numId w:val="18"/>
        </w:numPr>
        <w:rPr>
          <w:rFonts w:ascii="Arial" w:hAnsi="Arial" w:cs="Arial"/>
          <w:sz w:val="24"/>
          <w:szCs w:val="24"/>
        </w:rPr>
      </w:pPr>
      <w:r>
        <w:rPr>
          <w:rFonts w:ascii="Arial" w:hAnsi="Arial" w:cs="Arial"/>
          <w:sz w:val="24"/>
          <w:szCs w:val="24"/>
        </w:rPr>
        <w:t>Vlasnici i korisnici objekata u kojima se okuplja ili istodobno boravi više od 250 ljudi, u kojima se zbog buke ili akustične izolacije ne može osigurati dovoljna čujnost sustava javnog uzbunjivanja, dužni su uspostaviti i održavati odgovarajući interni sustav za uzbunjivanje i obavješćivanje te preko istog osigurati provedbu javnog uzbunjivanja i prijem priopćenja nadležnog centra 112 o vrsti opasnosti i mjerama za zaštitu koje je potrebno poduzeti.</w:t>
      </w:r>
    </w:p>
    <w:p w14:paraId="14882EA8" w14:textId="77777777" w:rsidR="00074E23" w:rsidRPr="00074E23" w:rsidRDefault="00074E23" w:rsidP="00074E23">
      <w:pPr>
        <w:pStyle w:val="Bezproreda"/>
        <w:ind w:left="1069"/>
        <w:rPr>
          <w:rFonts w:ascii="Arial" w:hAnsi="Arial" w:cs="Arial"/>
          <w:sz w:val="24"/>
          <w:szCs w:val="24"/>
        </w:rPr>
      </w:pPr>
    </w:p>
    <w:p w14:paraId="47729888" w14:textId="77777777" w:rsidR="00F96D84" w:rsidRPr="00F96D84" w:rsidRDefault="00F96D84" w:rsidP="00F96D84">
      <w:pPr>
        <w:pStyle w:val="Bezproreda"/>
        <w:ind w:firstLine="709"/>
        <w:rPr>
          <w:rFonts w:ascii="Arial" w:hAnsi="Arial" w:cs="Arial"/>
          <w:b/>
          <w:sz w:val="24"/>
          <w:szCs w:val="24"/>
        </w:rPr>
      </w:pPr>
      <w:r w:rsidRPr="00F96D84">
        <w:rPr>
          <w:rFonts w:ascii="Arial" w:hAnsi="Arial" w:cs="Arial"/>
          <w:b/>
          <w:sz w:val="24"/>
          <w:szCs w:val="24"/>
        </w:rPr>
        <w:t xml:space="preserve">Zaštita od rušenja </w:t>
      </w:r>
    </w:p>
    <w:p w14:paraId="12526769" w14:textId="77777777" w:rsidR="00F96D84" w:rsidRDefault="00F96D84" w:rsidP="00F96D84">
      <w:pPr>
        <w:pStyle w:val="Bezproreda"/>
        <w:rPr>
          <w:sz w:val="24"/>
          <w:szCs w:val="24"/>
        </w:rPr>
      </w:pPr>
    </w:p>
    <w:p w14:paraId="7E55DDFD" w14:textId="6E4F3F8C" w:rsidR="00074E23" w:rsidRPr="00F96D84" w:rsidRDefault="00074E23" w:rsidP="00074E23">
      <w:pPr>
        <w:pStyle w:val="Bezproreda"/>
        <w:ind w:firstLine="709"/>
        <w:jc w:val="center"/>
        <w:rPr>
          <w:rFonts w:ascii="Arial" w:hAnsi="Arial" w:cs="Arial"/>
          <w:b/>
          <w:sz w:val="24"/>
          <w:szCs w:val="24"/>
        </w:rPr>
      </w:pPr>
      <w:r>
        <w:rPr>
          <w:rFonts w:ascii="Arial" w:hAnsi="Arial" w:cs="Arial"/>
          <w:b/>
          <w:sz w:val="24"/>
          <w:szCs w:val="24"/>
        </w:rPr>
        <w:t>Članak 3</w:t>
      </w:r>
      <w:r w:rsidR="00D10B9A">
        <w:rPr>
          <w:rFonts w:ascii="Arial" w:hAnsi="Arial" w:cs="Arial"/>
          <w:b/>
          <w:sz w:val="24"/>
          <w:szCs w:val="24"/>
        </w:rPr>
        <w:t>6</w:t>
      </w:r>
      <w:r w:rsidRPr="00F96D84">
        <w:rPr>
          <w:rFonts w:ascii="Arial" w:hAnsi="Arial" w:cs="Arial"/>
          <w:b/>
          <w:sz w:val="24"/>
          <w:szCs w:val="24"/>
        </w:rPr>
        <w:t>.</w:t>
      </w:r>
    </w:p>
    <w:p w14:paraId="3F32319D" w14:textId="77777777" w:rsidR="00074E23" w:rsidRPr="00F14543" w:rsidRDefault="00074E23" w:rsidP="00074E23">
      <w:pPr>
        <w:pStyle w:val="Bezproreda"/>
        <w:jc w:val="center"/>
        <w:rPr>
          <w:sz w:val="24"/>
          <w:szCs w:val="24"/>
        </w:rPr>
      </w:pPr>
    </w:p>
    <w:p w14:paraId="03A633DF" w14:textId="5A3916CC" w:rsidR="00F96D84" w:rsidRPr="00F96D84" w:rsidRDefault="00074E23" w:rsidP="00F96D84">
      <w:pPr>
        <w:pStyle w:val="Bezproreda"/>
        <w:ind w:left="709"/>
        <w:rPr>
          <w:rFonts w:ascii="Arial" w:hAnsi="Arial" w:cs="Arial"/>
          <w:sz w:val="24"/>
          <w:szCs w:val="24"/>
        </w:rPr>
      </w:pPr>
      <w:r>
        <w:rPr>
          <w:rFonts w:ascii="Arial" w:hAnsi="Arial" w:cs="Arial"/>
          <w:sz w:val="24"/>
          <w:szCs w:val="24"/>
        </w:rPr>
        <w:t>(1</w:t>
      </w:r>
      <w:r w:rsidR="00DF6020">
        <w:rPr>
          <w:rFonts w:ascii="Arial" w:hAnsi="Arial" w:cs="Arial"/>
          <w:sz w:val="24"/>
          <w:szCs w:val="24"/>
        </w:rPr>
        <w:t xml:space="preserve">) </w:t>
      </w:r>
      <w:r w:rsidR="00F96D84" w:rsidRPr="00F96D84">
        <w:rPr>
          <w:rFonts w:ascii="Arial" w:hAnsi="Arial" w:cs="Arial"/>
          <w:sz w:val="24"/>
          <w:szCs w:val="24"/>
        </w:rPr>
        <w:t>Radi evakuacije ljudi i dobara ceste i ostale prometnice štitite se od rušenja zgrada propisanom minimalnom udaljenošću građevnog od regulacijskog pravca od 5 m. Obzirom da je najveća dopuštena visina građevina 9,5m, urušavanje se događa unutar granica građevinske čestice pojedine građevine a prometna površina ostaje ne</w:t>
      </w:r>
      <w:r w:rsidR="00F97E6F">
        <w:rPr>
          <w:rFonts w:ascii="Arial" w:hAnsi="Arial" w:cs="Arial"/>
          <w:sz w:val="24"/>
          <w:szCs w:val="24"/>
        </w:rPr>
        <w:t xml:space="preserve"> </w:t>
      </w:r>
      <w:r w:rsidR="00F96D84" w:rsidRPr="00F96D84">
        <w:rPr>
          <w:rFonts w:ascii="Arial" w:hAnsi="Arial" w:cs="Arial"/>
          <w:sz w:val="24"/>
          <w:szCs w:val="24"/>
        </w:rPr>
        <w:t xml:space="preserve">zakrčena. </w:t>
      </w:r>
    </w:p>
    <w:p w14:paraId="1A20B1B4" w14:textId="77777777" w:rsidR="00F96D84" w:rsidRDefault="00F96D84" w:rsidP="00F96D84">
      <w:pPr>
        <w:pStyle w:val="Bezproreda"/>
        <w:ind w:left="709"/>
        <w:rPr>
          <w:sz w:val="24"/>
          <w:szCs w:val="24"/>
        </w:rPr>
      </w:pPr>
    </w:p>
    <w:p w14:paraId="734E0900" w14:textId="77777777" w:rsidR="00F96D84" w:rsidRDefault="00F96D84" w:rsidP="00F96D84">
      <w:pPr>
        <w:pStyle w:val="Bezproreda"/>
        <w:ind w:firstLine="709"/>
        <w:rPr>
          <w:rFonts w:ascii="Arial" w:hAnsi="Arial" w:cs="Arial"/>
          <w:b/>
          <w:sz w:val="24"/>
          <w:szCs w:val="24"/>
        </w:rPr>
      </w:pPr>
      <w:r w:rsidRPr="00F96D84">
        <w:rPr>
          <w:rFonts w:ascii="Arial" w:hAnsi="Arial" w:cs="Arial"/>
          <w:b/>
          <w:sz w:val="24"/>
          <w:szCs w:val="24"/>
        </w:rPr>
        <w:lastRenderedPageBreak/>
        <w:t xml:space="preserve">Zaštita od požara </w:t>
      </w:r>
    </w:p>
    <w:p w14:paraId="13BC3133" w14:textId="77777777" w:rsidR="00074E23" w:rsidRPr="00F96D84" w:rsidRDefault="00074E23" w:rsidP="00F96D84">
      <w:pPr>
        <w:pStyle w:val="Bezproreda"/>
        <w:ind w:firstLine="709"/>
        <w:rPr>
          <w:rFonts w:ascii="Arial" w:hAnsi="Arial" w:cs="Arial"/>
          <w:b/>
          <w:sz w:val="24"/>
          <w:szCs w:val="24"/>
        </w:rPr>
      </w:pPr>
    </w:p>
    <w:p w14:paraId="35B83018" w14:textId="20E357DF" w:rsidR="00074E23" w:rsidRPr="00F96D84" w:rsidRDefault="00707F88" w:rsidP="00074E23">
      <w:pPr>
        <w:pStyle w:val="Bezproreda"/>
        <w:ind w:firstLine="709"/>
        <w:jc w:val="center"/>
        <w:rPr>
          <w:rFonts w:ascii="Arial" w:hAnsi="Arial" w:cs="Arial"/>
          <w:b/>
          <w:sz w:val="24"/>
          <w:szCs w:val="24"/>
        </w:rPr>
      </w:pPr>
      <w:r>
        <w:rPr>
          <w:rFonts w:ascii="Arial" w:hAnsi="Arial" w:cs="Arial"/>
          <w:b/>
          <w:sz w:val="24"/>
          <w:szCs w:val="24"/>
        </w:rPr>
        <w:t>Članak 3</w:t>
      </w:r>
      <w:r w:rsidR="00D10B9A">
        <w:rPr>
          <w:rFonts w:ascii="Arial" w:hAnsi="Arial" w:cs="Arial"/>
          <w:b/>
          <w:sz w:val="24"/>
          <w:szCs w:val="24"/>
        </w:rPr>
        <w:t>7</w:t>
      </w:r>
      <w:r w:rsidR="00074E23" w:rsidRPr="00F96D84">
        <w:rPr>
          <w:rFonts w:ascii="Arial" w:hAnsi="Arial" w:cs="Arial"/>
          <w:b/>
          <w:sz w:val="24"/>
          <w:szCs w:val="24"/>
        </w:rPr>
        <w:t>.</w:t>
      </w:r>
    </w:p>
    <w:p w14:paraId="7619D5E4" w14:textId="77777777" w:rsidR="00F96D84" w:rsidRPr="00F14543" w:rsidRDefault="00F96D84" w:rsidP="00074E23">
      <w:pPr>
        <w:pStyle w:val="Bezproreda"/>
        <w:jc w:val="center"/>
        <w:rPr>
          <w:sz w:val="24"/>
          <w:szCs w:val="24"/>
        </w:rPr>
      </w:pPr>
    </w:p>
    <w:p w14:paraId="582F8F7A" w14:textId="77777777" w:rsidR="00F96D84" w:rsidRPr="00F96D84" w:rsidRDefault="00074E23" w:rsidP="00F96D84">
      <w:pPr>
        <w:pStyle w:val="Bezproreda"/>
        <w:ind w:left="709"/>
        <w:rPr>
          <w:rFonts w:ascii="Arial" w:hAnsi="Arial" w:cs="Arial"/>
          <w:sz w:val="24"/>
          <w:szCs w:val="24"/>
        </w:rPr>
      </w:pPr>
      <w:r>
        <w:rPr>
          <w:rFonts w:ascii="Arial" w:hAnsi="Arial" w:cs="Arial"/>
          <w:sz w:val="24"/>
          <w:szCs w:val="24"/>
        </w:rPr>
        <w:t>(1</w:t>
      </w:r>
      <w:r w:rsidR="00DF6020">
        <w:rPr>
          <w:rFonts w:ascii="Arial" w:hAnsi="Arial" w:cs="Arial"/>
          <w:sz w:val="24"/>
          <w:szCs w:val="24"/>
        </w:rPr>
        <w:t xml:space="preserve">) </w:t>
      </w:r>
      <w:r w:rsidR="00F96D84" w:rsidRPr="00F96D84">
        <w:rPr>
          <w:rFonts w:ascii="Arial" w:hAnsi="Arial" w:cs="Arial"/>
          <w:sz w:val="24"/>
          <w:szCs w:val="24"/>
        </w:rPr>
        <w:t xml:space="preserve">Mjere zaštite od požara temelje se na procjeni ugroženosti od požara i planu zaštite od požara. </w:t>
      </w:r>
    </w:p>
    <w:p w14:paraId="33A01AB5" w14:textId="77777777" w:rsidR="00F96D84" w:rsidRPr="00F96D84" w:rsidRDefault="00F96D84" w:rsidP="00F96D84">
      <w:pPr>
        <w:pStyle w:val="Bezproreda"/>
        <w:ind w:left="709"/>
        <w:rPr>
          <w:rFonts w:ascii="Arial" w:hAnsi="Arial" w:cs="Arial"/>
          <w:sz w:val="24"/>
          <w:szCs w:val="24"/>
        </w:rPr>
      </w:pPr>
      <w:r w:rsidRPr="00F96D84">
        <w:rPr>
          <w:rFonts w:ascii="Arial" w:hAnsi="Arial" w:cs="Arial"/>
          <w:sz w:val="24"/>
          <w:szCs w:val="24"/>
        </w:rPr>
        <w:t xml:space="preserve">Zaštita od požara provodi se planiranjem i uređivanjem </w:t>
      </w:r>
      <w:proofErr w:type="spellStart"/>
      <w:r w:rsidRPr="00F96D84">
        <w:rPr>
          <w:rFonts w:ascii="Arial" w:hAnsi="Arial" w:cs="Arial"/>
          <w:sz w:val="24"/>
          <w:szCs w:val="24"/>
        </w:rPr>
        <w:t>vatrobranih</w:t>
      </w:r>
      <w:proofErr w:type="spellEnd"/>
      <w:r w:rsidRPr="00F96D84">
        <w:rPr>
          <w:rFonts w:ascii="Arial" w:hAnsi="Arial" w:cs="Arial"/>
          <w:sz w:val="24"/>
          <w:szCs w:val="24"/>
        </w:rPr>
        <w:t xml:space="preserve"> pojaseva i požarnih zapreka (npr. ulice, parkovi, druge </w:t>
      </w:r>
      <w:proofErr w:type="spellStart"/>
      <w:r w:rsidRPr="00F96D84">
        <w:rPr>
          <w:rFonts w:ascii="Arial" w:hAnsi="Arial" w:cs="Arial"/>
          <w:sz w:val="24"/>
          <w:szCs w:val="24"/>
        </w:rPr>
        <w:t>negradive</w:t>
      </w:r>
      <w:proofErr w:type="spellEnd"/>
      <w:r w:rsidRPr="00F96D84">
        <w:rPr>
          <w:rFonts w:ascii="Arial" w:hAnsi="Arial" w:cs="Arial"/>
          <w:sz w:val="24"/>
          <w:szCs w:val="24"/>
        </w:rPr>
        <w:t xml:space="preserve"> površine). </w:t>
      </w:r>
    </w:p>
    <w:p w14:paraId="202D4E00" w14:textId="77777777" w:rsidR="00F96D84" w:rsidRPr="00F96D84" w:rsidRDefault="00F96D84" w:rsidP="00F96D84">
      <w:pPr>
        <w:pStyle w:val="Bezproreda"/>
        <w:ind w:left="709"/>
        <w:rPr>
          <w:rFonts w:ascii="Arial" w:hAnsi="Arial" w:cs="Arial"/>
          <w:sz w:val="24"/>
          <w:szCs w:val="24"/>
        </w:rPr>
      </w:pPr>
    </w:p>
    <w:p w14:paraId="05160AFA" w14:textId="77777777" w:rsidR="00F96D84" w:rsidRPr="00F96D84" w:rsidRDefault="00074E23" w:rsidP="00F96D84">
      <w:pPr>
        <w:pStyle w:val="Bezproreda"/>
        <w:ind w:left="709"/>
        <w:rPr>
          <w:rFonts w:ascii="Arial" w:hAnsi="Arial" w:cs="Arial"/>
          <w:sz w:val="24"/>
          <w:szCs w:val="24"/>
        </w:rPr>
      </w:pPr>
      <w:r>
        <w:rPr>
          <w:rFonts w:ascii="Arial" w:hAnsi="Arial" w:cs="Arial"/>
          <w:sz w:val="24"/>
          <w:szCs w:val="24"/>
        </w:rPr>
        <w:t>(2</w:t>
      </w:r>
      <w:r w:rsidR="00DF6020">
        <w:rPr>
          <w:rFonts w:ascii="Arial" w:hAnsi="Arial" w:cs="Arial"/>
          <w:sz w:val="24"/>
          <w:szCs w:val="24"/>
        </w:rPr>
        <w:t xml:space="preserve">) </w:t>
      </w:r>
      <w:r w:rsidR="00F96D84" w:rsidRPr="00F96D84">
        <w:rPr>
          <w:rFonts w:ascii="Arial" w:hAnsi="Arial" w:cs="Arial"/>
          <w:sz w:val="24"/>
          <w:szCs w:val="24"/>
        </w:rPr>
        <w:t xml:space="preserve">S obzirom na gustoću izgrađenosti koja je manja od 30%, ne utvrđuju se pojačane mjere zaštite. </w:t>
      </w:r>
    </w:p>
    <w:p w14:paraId="39AFDC68" w14:textId="77777777" w:rsidR="00F96D84" w:rsidRPr="00F96D84" w:rsidRDefault="00F96D84" w:rsidP="00F96D84">
      <w:pPr>
        <w:pStyle w:val="Bezproreda"/>
        <w:ind w:left="709"/>
        <w:rPr>
          <w:rFonts w:ascii="Arial" w:hAnsi="Arial" w:cs="Arial"/>
          <w:sz w:val="24"/>
          <w:szCs w:val="24"/>
        </w:rPr>
      </w:pPr>
    </w:p>
    <w:p w14:paraId="2AA7557A" w14:textId="77777777" w:rsidR="00F96D84" w:rsidRPr="00F96D84" w:rsidRDefault="00074E23" w:rsidP="00F96D84">
      <w:pPr>
        <w:pStyle w:val="Bezproreda"/>
        <w:ind w:left="709"/>
        <w:rPr>
          <w:rFonts w:ascii="Arial" w:hAnsi="Arial" w:cs="Arial"/>
          <w:sz w:val="24"/>
          <w:szCs w:val="24"/>
        </w:rPr>
      </w:pPr>
      <w:r>
        <w:rPr>
          <w:rFonts w:ascii="Arial" w:hAnsi="Arial" w:cs="Arial"/>
          <w:sz w:val="24"/>
          <w:szCs w:val="24"/>
        </w:rPr>
        <w:t>(3</w:t>
      </w:r>
      <w:r w:rsidR="00DF6020">
        <w:rPr>
          <w:rFonts w:ascii="Arial" w:hAnsi="Arial" w:cs="Arial"/>
          <w:sz w:val="24"/>
          <w:szCs w:val="24"/>
        </w:rPr>
        <w:t xml:space="preserve">) </w:t>
      </w:r>
      <w:r w:rsidR="00F96D84" w:rsidRPr="00F96D84">
        <w:rPr>
          <w:rFonts w:ascii="Arial" w:hAnsi="Arial" w:cs="Arial"/>
          <w:sz w:val="24"/>
          <w:szCs w:val="24"/>
        </w:rPr>
        <w:t xml:space="preserve">Posebni uvjeti građenja iz područja zaštite od požara su slijedeći: </w:t>
      </w:r>
    </w:p>
    <w:p w14:paraId="7086FF09" w14:textId="77777777" w:rsidR="00F96D84" w:rsidRPr="00F96D84" w:rsidRDefault="00F96D84" w:rsidP="00F96D84">
      <w:pPr>
        <w:pStyle w:val="Bezproreda"/>
        <w:ind w:left="709"/>
        <w:rPr>
          <w:rFonts w:ascii="Arial" w:hAnsi="Arial" w:cs="Arial"/>
          <w:sz w:val="24"/>
          <w:szCs w:val="24"/>
        </w:rPr>
      </w:pPr>
    </w:p>
    <w:p w14:paraId="05F2F4AF" w14:textId="77777777" w:rsidR="00F96D84" w:rsidRPr="00F96D84" w:rsidRDefault="00F96D84" w:rsidP="00F96D84">
      <w:pPr>
        <w:pStyle w:val="Bezproreda"/>
        <w:ind w:left="709"/>
        <w:rPr>
          <w:rFonts w:ascii="Arial" w:hAnsi="Arial" w:cs="Arial"/>
          <w:sz w:val="24"/>
          <w:szCs w:val="24"/>
        </w:rPr>
      </w:pPr>
      <w:r w:rsidRPr="00F96D84">
        <w:rPr>
          <w:rFonts w:ascii="Arial" w:hAnsi="Arial" w:cs="Arial"/>
          <w:sz w:val="24"/>
          <w:szCs w:val="24"/>
        </w:rPr>
        <w:t xml:space="preserve">U slučaju da se u objektima stavlja u promet, koristiti i skladištiti zapaljive tekućine i plinovi </w:t>
      </w:r>
    </w:p>
    <w:p w14:paraId="54A18D27" w14:textId="77777777" w:rsidR="00F96D84" w:rsidRPr="00F96D84" w:rsidRDefault="00F96D84" w:rsidP="00F96D84">
      <w:pPr>
        <w:pStyle w:val="Bezproreda"/>
        <w:ind w:left="709"/>
        <w:rPr>
          <w:rFonts w:ascii="Arial" w:hAnsi="Arial" w:cs="Arial"/>
          <w:sz w:val="24"/>
          <w:szCs w:val="24"/>
        </w:rPr>
      </w:pPr>
      <w:r w:rsidRPr="00F96D84">
        <w:rPr>
          <w:rFonts w:ascii="Arial" w:hAnsi="Arial" w:cs="Arial"/>
          <w:sz w:val="24"/>
          <w:szCs w:val="24"/>
        </w:rPr>
        <w:t xml:space="preserve">potrebno je postupiti sukladno odredbama članka 11. Zakona o zapaljivim tekućinama i </w:t>
      </w:r>
    </w:p>
    <w:p w14:paraId="54B0F81E" w14:textId="77777777" w:rsidR="00F96D84" w:rsidRPr="00F96D84" w:rsidRDefault="00F96D84" w:rsidP="00F96D84">
      <w:pPr>
        <w:pStyle w:val="Bezproreda"/>
        <w:ind w:left="709"/>
        <w:rPr>
          <w:rFonts w:ascii="Arial" w:hAnsi="Arial" w:cs="Arial"/>
          <w:sz w:val="24"/>
          <w:szCs w:val="24"/>
        </w:rPr>
      </w:pPr>
      <w:r w:rsidRPr="00F96D84">
        <w:rPr>
          <w:rFonts w:ascii="Arial" w:hAnsi="Arial" w:cs="Arial"/>
          <w:sz w:val="24"/>
          <w:szCs w:val="24"/>
        </w:rPr>
        <w:t xml:space="preserve">plinovima (N.N. 108/95) </w:t>
      </w:r>
    </w:p>
    <w:p w14:paraId="242B86C5" w14:textId="77777777" w:rsidR="00F96D84" w:rsidRPr="00F96D84" w:rsidRDefault="00F96D84" w:rsidP="00F96D84">
      <w:pPr>
        <w:pStyle w:val="Bezproreda"/>
        <w:ind w:left="709"/>
        <w:rPr>
          <w:rFonts w:ascii="Arial" w:hAnsi="Arial" w:cs="Arial"/>
          <w:sz w:val="24"/>
          <w:szCs w:val="24"/>
        </w:rPr>
      </w:pPr>
    </w:p>
    <w:p w14:paraId="34DDEE50" w14:textId="77777777" w:rsidR="00F96D84" w:rsidRPr="00F96D84" w:rsidRDefault="00DF6020" w:rsidP="00F96D84">
      <w:pPr>
        <w:pStyle w:val="Bezproreda"/>
        <w:ind w:left="709"/>
        <w:rPr>
          <w:rFonts w:ascii="Arial" w:hAnsi="Arial" w:cs="Arial"/>
          <w:sz w:val="24"/>
          <w:szCs w:val="24"/>
        </w:rPr>
      </w:pPr>
      <w:r>
        <w:rPr>
          <w:rFonts w:ascii="Arial" w:hAnsi="Arial" w:cs="Arial"/>
          <w:sz w:val="24"/>
          <w:szCs w:val="24"/>
        </w:rPr>
        <w:t>(</w:t>
      </w:r>
      <w:r w:rsidR="00074E23">
        <w:rPr>
          <w:rFonts w:ascii="Arial" w:hAnsi="Arial" w:cs="Arial"/>
          <w:sz w:val="24"/>
          <w:szCs w:val="24"/>
        </w:rPr>
        <w:t>4</w:t>
      </w:r>
      <w:r>
        <w:rPr>
          <w:rFonts w:ascii="Arial" w:hAnsi="Arial" w:cs="Arial"/>
          <w:sz w:val="24"/>
          <w:szCs w:val="24"/>
        </w:rPr>
        <w:t xml:space="preserve">) </w:t>
      </w:r>
      <w:r w:rsidR="00F96D84" w:rsidRPr="00F96D84">
        <w:rPr>
          <w:rFonts w:ascii="Arial" w:hAnsi="Arial" w:cs="Arial"/>
          <w:sz w:val="24"/>
          <w:szCs w:val="24"/>
        </w:rPr>
        <w:t xml:space="preserve">Mjere zaštite od požara projektirati u skladu s pozitivnim hrvatskim i preuzetim propisima koji reguliraju ovu problematiku s posebnim naglaskom na : </w:t>
      </w:r>
    </w:p>
    <w:p w14:paraId="410C3620" w14:textId="77777777" w:rsidR="00F96D84" w:rsidRPr="00F96D84" w:rsidRDefault="00F96D84" w:rsidP="00F96D84">
      <w:pPr>
        <w:pStyle w:val="Bezproreda"/>
        <w:ind w:left="709"/>
        <w:rPr>
          <w:rFonts w:ascii="Arial" w:hAnsi="Arial" w:cs="Arial"/>
          <w:sz w:val="24"/>
          <w:szCs w:val="24"/>
        </w:rPr>
      </w:pPr>
      <w:r w:rsidRPr="00F96D84">
        <w:rPr>
          <w:rFonts w:ascii="Arial" w:hAnsi="Arial" w:cs="Arial"/>
          <w:sz w:val="24"/>
          <w:szCs w:val="24"/>
        </w:rPr>
        <w:t xml:space="preserve">Pravilnik o uvjetima za vatrogasne pristupe (N.N. 35/94, 142/03) </w:t>
      </w:r>
    </w:p>
    <w:p w14:paraId="0C8532E9" w14:textId="77777777" w:rsidR="00F96D84" w:rsidRPr="00F96D84" w:rsidRDefault="00F96D84" w:rsidP="00F96D84">
      <w:pPr>
        <w:pStyle w:val="Bezproreda"/>
        <w:ind w:left="709"/>
        <w:rPr>
          <w:rFonts w:ascii="Arial" w:hAnsi="Arial" w:cs="Arial"/>
          <w:sz w:val="24"/>
          <w:szCs w:val="24"/>
        </w:rPr>
      </w:pPr>
      <w:r w:rsidRPr="00F96D84">
        <w:rPr>
          <w:rFonts w:ascii="Arial" w:hAnsi="Arial" w:cs="Arial"/>
          <w:sz w:val="24"/>
          <w:szCs w:val="24"/>
        </w:rPr>
        <w:t xml:space="preserve">Pravilnik o hidrantskoj mreži za gašenje požara (N.N. 8/06) </w:t>
      </w:r>
    </w:p>
    <w:p w14:paraId="6CFEBA7B" w14:textId="77777777" w:rsidR="00F96D84" w:rsidRPr="00F96D84" w:rsidRDefault="00F96D84" w:rsidP="00F96D84">
      <w:pPr>
        <w:pStyle w:val="Bezproreda"/>
        <w:ind w:left="709"/>
        <w:rPr>
          <w:rFonts w:ascii="Arial" w:hAnsi="Arial" w:cs="Arial"/>
          <w:sz w:val="24"/>
          <w:szCs w:val="24"/>
        </w:rPr>
      </w:pPr>
    </w:p>
    <w:p w14:paraId="0344F67A" w14:textId="210AB252" w:rsidR="00F96D84" w:rsidRPr="00F96D84" w:rsidRDefault="00074E23" w:rsidP="00F96D84">
      <w:pPr>
        <w:pStyle w:val="Bezproreda"/>
        <w:ind w:left="709"/>
        <w:rPr>
          <w:rFonts w:ascii="Arial" w:hAnsi="Arial" w:cs="Arial"/>
          <w:sz w:val="24"/>
          <w:szCs w:val="24"/>
        </w:rPr>
      </w:pPr>
      <w:r>
        <w:rPr>
          <w:rFonts w:ascii="Arial" w:hAnsi="Arial" w:cs="Arial"/>
          <w:sz w:val="24"/>
          <w:szCs w:val="24"/>
        </w:rPr>
        <w:t>(5</w:t>
      </w:r>
      <w:r w:rsidR="00DF6020">
        <w:rPr>
          <w:rFonts w:ascii="Arial" w:hAnsi="Arial" w:cs="Arial"/>
          <w:sz w:val="24"/>
          <w:szCs w:val="24"/>
        </w:rPr>
        <w:t xml:space="preserve">) </w:t>
      </w:r>
      <w:r w:rsidR="00F96D84" w:rsidRPr="00F96D84">
        <w:rPr>
          <w:rFonts w:ascii="Arial" w:hAnsi="Arial" w:cs="Arial"/>
          <w:sz w:val="24"/>
          <w:szCs w:val="24"/>
        </w:rPr>
        <w:t>Građevina mora biti udaljena od susjednih građevina najmanje 4m. Ova udaljenost može biti i manja ako se dokaže (uzimajući u obzir požarno optere</w:t>
      </w:r>
      <w:r w:rsidR="00E21D6E">
        <w:rPr>
          <w:rFonts w:ascii="Arial" w:hAnsi="Arial" w:cs="Arial"/>
          <w:sz w:val="24"/>
          <w:szCs w:val="24"/>
        </w:rPr>
        <w:t>ć</w:t>
      </w:r>
      <w:r w:rsidR="00F96D84" w:rsidRPr="00F96D84">
        <w:rPr>
          <w:rFonts w:ascii="Arial" w:hAnsi="Arial" w:cs="Arial"/>
          <w:sz w:val="24"/>
          <w:szCs w:val="24"/>
        </w:rPr>
        <w:t xml:space="preserve">enje, brzinu širenja požara, požarne </w:t>
      </w:r>
    </w:p>
    <w:p w14:paraId="07B0481E" w14:textId="3267A59E" w:rsidR="00DF6020" w:rsidRPr="00F96D84" w:rsidRDefault="00F96D84" w:rsidP="00DF6020">
      <w:pPr>
        <w:pStyle w:val="Bezproreda"/>
        <w:ind w:left="709"/>
        <w:rPr>
          <w:rFonts w:ascii="Arial" w:hAnsi="Arial" w:cs="Arial"/>
          <w:sz w:val="24"/>
          <w:szCs w:val="24"/>
        </w:rPr>
      </w:pPr>
      <w:r w:rsidRPr="00F96D84">
        <w:rPr>
          <w:rFonts w:ascii="Arial" w:hAnsi="Arial" w:cs="Arial"/>
          <w:sz w:val="24"/>
          <w:szCs w:val="24"/>
        </w:rPr>
        <w:t>karakteristike materijala građevina, veličinu otvora na vanjskim zidovima građevina i dr.) da</w:t>
      </w:r>
      <w:r w:rsidR="00E21D6E">
        <w:rPr>
          <w:rFonts w:ascii="Arial" w:hAnsi="Arial" w:cs="Arial"/>
          <w:sz w:val="24"/>
          <w:szCs w:val="24"/>
        </w:rPr>
        <w:t xml:space="preserve"> </w:t>
      </w:r>
      <w:r w:rsidR="00DF6020" w:rsidRPr="00F96D84">
        <w:rPr>
          <w:rFonts w:ascii="Arial" w:hAnsi="Arial" w:cs="Arial"/>
          <w:sz w:val="24"/>
          <w:szCs w:val="24"/>
        </w:rPr>
        <w:t xml:space="preserve">se požar neće prenijeti na susjedne građevine </w:t>
      </w:r>
    </w:p>
    <w:p w14:paraId="10CB574F" w14:textId="77777777" w:rsidR="00F96D84" w:rsidRPr="00F96D84" w:rsidRDefault="00F96D84" w:rsidP="00F96D84">
      <w:pPr>
        <w:pStyle w:val="Bezproreda"/>
        <w:ind w:left="709"/>
        <w:rPr>
          <w:rFonts w:ascii="Arial" w:hAnsi="Arial" w:cs="Arial"/>
          <w:sz w:val="24"/>
          <w:szCs w:val="24"/>
        </w:rPr>
      </w:pPr>
    </w:p>
    <w:p w14:paraId="63E122D7" w14:textId="77777777" w:rsidR="00DF6020" w:rsidRPr="00F96D84" w:rsidRDefault="00074E23" w:rsidP="00DF6020">
      <w:pPr>
        <w:pStyle w:val="Bezproreda"/>
        <w:ind w:left="709"/>
        <w:rPr>
          <w:rFonts w:ascii="Arial" w:hAnsi="Arial" w:cs="Arial"/>
          <w:sz w:val="24"/>
          <w:szCs w:val="24"/>
        </w:rPr>
      </w:pPr>
      <w:r>
        <w:rPr>
          <w:rFonts w:ascii="Arial" w:hAnsi="Arial" w:cs="Arial"/>
          <w:sz w:val="24"/>
          <w:szCs w:val="24"/>
        </w:rPr>
        <w:t>(6</w:t>
      </w:r>
      <w:r w:rsidR="00DF6020">
        <w:rPr>
          <w:rFonts w:ascii="Arial" w:hAnsi="Arial" w:cs="Arial"/>
          <w:sz w:val="24"/>
          <w:szCs w:val="24"/>
        </w:rPr>
        <w:t xml:space="preserve">) </w:t>
      </w:r>
      <w:r w:rsidR="00F96D84" w:rsidRPr="00F96D84">
        <w:rPr>
          <w:rFonts w:ascii="Arial" w:hAnsi="Arial" w:cs="Arial"/>
          <w:sz w:val="24"/>
          <w:szCs w:val="24"/>
        </w:rPr>
        <w:t xml:space="preserve">Izlazne putove iz građevina projektirati u skladu s američkim smjernicama NFPA 101 (izdanje </w:t>
      </w:r>
      <w:r w:rsidR="00DF6020" w:rsidRPr="00F96D84">
        <w:rPr>
          <w:rFonts w:ascii="Arial" w:hAnsi="Arial" w:cs="Arial"/>
          <w:sz w:val="24"/>
          <w:szCs w:val="24"/>
        </w:rPr>
        <w:t xml:space="preserve">2006. god) </w:t>
      </w:r>
    </w:p>
    <w:p w14:paraId="4F02890E" w14:textId="77777777" w:rsidR="00F96D84" w:rsidRPr="00F96D84" w:rsidRDefault="00F96D84" w:rsidP="00F96D84">
      <w:pPr>
        <w:pStyle w:val="Bezproreda"/>
        <w:ind w:left="709"/>
        <w:rPr>
          <w:rFonts w:ascii="Arial" w:hAnsi="Arial" w:cs="Arial"/>
          <w:sz w:val="24"/>
          <w:szCs w:val="24"/>
        </w:rPr>
      </w:pPr>
    </w:p>
    <w:p w14:paraId="2F50B24F" w14:textId="474E5CD6" w:rsidR="00DF6020" w:rsidRPr="00F96D84" w:rsidRDefault="00074E23" w:rsidP="00DF6020">
      <w:pPr>
        <w:pStyle w:val="Bezproreda"/>
        <w:ind w:left="709"/>
        <w:rPr>
          <w:rFonts w:ascii="Arial" w:hAnsi="Arial" w:cs="Arial"/>
          <w:sz w:val="24"/>
          <w:szCs w:val="24"/>
        </w:rPr>
      </w:pPr>
      <w:r>
        <w:rPr>
          <w:rFonts w:ascii="Arial" w:hAnsi="Arial" w:cs="Arial"/>
          <w:sz w:val="24"/>
          <w:szCs w:val="24"/>
        </w:rPr>
        <w:t>(7</w:t>
      </w:r>
      <w:r w:rsidR="00DF6020">
        <w:rPr>
          <w:rFonts w:ascii="Arial" w:hAnsi="Arial" w:cs="Arial"/>
          <w:sz w:val="24"/>
          <w:szCs w:val="24"/>
        </w:rPr>
        <w:t xml:space="preserve">) </w:t>
      </w:r>
      <w:r w:rsidR="00F96D84" w:rsidRPr="00F96D84">
        <w:rPr>
          <w:rFonts w:ascii="Arial" w:hAnsi="Arial" w:cs="Arial"/>
          <w:sz w:val="24"/>
          <w:szCs w:val="24"/>
        </w:rPr>
        <w:t xml:space="preserve">Elemente građevinskih konstrukcija i materijala, protupožarne zidove, prodore cjevovoda, </w:t>
      </w:r>
      <w:r w:rsidR="00DF6020" w:rsidRPr="00F96D84">
        <w:rPr>
          <w:rFonts w:ascii="Arial" w:hAnsi="Arial" w:cs="Arial"/>
          <w:sz w:val="24"/>
          <w:szCs w:val="24"/>
        </w:rPr>
        <w:t>električnih instalacija te okna i kanala kroz zidove i stropove,</w:t>
      </w:r>
      <w:r w:rsidR="00E21D6E">
        <w:rPr>
          <w:rFonts w:ascii="Arial" w:hAnsi="Arial" w:cs="Arial"/>
          <w:sz w:val="24"/>
          <w:szCs w:val="24"/>
        </w:rPr>
        <w:t xml:space="preserve"> </w:t>
      </w:r>
      <w:r w:rsidR="00DF6020">
        <w:rPr>
          <w:rFonts w:ascii="Arial" w:hAnsi="Arial" w:cs="Arial"/>
          <w:sz w:val="24"/>
          <w:szCs w:val="24"/>
        </w:rPr>
        <w:t>v</w:t>
      </w:r>
      <w:r w:rsidR="00DF6020" w:rsidRPr="00F96D84">
        <w:rPr>
          <w:rFonts w:ascii="Arial" w:hAnsi="Arial" w:cs="Arial"/>
          <w:sz w:val="24"/>
          <w:szCs w:val="24"/>
        </w:rPr>
        <w:t>entilacijske</w:t>
      </w:r>
      <w:r w:rsidR="00E21D6E">
        <w:rPr>
          <w:rFonts w:ascii="Arial" w:hAnsi="Arial" w:cs="Arial"/>
          <w:sz w:val="24"/>
          <w:szCs w:val="24"/>
        </w:rPr>
        <w:t xml:space="preserve"> </w:t>
      </w:r>
      <w:r w:rsidR="00DF6020" w:rsidRPr="00F96D84">
        <w:rPr>
          <w:rFonts w:ascii="Arial" w:hAnsi="Arial" w:cs="Arial"/>
          <w:sz w:val="24"/>
          <w:szCs w:val="24"/>
        </w:rPr>
        <w:t>vodove, vatrootporna i dimno</w:t>
      </w:r>
      <w:r w:rsidR="00E21D6E">
        <w:rPr>
          <w:rFonts w:ascii="Arial" w:hAnsi="Arial" w:cs="Arial"/>
          <w:sz w:val="24"/>
          <w:szCs w:val="24"/>
        </w:rPr>
        <w:t xml:space="preserve"> </w:t>
      </w:r>
      <w:r w:rsidR="00DF6020" w:rsidRPr="00F96D84">
        <w:rPr>
          <w:rFonts w:ascii="Arial" w:hAnsi="Arial" w:cs="Arial"/>
          <w:sz w:val="24"/>
          <w:szCs w:val="24"/>
        </w:rPr>
        <w:t xml:space="preserve">nepropusna vrata i prozore, zatvarače za zaštitu od požara, ostakljenja otporna prema požaru, pokrov, podne obloge i premaze projektirati i izvesti u skladu s hrvatskim normama HRN DIN 4102. </w:t>
      </w:r>
    </w:p>
    <w:p w14:paraId="45D53A78" w14:textId="77777777" w:rsidR="00F96D84" w:rsidRPr="00F96D84" w:rsidRDefault="00F96D84" w:rsidP="00F96D84">
      <w:pPr>
        <w:pStyle w:val="Bezproreda"/>
        <w:ind w:left="709"/>
        <w:rPr>
          <w:rFonts w:ascii="Arial" w:hAnsi="Arial" w:cs="Arial"/>
          <w:sz w:val="24"/>
          <w:szCs w:val="24"/>
        </w:rPr>
      </w:pPr>
    </w:p>
    <w:p w14:paraId="2030E929" w14:textId="77777777" w:rsidR="00F96D84" w:rsidRPr="00F96D84" w:rsidRDefault="00F96D84" w:rsidP="00F96D84">
      <w:pPr>
        <w:pStyle w:val="Bezproreda"/>
        <w:ind w:left="709"/>
        <w:rPr>
          <w:rFonts w:ascii="Arial" w:hAnsi="Arial" w:cs="Arial"/>
          <w:sz w:val="24"/>
          <w:szCs w:val="24"/>
        </w:rPr>
      </w:pPr>
    </w:p>
    <w:p w14:paraId="0F6D7C06" w14:textId="77777777" w:rsidR="00DF6020" w:rsidRPr="00F96D84" w:rsidRDefault="00074E23" w:rsidP="00DF6020">
      <w:pPr>
        <w:pStyle w:val="Bezproreda"/>
        <w:ind w:left="709"/>
        <w:rPr>
          <w:rFonts w:ascii="Arial" w:hAnsi="Arial" w:cs="Arial"/>
          <w:sz w:val="24"/>
          <w:szCs w:val="24"/>
        </w:rPr>
      </w:pPr>
      <w:r>
        <w:rPr>
          <w:rFonts w:ascii="Arial" w:hAnsi="Arial" w:cs="Arial"/>
          <w:sz w:val="24"/>
          <w:szCs w:val="24"/>
        </w:rPr>
        <w:t>(8</w:t>
      </w:r>
      <w:r w:rsidR="00DF6020">
        <w:rPr>
          <w:rFonts w:ascii="Arial" w:hAnsi="Arial" w:cs="Arial"/>
          <w:sz w:val="24"/>
          <w:szCs w:val="24"/>
        </w:rPr>
        <w:t xml:space="preserve">) </w:t>
      </w:r>
      <w:r w:rsidR="00F96D84" w:rsidRPr="00F96D84">
        <w:rPr>
          <w:rFonts w:ascii="Arial" w:hAnsi="Arial" w:cs="Arial"/>
          <w:sz w:val="24"/>
          <w:szCs w:val="24"/>
        </w:rPr>
        <w:t xml:space="preserve">Garaže projektirati prema austrijskom standardu za objekte za parkiranje TRVB N 106, a </w:t>
      </w:r>
      <w:proofErr w:type="spellStart"/>
      <w:r w:rsidR="00DF6020" w:rsidRPr="00F96D84">
        <w:rPr>
          <w:rFonts w:ascii="Arial" w:hAnsi="Arial" w:cs="Arial"/>
          <w:sz w:val="24"/>
          <w:szCs w:val="24"/>
        </w:rPr>
        <w:t>sprinkler</w:t>
      </w:r>
      <w:proofErr w:type="spellEnd"/>
      <w:r w:rsidR="00DF6020" w:rsidRPr="00F96D84">
        <w:rPr>
          <w:rFonts w:ascii="Arial" w:hAnsi="Arial" w:cs="Arial"/>
          <w:sz w:val="24"/>
          <w:szCs w:val="24"/>
        </w:rPr>
        <w:t xml:space="preserve"> uređaj projektirati shodno njemačkim smjernicama VDS. </w:t>
      </w:r>
    </w:p>
    <w:p w14:paraId="763BB982" w14:textId="77777777" w:rsidR="00F96D84" w:rsidRPr="00F96D84" w:rsidRDefault="00F96D84" w:rsidP="00F96D84">
      <w:pPr>
        <w:pStyle w:val="Bezproreda"/>
        <w:ind w:left="709"/>
        <w:rPr>
          <w:rFonts w:ascii="Arial" w:hAnsi="Arial" w:cs="Arial"/>
          <w:sz w:val="24"/>
          <w:szCs w:val="24"/>
        </w:rPr>
      </w:pPr>
    </w:p>
    <w:p w14:paraId="6C48AD6E" w14:textId="77777777" w:rsidR="00F96D84" w:rsidRPr="00F96D84" w:rsidRDefault="00074E23" w:rsidP="00F96D84">
      <w:pPr>
        <w:pStyle w:val="Bezproreda"/>
        <w:ind w:left="709"/>
        <w:rPr>
          <w:rFonts w:ascii="Arial" w:hAnsi="Arial" w:cs="Arial"/>
          <w:sz w:val="24"/>
          <w:szCs w:val="24"/>
        </w:rPr>
      </w:pPr>
      <w:r>
        <w:rPr>
          <w:rFonts w:ascii="Arial" w:hAnsi="Arial" w:cs="Arial"/>
          <w:sz w:val="24"/>
          <w:szCs w:val="24"/>
        </w:rPr>
        <w:t>(9</w:t>
      </w:r>
      <w:r w:rsidR="00DF6020">
        <w:rPr>
          <w:rFonts w:ascii="Arial" w:hAnsi="Arial" w:cs="Arial"/>
          <w:sz w:val="24"/>
          <w:szCs w:val="24"/>
        </w:rPr>
        <w:t xml:space="preserve">) </w:t>
      </w:r>
      <w:r w:rsidR="00F96D84" w:rsidRPr="00F96D84">
        <w:rPr>
          <w:rFonts w:ascii="Arial" w:hAnsi="Arial" w:cs="Arial"/>
          <w:sz w:val="24"/>
          <w:szCs w:val="24"/>
        </w:rPr>
        <w:t xml:space="preserve">Za zahtjevne građevine potrebno je ishoditi posebne uvjete građenja Policijske uprave splitsko – dalmatinske, te na osnovu njih izraditi elaborat zaštite od požara, koji će biti podloga za izradu </w:t>
      </w:r>
      <w:r w:rsidR="00F96D84" w:rsidRPr="00F96D84">
        <w:rPr>
          <w:rFonts w:ascii="Arial" w:hAnsi="Arial" w:cs="Arial"/>
          <w:strike/>
          <w:sz w:val="24"/>
          <w:szCs w:val="24"/>
        </w:rPr>
        <w:t>na</w:t>
      </w:r>
      <w:r w:rsidR="00F96D84" w:rsidRPr="00F96D84">
        <w:rPr>
          <w:rFonts w:ascii="Arial" w:hAnsi="Arial" w:cs="Arial"/>
          <w:sz w:val="24"/>
          <w:szCs w:val="24"/>
        </w:rPr>
        <w:t xml:space="preserve"> glavnog projekta. </w:t>
      </w:r>
    </w:p>
    <w:p w14:paraId="3B3242E2" w14:textId="77777777" w:rsidR="00F96D84" w:rsidRPr="00F96D84" w:rsidRDefault="00F96D84" w:rsidP="00F96D84">
      <w:pPr>
        <w:pStyle w:val="Bezproreda"/>
        <w:rPr>
          <w:rFonts w:ascii="Arial" w:hAnsi="Arial" w:cs="Arial"/>
          <w:sz w:val="24"/>
          <w:szCs w:val="24"/>
        </w:rPr>
      </w:pPr>
    </w:p>
    <w:p w14:paraId="123C9D90" w14:textId="77777777" w:rsidR="00F96D84" w:rsidRPr="00F96D84" w:rsidRDefault="00F96D84" w:rsidP="00D5615B">
      <w:pPr>
        <w:pStyle w:val="Bezproreda"/>
        <w:ind w:firstLine="709"/>
        <w:rPr>
          <w:rFonts w:ascii="Arial" w:hAnsi="Arial" w:cs="Arial"/>
          <w:b/>
          <w:sz w:val="24"/>
          <w:szCs w:val="24"/>
        </w:rPr>
      </w:pPr>
      <w:r w:rsidRPr="00F96D84">
        <w:rPr>
          <w:rFonts w:ascii="Arial" w:hAnsi="Arial" w:cs="Arial"/>
          <w:b/>
          <w:sz w:val="24"/>
          <w:szCs w:val="24"/>
        </w:rPr>
        <w:t xml:space="preserve">Zaštita od potresa </w:t>
      </w:r>
    </w:p>
    <w:p w14:paraId="3A755F66" w14:textId="77777777" w:rsidR="00F96D84" w:rsidRDefault="00F96D84" w:rsidP="00F96D84">
      <w:pPr>
        <w:pStyle w:val="Bezproreda"/>
        <w:rPr>
          <w:sz w:val="24"/>
          <w:szCs w:val="24"/>
        </w:rPr>
      </w:pPr>
    </w:p>
    <w:p w14:paraId="43D9ADD6" w14:textId="689E2498" w:rsidR="00074E23" w:rsidRPr="00F96D84" w:rsidRDefault="00707F88" w:rsidP="00074E23">
      <w:pPr>
        <w:pStyle w:val="Bezproreda"/>
        <w:ind w:firstLine="709"/>
        <w:jc w:val="center"/>
        <w:rPr>
          <w:rFonts w:ascii="Arial" w:hAnsi="Arial" w:cs="Arial"/>
          <w:b/>
          <w:sz w:val="24"/>
          <w:szCs w:val="24"/>
        </w:rPr>
      </w:pPr>
      <w:r>
        <w:rPr>
          <w:rFonts w:ascii="Arial" w:hAnsi="Arial" w:cs="Arial"/>
          <w:b/>
          <w:sz w:val="24"/>
          <w:szCs w:val="24"/>
        </w:rPr>
        <w:t>Članak 3</w:t>
      </w:r>
      <w:r w:rsidR="00D10B9A">
        <w:rPr>
          <w:rFonts w:ascii="Arial" w:hAnsi="Arial" w:cs="Arial"/>
          <w:b/>
          <w:sz w:val="24"/>
          <w:szCs w:val="24"/>
        </w:rPr>
        <w:t>8</w:t>
      </w:r>
      <w:r w:rsidR="00074E23" w:rsidRPr="00F96D84">
        <w:rPr>
          <w:rFonts w:ascii="Arial" w:hAnsi="Arial" w:cs="Arial"/>
          <w:b/>
          <w:sz w:val="24"/>
          <w:szCs w:val="24"/>
        </w:rPr>
        <w:t>.</w:t>
      </w:r>
    </w:p>
    <w:p w14:paraId="10EEC628" w14:textId="77777777" w:rsidR="00074E23" w:rsidRDefault="00074E23" w:rsidP="00074E23">
      <w:pPr>
        <w:pStyle w:val="Bezproreda"/>
        <w:jc w:val="center"/>
        <w:rPr>
          <w:sz w:val="24"/>
          <w:szCs w:val="24"/>
        </w:rPr>
      </w:pPr>
    </w:p>
    <w:p w14:paraId="3334B716" w14:textId="77777777" w:rsidR="00D5615B" w:rsidRPr="00F14543" w:rsidRDefault="00DF6020" w:rsidP="00D5615B">
      <w:pPr>
        <w:pStyle w:val="Bezproreda"/>
        <w:ind w:left="709"/>
        <w:rPr>
          <w:sz w:val="24"/>
          <w:szCs w:val="24"/>
        </w:rPr>
      </w:pPr>
      <w:r>
        <w:rPr>
          <w:rFonts w:ascii="Arial" w:hAnsi="Arial" w:cs="Arial"/>
          <w:sz w:val="24"/>
          <w:szCs w:val="24"/>
        </w:rPr>
        <w:t xml:space="preserve">(1) </w:t>
      </w:r>
      <w:r w:rsidR="00F96D84" w:rsidRPr="00D5615B">
        <w:rPr>
          <w:rFonts w:ascii="Arial" w:hAnsi="Arial" w:cs="Arial"/>
          <w:sz w:val="24"/>
          <w:szCs w:val="24"/>
        </w:rPr>
        <w:t xml:space="preserve">Planirane građevine moraju se projektirati u skladu sa važećom tehničkom regulativom koja </w:t>
      </w:r>
      <w:r w:rsidR="00D5615B" w:rsidRPr="00D5615B">
        <w:rPr>
          <w:rFonts w:ascii="Arial" w:hAnsi="Arial" w:cs="Arial"/>
          <w:sz w:val="24"/>
          <w:szCs w:val="24"/>
        </w:rPr>
        <w:t>određuje uvjete za potresna područja. Kod rekonstruiranja postojećih građevina izdavanje lokacijskih dozvola ili rješenja o uvjetima građenja treba uvjetovati ojačavanjem konstrukcije građevine sukladno važećim zakonima, propisima i normama</w:t>
      </w:r>
      <w:r w:rsidR="00F567D9">
        <w:rPr>
          <w:rFonts w:ascii="Arial" w:hAnsi="Arial" w:cs="Arial"/>
          <w:sz w:val="24"/>
          <w:szCs w:val="24"/>
        </w:rPr>
        <w:t xml:space="preserve"> i s Pravilnikom o mjerama zaštite od elementarnih nepogoda i ratnih opasnosti u prostornom planiranju i uređivanju prostora (NN</w:t>
      </w:r>
      <w:r w:rsidR="00D5615B" w:rsidRPr="00D5615B">
        <w:rPr>
          <w:rFonts w:ascii="Arial" w:hAnsi="Arial" w:cs="Arial"/>
          <w:sz w:val="24"/>
          <w:szCs w:val="24"/>
        </w:rPr>
        <w:t>.</w:t>
      </w:r>
      <w:r w:rsidR="00F567D9">
        <w:rPr>
          <w:rFonts w:ascii="Arial" w:hAnsi="Arial" w:cs="Arial"/>
          <w:sz w:val="24"/>
          <w:szCs w:val="24"/>
        </w:rPr>
        <w:t xml:space="preserve"> 29/83, 36/85 i 42/86), osobito člankom 25. Pravilnika.</w:t>
      </w:r>
    </w:p>
    <w:p w14:paraId="08609692" w14:textId="77777777" w:rsidR="00D5615B" w:rsidRPr="00D5615B" w:rsidRDefault="00D5615B" w:rsidP="00D5615B">
      <w:pPr>
        <w:pStyle w:val="Bezproreda"/>
        <w:ind w:left="709"/>
        <w:rPr>
          <w:rFonts w:ascii="Arial" w:hAnsi="Arial" w:cs="Arial"/>
          <w:sz w:val="24"/>
          <w:szCs w:val="24"/>
        </w:rPr>
      </w:pPr>
    </w:p>
    <w:p w14:paraId="6008495D" w14:textId="77777777" w:rsidR="000B7910" w:rsidRDefault="000B7910" w:rsidP="00D5615B">
      <w:pPr>
        <w:pStyle w:val="Bezproreda"/>
        <w:ind w:firstLine="709"/>
        <w:rPr>
          <w:rFonts w:ascii="Arial" w:hAnsi="Arial" w:cs="Arial"/>
          <w:b/>
          <w:sz w:val="24"/>
          <w:szCs w:val="24"/>
        </w:rPr>
      </w:pPr>
    </w:p>
    <w:p w14:paraId="7C7D0EC4" w14:textId="280EEF8A" w:rsidR="00F96D84" w:rsidRPr="00D5615B" w:rsidRDefault="00F96D84" w:rsidP="00D5615B">
      <w:pPr>
        <w:pStyle w:val="Bezproreda"/>
        <w:ind w:firstLine="709"/>
        <w:rPr>
          <w:rFonts w:ascii="Arial" w:hAnsi="Arial" w:cs="Arial"/>
          <w:b/>
          <w:sz w:val="24"/>
          <w:szCs w:val="24"/>
        </w:rPr>
      </w:pPr>
      <w:r w:rsidRPr="00D5615B">
        <w:rPr>
          <w:rFonts w:ascii="Arial" w:hAnsi="Arial" w:cs="Arial"/>
          <w:b/>
          <w:sz w:val="24"/>
          <w:szCs w:val="24"/>
        </w:rPr>
        <w:t xml:space="preserve">10. Mjere provedbe plana </w:t>
      </w:r>
    </w:p>
    <w:p w14:paraId="64AC6A17" w14:textId="77777777" w:rsidR="00F96D84" w:rsidRPr="00F14543" w:rsidRDefault="00F96D84" w:rsidP="00F96D84">
      <w:pPr>
        <w:pStyle w:val="Bezproreda"/>
        <w:rPr>
          <w:sz w:val="24"/>
          <w:szCs w:val="24"/>
        </w:rPr>
      </w:pPr>
    </w:p>
    <w:p w14:paraId="456EDBFB" w14:textId="047EF147" w:rsidR="00F96D84" w:rsidRPr="00D5615B" w:rsidRDefault="00F96D84" w:rsidP="00D5615B">
      <w:pPr>
        <w:pStyle w:val="Bezproreda"/>
        <w:ind w:firstLine="709"/>
        <w:jc w:val="center"/>
        <w:rPr>
          <w:rFonts w:ascii="Arial" w:hAnsi="Arial" w:cs="Arial"/>
          <w:b/>
          <w:sz w:val="24"/>
          <w:szCs w:val="24"/>
        </w:rPr>
      </w:pPr>
      <w:r w:rsidRPr="00D5615B">
        <w:rPr>
          <w:rFonts w:ascii="Arial" w:hAnsi="Arial" w:cs="Arial"/>
          <w:b/>
          <w:sz w:val="24"/>
          <w:szCs w:val="24"/>
        </w:rPr>
        <w:t xml:space="preserve">Članak </w:t>
      </w:r>
      <w:r w:rsidR="00E21D6E">
        <w:rPr>
          <w:rFonts w:ascii="Arial" w:hAnsi="Arial" w:cs="Arial"/>
          <w:b/>
          <w:sz w:val="24"/>
          <w:szCs w:val="24"/>
        </w:rPr>
        <w:t>3</w:t>
      </w:r>
      <w:r w:rsidR="00D10B9A">
        <w:rPr>
          <w:rFonts w:ascii="Arial" w:hAnsi="Arial" w:cs="Arial"/>
          <w:b/>
          <w:sz w:val="24"/>
          <w:szCs w:val="24"/>
        </w:rPr>
        <w:t>9</w:t>
      </w:r>
      <w:r w:rsidRPr="00D5615B">
        <w:rPr>
          <w:rFonts w:ascii="Arial" w:hAnsi="Arial" w:cs="Arial"/>
          <w:b/>
          <w:sz w:val="24"/>
          <w:szCs w:val="24"/>
        </w:rPr>
        <w:t>.</w:t>
      </w:r>
    </w:p>
    <w:p w14:paraId="48FA0E0A" w14:textId="77777777" w:rsidR="00F96D84" w:rsidRPr="00F14543" w:rsidRDefault="00F96D84" w:rsidP="00F96D84">
      <w:pPr>
        <w:pStyle w:val="Bezproreda"/>
        <w:rPr>
          <w:sz w:val="24"/>
          <w:szCs w:val="24"/>
        </w:rPr>
      </w:pPr>
    </w:p>
    <w:p w14:paraId="3BF97804" w14:textId="77777777" w:rsidR="00BE0B00" w:rsidRDefault="00BE0B00" w:rsidP="00305ACF">
      <w:pPr>
        <w:numPr>
          <w:ilvl w:val="0"/>
          <w:numId w:val="12"/>
        </w:numPr>
        <w:tabs>
          <w:tab w:val="num" w:pos="720"/>
          <w:tab w:val="left" w:pos="1440"/>
          <w:tab w:val="left" w:pos="4956"/>
          <w:tab w:val="left" w:pos="5664"/>
          <w:tab w:val="left" w:pos="6372"/>
          <w:tab w:val="left" w:pos="7080"/>
          <w:tab w:val="left" w:pos="7788"/>
          <w:tab w:val="left" w:pos="8496"/>
        </w:tabs>
        <w:ind w:left="720" w:firstLine="0"/>
        <w:jc w:val="both"/>
        <w:rPr>
          <w:rFonts w:ascii="Arial" w:hAnsi="Arial" w:cs="Arial"/>
        </w:rPr>
      </w:pPr>
      <w:r>
        <w:rPr>
          <w:rFonts w:ascii="Arial" w:hAnsi="Arial" w:cs="Arial"/>
        </w:rPr>
        <w:t>Planirana parcelacija provest će se nakon izrade parcelacijskog elaborata,  a temeljem ovog UPU-a.</w:t>
      </w:r>
    </w:p>
    <w:p w14:paraId="6C7DF7E2" w14:textId="064B38A2" w:rsidR="00BE0B00" w:rsidRDefault="00BE0B00" w:rsidP="00BE0B00">
      <w:pPr>
        <w:spacing w:before="120"/>
        <w:ind w:left="720"/>
        <w:jc w:val="both"/>
        <w:rPr>
          <w:rFonts w:ascii="Arial" w:hAnsi="Arial" w:cs="Arial"/>
          <w:bCs/>
          <w:u w:val="single"/>
        </w:rPr>
      </w:pPr>
      <w:r>
        <w:rPr>
          <w:rFonts w:ascii="Arial" w:hAnsi="Arial" w:cs="Arial"/>
        </w:rPr>
        <w:t>(2)</w:t>
      </w:r>
      <w:r>
        <w:rPr>
          <w:rFonts w:ascii="Arial" w:hAnsi="Arial" w:cs="Arial"/>
        </w:rPr>
        <w:tab/>
        <w:t>Temeljna mjera provedbe U</w:t>
      </w:r>
      <w:r w:rsidRPr="0087155A">
        <w:rPr>
          <w:rFonts w:ascii="Arial" w:hAnsi="Arial" w:cs="Arial"/>
        </w:rPr>
        <w:t>PU-a je realizacija prometne i komunalne infrastrukture unutar obuhvata plana. Građevine se mogu graditi na uređenoj građevnoj čestici s razinom opremljenosti građevinskog zemljišta koji uključuje osiguran pristup s javnoprometne površine i propisani broj parkirališnih mjesta, te je opremljeno priključcima komunalne infrastrukture - vode, odvodnje otpadnih voda i električne energije</w:t>
      </w:r>
      <w:r w:rsidR="00E21D6E">
        <w:rPr>
          <w:rFonts w:ascii="Arial" w:hAnsi="Arial" w:cs="Arial"/>
          <w:bCs/>
          <w:u w:val="single"/>
        </w:rPr>
        <w:t>.</w:t>
      </w:r>
    </w:p>
    <w:p w14:paraId="352DDC26" w14:textId="77777777" w:rsidR="00E21D6E" w:rsidRDefault="00E21D6E" w:rsidP="00BE0B00">
      <w:pPr>
        <w:spacing w:before="120"/>
        <w:ind w:left="720"/>
        <w:jc w:val="both"/>
        <w:rPr>
          <w:rFonts w:ascii="Arial" w:hAnsi="Arial" w:cs="Arial"/>
          <w:bCs/>
          <w:u w:val="single"/>
        </w:rPr>
      </w:pPr>
    </w:p>
    <w:p w14:paraId="25CD8F62" w14:textId="77777777" w:rsidR="00F96D84" w:rsidRPr="00D5615B" w:rsidRDefault="00F96D84" w:rsidP="00D5615B">
      <w:pPr>
        <w:pStyle w:val="Bezproreda"/>
        <w:ind w:firstLine="709"/>
        <w:rPr>
          <w:rFonts w:ascii="Arial" w:hAnsi="Arial" w:cs="Arial"/>
          <w:b/>
          <w:sz w:val="24"/>
          <w:szCs w:val="24"/>
        </w:rPr>
      </w:pPr>
      <w:r w:rsidRPr="00D5615B">
        <w:rPr>
          <w:rFonts w:ascii="Arial" w:hAnsi="Arial" w:cs="Arial"/>
          <w:b/>
          <w:sz w:val="24"/>
          <w:szCs w:val="24"/>
        </w:rPr>
        <w:t xml:space="preserve">PRIJELAZNE I ZAVRŠNE ODREDBE </w:t>
      </w:r>
    </w:p>
    <w:p w14:paraId="5A02691C" w14:textId="77777777" w:rsidR="00F96D84" w:rsidRPr="00F14543" w:rsidRDefault="00F96D84" w:rsidP="00F96D84">
      <w:pPr>
        <w:pStyle w:val="Bezproreda"/>
        <w:rPr>
          <w:sz w:val="24"/>
          <w:szCs w:val="24"/>
        </w:rPr>
      </w:pPr>
    </w:p>
    <w:p w14:paraId="29872E17" w14:textId="2CF8FA34" w:rsidR="00F96D84" w:rsidRPr="00D5615B" w:rsidRDefault="00707F88" w:rsidP="00D5615B">
      <w:pPr>
        <w:pStyle w:val="Bezproreda"/>
        <w:jc w:val="center"/>
        <w:rPr>
          <w:rFonts w:ascii="Arial" w:hAnsi="Arial" w:cs="Arial"/>
          <w:b/>
          <w:sz w:val="24"/>
          <w:szCs w:val="24"/>
        </w:rPr>
      </w:pPr>
      <w:r>
        <w:rPr>
          <w:rFonts w:ascii="Arial" w:hAnsi="Arial" w:cs="Arial"/>
          <w:b/>
          <w:sz w:val="24"/>
          <w:szCs w:val="24"/>
        </w:rPr>
        <w:t xml:space="preserve">Članak </w:t>
      </w:r>
      <w:r w:rsidR="00D10B9A">
        <w:rPr>
          <w:rFonts w:ascii="Arial" w:hAnsi="Arial" w:cs="Arial"/>
          <w:b/>
          <w:sz w:val="24"/>
          <w:szCs w:val="24"/>
        </w:rPr>
        <w:t>40</w:t>
      </w:r>
      <w:r w:rsidR="00F96D84" w:rsidRPr="00D5615B">
        <w:rPr>
          <w:rFonts w:ascii="Arial" w:hAnsi="Arial" w:cs="Arial"/>
          <w:b/>
          <w:sz w:val="24"/>
          <w:szCs w:val="24"/>
        </w:rPr>
        <w:t>.</w:t>
      </w:r>
    </w:p>
    <w:p w14:paraId="41FFF6CE" w14:textId="77777777" w:rsidR="00F96D84" w:rsidRPr="00F14543" w:rsidRDefault="00F96D84" w:rsidP="00F96D84">
      <w:pPr>
        <w:pStyle w:val="Bezproreda"/>
        <w:rPr>
          <w:sz w:val="24"/>
          <w:szCs w:val="24"/>
        </w:rPr>
      </w:pPr>
    </w:p>
    <w:p w14:paraId="13AC1D7F" w14:textId="77777777" w:rsidR="00F96D84" w:rsidRPr="00D5615B" w:rsidRDefault="00F96D84" w:rsidP="00305ACF">
      <w:pPr>
        <w:pStyle w:val="Bezproreda"/>
        <w:numPr>
          <w:ilvl w:val="0"/>
          <w:numId w:val="19"/>
        </w:numPr>
        <w:rPr>
          <w:rFonts w:ascii="Arial" w:hAnsi="Arial" w:cs="Arial"/>
          <w:sz w:val="24"/>
          <w:szCs w:val="24"/>
        </w:rPr>
      </w:pPr>
      <w:r w:rsidRPr="00D5615B">
        <w:rPr>
          <w:rFonts w:ascii="Arial" w:hAnsi="Arial" w:cs="Arial"/>
          <w:sz w:val="24"/>
          <w:szCs w:val="24"/>
        </w:rPr>
        <w:t xml:space="preserve">Elaborat UPU-a sačinjen je u 6 izvornika i u digitalnom obliku. </w:t>
      </w:r>
    </w:p>
    <w:p w14:paraId="4CF450C0" w14:textId="77777777" w:rsidR="0085557B" w:rsidRDefault="00F96D84" w:rsidP="0085557B">
      <w:pPr>
        <w:ind w:left="709"/>
        <w:rPr>
          <w:rFonts w:ascii="Arial" w:hAnsi="Arial" w:cs="Arial"/>
        </w:rPr>
      </w:pPr>
      <w:r w:rsidRPr="00D5615B">
        <w:rPr>
          <w:rFonts w:ascii="Arial" w:hAnsi="Arial" w:cs="Arial"/>
        </w:rPr>
        <w:t xml:space="preserve">Ovjeren pečatom Općinskog vijeća Općine </w:t>
      </w:r>
      <w:proofErr w:type="spellStart"/>
      <w:r w:rsidRPr="00D5615B">
        <w:rPr>
          <w:rFonts w:ascii="Arial" w:hAnsi="Arial" w:cs="Arial"/>
        </w:rPr>
        <w:t>Sutivan</w:t>
      </w:r>
      <w:proofErr w:type="spellEnd"/>
      <w:r w:rsidRPr="00D5615B">
        <w:rPr>
          <w:rFonts w:ascii="Arial" w:hAnsi="Arial" w:cs="Arial"/>
        </w:rPr>
        <w:t xml:space="preserve"> i potpisom predsjednika Općinskog vijeća, čuva se u jedinstvenom upravnom odjelu Općine </w:t>
      </w:r>
      <w:proofErr w:type="spellStart"/>
      <w:r w:rsidRPr="00D5615B">
        <w:rPr>
          <w:rFonts w:ascii="Arial" w:hAnsi="Arial" w:cs="Arial"/>
        </w:rPr>
        <w:t>Sutivan</w:t>
      </w:r>
      <w:proofErr w:type="spellEnd"/>
      <w:r w:rsidRPr="00D5615B">
        <w:rPr>
          <w:rFonts w:ascii="Arial" w:hAnsi="Arial" w:cs="Arial"/>
        </w:rPr>
        <w:t xml:space="preserve"> i u nadležnom Uredu u splitsko– dalmatinskoj županiji.</w:t>
      </w:r>
    </w:p>
    <w:p w14:paraId="53CAB7C1" w14:textId="77777777" w:rsidR="00F96D84" w:rsidRPr="00D5615B" w:rsidRDefault="00F96D84" w:rsidP="0085557B">
      <w:pPr>
        <w:ind w:left="709"/>
        <w:rPr>
          <w:rFonts w:ascii="Arial" w:hAnsi="Arial" w:cs="Arial"/>
        </w:rPr>
      </w:pPr>
    </w:p>
    <w:p w14:paraId="22F8576F" w14:textId="77777777" w:rsidR="00F96D84" w:rsidRPr="00D5615B" w:rsidRDefault="0085557B" w:rsidP="0085557B">
      <w:pPr>
        <w:pStyle w:val="Bezproreda"/>
        <w:ind w:left="709"/>
        <w:rPr>
          <w:rFonts w:ascii="Arial" w:hAnsi="Arial" w:cs="Arial"/>
          <w:sz w:val="24"/>
          <w:szCs w:val="24"/>
        </w:rPr>
      </w:pPr>
      <w:r>
        <w:rPr>
          <w:rFonts w:ascii="Arial" w:hAnsi="Arial" w:cs="Arial"/>
          <w:sz w:val="24"/>
          <w:szCs w:val="24"/>
        </w:rPr>
        <w:t xml:space="preserve">(2) </w:t>
      </w:r>
      <w:r w:rsidR="00F96D84" w:rsidRPr="00D5615B">
        <w:rPr>
          <w:rFonts w:ascii="Arial" w:hAnsi="Arial" w:cs="Arial"/>
          <w:sz w:val="24"/>
          <w:szCs w:val="24"/>
        </w:rPr>
        <w:t xml:space="preserve">Uvid u elaborat UPU-a može se izvršiti u jedinstvenom upravnom odjelu, u nadležnom Uredu u splitsko– dalmatinskoj županiji, te na internetskoj stranici Općine </w:t>
      </w:r>
      <w:proofErr w:type="spellStart"/>
      <w:r w:rsidR="00F96D84" w:rsidRPr="00D5615B">
        <w:rPr>
          <w:rFonts w:ascii="Arial" w:hAnsi="Arial" w:cs="Arial"/>
          <w:sz w:val="24"/>
          <w:szCs w:val="24"/>
        </w:rPr>
        <w:t>Sutivan</w:t>
      </w:r>
      <w:proofErr w:type="spellEnd"/>
      <w:r w:rsidR="00F96D84" w:rsidRPr="00D5615B">
        <w:rPr>
          <w:rFonts w:ascii="Arial" w:hAnsi="Arial" w:cs="Arial"/>
          <w:sz w:val="24"/>
          <w:szCs w:val="24"/>
        </w:rPr>
        <w:t xml:space="preserve">. </w:t>
      </w:r>
    </w:p>
    <w:p w14:paraId="2C3EFB84" w14:textId="77777777" w:rsidR="00F96D84" w:rsidRDefault="00F96D84" w:rsidP="00F96D84">
      <w:pPr>
        <w:pStyle w:val="Bezproreda"/>
        <w:rPr>
          <w:sz w:val="24"/>
          <w:szCs w:val="24"/>
        </w:rPr>
      </w:pPr>
    </w:p>
    <w:p w14:paraId="0743C7A8" w14:textId="23C85D20" w:rsidR="00F96D84" w:rsidRPr="00DF6020" w:rsidRDefault="00074E23" w:rsidP="00D5615B">
      <w:pPr>
        <w:pStyle w:val="Bezproreda"/>
        <w:jc w:val="center"/>
        <w:rPr>
          <w:rFonts w:ascii="Arial" w:hAnsi="Arial" w:cs="Arial"/>
          <w:sz w:val="24"/>
          <w:szCs w:val="24"/>
        </w:rPr>
      </w:pPr>
      <w:r w:rsidRPr="00074E23">
        <w:rPr>
          <w:rFonts w:ascii="Arial" w:hAnsi="Arial" w:cs="Arial"/>
          <w:b/>
          <w:sz w:val="24"/>
          <w:szCs w:val="24"/>
        </w:rPr>
        <w:t xml:space="preserve">Članak </w:t>
      </w:r>
      <w:r w:rsidR="00D10B9A">
        <w:rPr>
          <w:rFonts w:ascii="Arial" w:hAnsi="Arial" w:cs="Arial"/>
          <w:b/>
          <w:sz w:val="24"/>
          <w:szCs w:val="24"/>
        </w:rPr>
        <w:t>41</w:t>
      </w:r>
      <w:r>
        <w:rPr>
          <w:rFonts w:ascii="Arial" w:hAnsi="Arial" w:cs="Arial"/>
          <w:b/>
          <w:sz w:val="24"/>
          <w:szCs w:val="24"/>
        </w:rPr>
        <w:t>.</w:t>
      </w:r>
    </w:p>
    <w:p w14:paraId="4E4F1D32" w14:textId="77777777" w:rsidR="00F96D84" w:rsidRPr="00F14543" w:rsidRDefault="00F96D84" w:rsidP="00F96D84">
      <w:pPr>
        <w:pStyle w:val="Bezproreda"/>
        <w:rPr>
          <w:sz w:val="24"/>
          <w:szCs w:val="24"/>
        </w:rPr>
      </w:pPr>
    </w:p>
    <w:p w14:paraId="4C1FE499" w14:textId="77777777" w:rsidR="00F96D84" w:rsidRPr="00D5615B" w:rsidRDefault="0085557B" w:rsidP="0085557B">
      <w:pPr>
        <w:pStyle w:val="Bezproreda"/>
        <w:ind w:left="709"/>
        <w:rPr>
          <w:rFonts w:ascii="Arial" w:hAnsi="Arial" w:cs="Arial"/>
          <w:sz w:val="24"/>
          <w:szCs w:val="24"/>
        </w:rPr>
      </w:pPr>
      <w:r>
        <w:rPr>
          <w:rFonts w:ascii="Arial" w:hAnsi="Arial" w:cs="Arial"/>
          <w:sz w:val="24"/>
          <w:szCs w:val="24"/>
        </w:rPr>
        <w:t xml:space="preserve">(1) </w:t>
      </w:r>
      <w:r w:rsidR="00F96D84" w:rsidRPr="00D5615B">
        <w:rPr>
          <w:rFonts w:ascii="Arial" w:hAnsi="Arial" w:cs="Arial"/>
          <w:sz w:val="24"/>
          <w:szCs w:val="24"/>
        </w:rPr>
        <w:t xml:space="preserve">Ova odluka stupa na snagu osmog dana od dana objave u “Službenom glasniku Općine </w:t>
      </w:r>
      <w:proofErr w:type="spellStart"/>
      <w:r w:rsidR="00F96D84" w:rsidRPr="00D5615B">
        <w:rPr>
          <w:rFonts w:ascii="Arial" w:hAnsi="Arial" w:cs="Arial"/>
          <w:sz w:val="24"/>
          <w:szCs w:val="24"/>
        </w:rPr>
        <w:t>Sutivan</w:t>
      </w:r>
      <w:proofErr w:type="spellEnd"/>
      <w:r w:rsidR="00F96D84" w:rsidRPr="00D5615B">
        <w:rPr>
          <w:rFonts w:ascii="Arial" w:hAnsi="Arial" w:cs="Arial"/>
          <w:sz w:val="24"/>
          <w:szCs w:val="24"/>
        </w:rPr>
        <w:t xml:space="preserve">”. </w:t>
      </w:r>
    </w:p>
    <w:p w14:paraId="7E91AED3" w14:textId="77777777" w:rsidR="00F96D84" w:rsidRDefault="00F96D84" w:rsidP="00F96D84"/>
    <w:p w14:paraId="35ECCE69" w14:textId="77777777" w:rsidR="00074E23" w:rsidRDefault="00074E23" w:rsidP="00F96D84"/>
    <w:p w14:paraId="69B19B12" w14:textId="77777777" w:rsidR="000B7910" w:rsidRDefault="000B7910" w:rsidP="00F96D84">
      <w:pPr>
        <w:rPr>
          <w:rFonts w:ascii="Arial" w:hAnsi="Arial" w:cs="Arial"/>
        </w:rPr>
      </w:pPr>
    </w:p>
    <w:p w14:paraId="01BB0F46" w14:textId="77777777" w:rsidR="000B7910" w:rsidRDefault="000B7910" w:rsidP="00F96D84">
      <w:pPr>
        <w:rPr>
          <w:rFonts w:ascii="Arial" w:hAnsi="Arial" w:cs="Arial"/>
        </w:rPr>
      </w:pPr>
    </w:p>
    <w:p w14:paraId="09DED645" w14:textId="77777777" w:rsidR="000B7910" w:rsidRDefault="000B7910" w:rsidP="00F96D84">
      <w:pPr>
        <w:rPr>
          <w:rFonts w:ascii="Arial" w:hAnsi="Arial" w:cs="Arial"/>
        </w:rPr>
      </w:pPr>
    </w:p>
    <w:p w14:paraId="662036FF" w14:textId="00459E84" w:rsidR="00F96D84" w:rsidRPr="00D5615B" w:rsidRDefault="00F96D84" w:rsidP="00F96D84">
      <w:pPr>
        <w:rPr>
          <w:rFonts w:ascii="Arial" w:hAnsi="Arial" w:cs="Arial"/>
        </w:rPr>
      </w:pPr>
      <w:r w:rsidRPr="00D5615B">
        <w:rPr>
          <w:rFonts w:ascii="Arial" w:hAnsi="Arial" w:cs="Arial"/>
        </w:rPr>
        <w:lastRenderedPageBreak/>
        <w:t xml:space="preserve">KLASA: </w:t>
      </w:r>
    </w:p>
    <w:p w14:paraId="7CEAB4EB" w14:textId="77777777" w:rsidR="00F96D84" w:rsidRPr="00D5615B" w:rsidRDefault="00F96D84" w:rsidP="00F96D84">
      <w:pPr>
        <w:rPr>
          <w:rFonts w:ascii="Arial" w:hAnsi="Arial" w:cs="Arial"/>
        </w:rPr>
      </w:pPr>
    </w:p>
    <w:p w14:paraId="532B84DF" w14:textId="77777777" w:rsidR="00F96D84" w:rsidRPr="00D5615B" w:rsidRDefault="00F96D84" w:rsidP="00F96D84">
      <w:pPr>
        <w:rPr>
          <w:rFonts w:ascii="Arial" w:hAnsi="Arial" w:cs="Arial"/>
        </w:rPr>
      </w:pPr>
      <w:r w:rsidRPr="00D5615B">
        <w:rPr>
          <w:rFonts w:ascii="Arial" w:hAnsi="Arial" w:cs="Arial"/>
        </w:rPr>
        <w:t xml:space="preserve">URBROJ: </w:t>
      </w:r>
    </w:p>
    <w:p w14:paraId="47952F43" w14:textId="27A1747C" w:rsidR="00F96D84" w:rsidRPr="00D5615B" w:rsidRDefault="00F96D84" w:rsidP="00F96D84">
      <w:pPr>
        <w:rPr>
          <w:rFonts w:ascii="Arial" w:hAnsi="Arial" w:cs="Arial"/>
        </w:rPr>
      </w:pPr>
      <w:r w:rsidRPr="00D5615B">
        <w:rPr>
          <w:rFonts w:ascii="Arial" w:hAnsi="Arial" w:cs="Arial"/>
        </w:rPr>
        <w:t xml:space="preserve">U </w:t>
      </w:r>
      <w:proofErr w:type="spellStart"/>
      <w:r w:rsidRPr="00D5615B">
        <w:rPr>
          <w:rFonts w:ascii="Arial" w:hAnsi="Arial" w:cs="Arial"/>
        </w:rPr>
        <w:t>Sutivanu</w:t>
      </w:r>
      <w:proofErr w:type="spellEnd"/>
      <w:r w:rsidRPr="00D5615B">
        <w:rPr>
          <w:rFonts w:ascii="Arial" w:hAnsi="Arial" w:cs="Arial"/>
        </w:rPr>
        <w:t xml:space="preserve">, </w:t>
      </w:r>
      <w:r w:rsidR="00D97AD2">
        <w:rPr>
          <w:rFonts w:ascii="Arial" w:hAnsi="Arial" w:cs="Arial"/>
        </w:rPr>
        <w:t>202</w:t>
      </w:r>
      <w:r w:rsidR="00E21D6E">
        <w:rPr>
          <w:rFonts w:ascii="Arial" w:hAnsi="Arial" w:cs="Arial"/>
        </w:rPr>
        <w:t>4</w:t>
      </w:r>
      <w:r w:rsidR="00074E23">
        <w:rPr>
          <w:rFonts w:ascii="Arial" w:hAnsi="Arial" w:cs="Arial"/>
        </w:rPr>
        <w:t xml:space="preserve">. </w:t>
      </w:r>
      <w:r w:rsidRPr="00D5615B">
        <w:rPr>
          <w:rFonts w:ascii="Arial" w:hAnsi="Arial" w:cs="Arial"/>
        </w:rPr>
        <w:t xml:space="preserve">god. </w:t>
      </w:r>
    </w:p>
    <w:p w14:paraId="4142E56C" w14:textId="77777777" w:rsidR="00F96D84" w:rsidRDefault="00F96D84" w:rsidP="00F96D84">
      <w:pPr>
        <w:rPr>
          <w:rFonts w:ascii="Arial" w:hAnsi="Arial" w:cs="Arial"/>
        </w:rPr>
      </w:pPr>
    </w:p>
    <w:p w14:paraId="4DCA6237" w14:textId="77777777" w:rsidR="000B7910" w:rsidRPr="00D5615B" w:rsidRDefault="000B7910" w:rsidP="00F96D84">
      <w:pPr>
        <w:rPr>
          <w:rFonts w:ascii="Arial" w:hAnsi="Arial" w:cs="Arial"/>
        </w:rPr>
      </w:pPr>
    </w:p>
    <w:p w14:paraId="3E683009" w14:textId="77777777" w:rsidR="00F96D84" w:rsidRPr="00D5615B" w:rsidRDefault="00F96D84" w:rsidP="00F96D84">
      <w:pPr>
        <w:rPr>
          <w:rFonts w:ascii="Arial" w:hAnsi="Arial" w:cs="Arial"/>
        </w:rPr>
      </w:pPr>
      <w:r w:rsidRPr="00D5615B">
        <w:rPr>
          <w:rFonts w:ascii="Arial" w:hAnsi="Arial" w:cs="Arial"/>
        </w:rPr>
        <w:t xml:space="preserve">Predsjednik  </w:t>
      </w:r>
    </w:p>
    <w:p w14:paraId="3E078DE7" w14:textId="77777777" w:rsidR="00F96D84" w:rsidRPr="00D5615B" w:rsidRDefault="00F96D84" w:rsidP="00F96D84">
      <w:pPr>
        <w:rPr>
          <w:rFonts w:ascii="Arial" w:hAnsi="Arial" w:cs="Arial"/>
        </w:rPr>
      </w:pPr>
      <w:r w:rsidRPr="00D5615B">
        <w:rPr>
          <w:rFonts w:ascii="Arial" w:hAnsi="Arial" w:cs="Arial"/>
        </w:rPr>
        <w:t xml:space="preserve">OPĆINSKOG VIJEĆA </w:t>
      </w:r>
    </w:p>
    <w:p w14:paraId="42DBBF71" w14:textId="77777777" w:rsidR="00F96D84" w:rsidRPr="00D5615B" w:rsidRDefault="00F96D84" w:rsidP="00F96D84">
      <w:pPr>
        <w:rPr>
          <w:rFonts w:ascii="Arial" w:hAnsi="Arial" w:cs="Arial"/>
        </w:rPr>
      </w:pPr>
    </w:p>
    <w:p w14:paraId="034C3ACE" w14:textId="77777777" w:rsidR="00F96D84" w:rsidRPr="00D5615B" w:rsidRDefault="00F96D84" w:rsidP="00F96D84">
      <w:pPr>
        <w:rPr>
          <w:rFonts w:ascii="Arial" w:hAnsi="Arial" w:cs="Arial"/>
        </w:rPr>
      </w:pPr>
      <w:r w:rsidRPr="00D5615B">
        <w:rPr>
          <w:rFonts w:ascii="Arial" w:hAnsi="Arial" w:cs="Arial"/>
        </w:rPr>
        <w:t>Bartul Lukšić</w:t>
      </w:r>
    </w:p>
    <w:p w14:paraId="1E78A1C4" w14:textId="77777777" w:rsidR="00F96D84" w:rsidRDefault="00F96D84" w:rsidP="00E87144">
      <w:pPr>
        <w:pStyle w:val="Tijeloteksta"/>
        <w:ind w:left="709" w:firstLine="11"/>
        <w:jc w:val="left"/>
        <w:rPr>
          <w:rFonts w:ascii="Arial" w:hAnsi="Arial"/>
          <w:b/>
          <w:sz w:val="24"/>
          <w:szCs w:val="24"/>
        </w:rPr>
      </w:pPr>
    </w:p>
    <w:p w14:paraId="14E2A723" w14:textId="77777777" w:rsidR="007F6B4D" w:rsidRDefault="007F6B4D" w:rsidP="00E87144">
      <w:pPr>
        <w:pStyle w:val="Tijeloteksta"/>
        <w:ind w:left="709" w:firstLine="11"/>
        <w:jc w:val="left"/>
        <w:rPr>
          <w:rFonts w:ascii="Arial" w:hAnsi="Arial"/>
          <w:b/>
          <w:sz w:val="24"/>
          <w:szCs w:val="24"/>
        </w:rPr>
      </w:pPr>
    </w:p>
    <w:p w14:paraId="5632A668" w14:textId="77777777" w:rsidR="007F6B4D" w:rsidRPr="007F6B4D" w:rsidRDefault="007F6B4D" w:rsidP="00E87144">
      <w:pPr>
        <w:pStyle w:val="Tijeloteksta"/>
        <w:ind w:left="709" w:firstLine="11"/>
        <w:jc w:val="left"/>
        <w:rPr>
          <w:rFonts w:ascii="Arial" w:hAnsi="Arial"/>
          <w:b/>
          <w:sz w:val="24"/>
          <w:szCs w:val="24"/>
        </w:rPr>
      </w:pPr>
    </w:p>
    <w:p w14:paraId="7026C290" w14:textId="77777777" w:rsidR="00E87144" w:rsidRPr="006824E6" w:rsidRDefault="00E87144" w:rsidP="00E87144">
      <w:pPr>
        <w:pStyle w:val="Tijeloteksta"/>
        <w:ind w:left="709" w:firstLine="11"/>
        <w:rPr>
          <w:rFonts w:ascii="Arial" w:hAnsi="Arial"/>
          <w:sz w:val="24"/>
          <w:szCs w:val="24"/>
        </w:rPr>
      </w:pPr>
    </w:p>
    <w:p w14:paraId="1A0305E7" w14:textId="77777777" w:rsidR="006824E6" w:rsidRDefault="006824E6" w:rsidP="00E87144">
      <w:pPr>
        <w:pStyle w:val="Tijeloteksta"/>
        <w:ind w:left="720"/>
        <w:jc w:val="center"/>
        <w:rPr>
          <w:rFonts w:ascii="Arial" w:hAnsi="Arial"/>
          <w:sz w:val="24"/>
          <w:szCs w:val="24"/>
        </w:rPr>
      </w:pPr>
    </w:p>
    <w:p w14:paraId="01061E80" w14:textId="77777777" w:rsidR="00F31C28" w:rsidRDefault="00F31C28" w:rsidP="00E87144">
      <w:pPr>
        <w:pStyle w:val="Tijeloteksta"/>
        <w:ind w:left="357" w:firstLine="357"/>
        <w:rPr>
          <w:rFonts w:ascii="Arial" w:hAnsi="Arial"/>
          <w:sz w:val="24"/>
          <w:szCs w:val="24"/>
        </w:rPr>
      </w:pPr>
    </w:p>
    <w:p w14:paraId="62CCD516" w14:textId="77777777" w:rsidR="004B6D34" w:rsidRDefault="004B6D34" w:rsidP="00D5615B">
      <w:pPr>
        <w:jc w:val="both"/>
        <w:rPr>
          <w:rFonts w:ascii="Arial" w:hAnsi="Arial"/>
        </w:rPr>
      </w:pPr>
    </w:p>
    <w:p w14:paraId="67179CDC" w14:textId="77777777" w:rsidR="00DF0A01" w:rsidRDefault="00DF0A01">
      <w:pPr>
        <w:pStyle w:val="Tijeloteksta2"/>
      </w:pPr>
      <w:r>
        <w:tab/>
      </w:r>
    </w:p>
    <w:p w14:paraId="0FE9907F" w14:textId="77777777" w:rsidR="00DF0A01" w:rsidRDefault="00DF0A01">
      <w:pPr>
        <w:pStyle w:val="Tijeloteksta2"/>
        <w:ind w:left="720"/>
      </w:pPr>
    </w:p>
    <w:p w14:paraId="0E59132F" w14:textId="77777777" w:rsidR="00DF0A01" w:rsidRDefault="00DF0A01" w:rsidP="00F567D9">
      <w:pPr>
        <w:pStyle w:val="Tijeloteksta2"/>
      </w:pPr>
    </w:p>
    <w:sectPr w:rsidR="00DF0A01" w:rsidSect="00706ADC">
      <w:headerReference w:type="default" r:id="rId12"/>
      <w:footerReference w:type="even" r:id="rId13"/>
      <w:footerReference w:type="default" r:id="rId14"/>
      <w:headerReference w:type="first" r:id="rId15"/>
      <w:footerReference w:type="first" r:id="rId16"/>
      <w:pgSz w:w="11906" w:h="16838" w:code="9"/>
      <w:pgMar w:top="1418" w:right="1418" w:bottom="1418" w:left="1418" w:header="709"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Ivan Čarija" w:date="2024-02-07T10:40:00Z" w:initials="IČ">
    <w:p w14:paraId="43871877" w14:textId="77777777" w:rsidR="00797BF0" w:rsidRDefault="00797BF0" w:rsidP="00797BF0">
      <w:pPr>
        <w:pStyle w:val="Tekstkomentara"/>
      </w:pPr>
      <w:r>
        <w:rPr>
          <w:rStyle w:val="Referencakomentara"/>
        </w:rPr>
        <w:annotationRef/>
      </w:r>
      <w:r>
        <w:t>U prijedlogu ID PPUO je opisano da ovaj vodoopskrbni sustav treba proširiti izgradnjom nove vodospreme I sl. kako bi se područje Vičja Luka moglo priključiti na javni sustav !?</w:t>
      </w:r>
    </w:p>
    <w:p w14:paraId="30C262F3" w14:textId="77777777" w:rsidR="00797BF0" w:rsidRDefault="00797BF0" w:rsidP="00797BF0">
      <w:pPr>
        <w:pStyle w:val="Tekstkomentara"/>
      </w:pPr>
      <w:r>
        <w:t>Izrađivač treba konzultirati Vodovod Brač I nakon toga ažurirati ovaj tekst.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0C262F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0C262F3" w16cid:durableId="73DA55A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07C666" w14:textId="77777777" w:rsidR="000D5B3C" w:rsidRDefault="000D5B3C">
      <w:r>
        <w:separator/>
      </w:r>
    </w:p>
  </w:endnote>
  <w:endnote w:type="continuationSeparator" w:id="0">
    <w:p w14:paraId="2B1B259E" w14:textId="77777777" w:rsidR="000D5B3C" w:rsidRDefault="000D5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20002A87" w:usb1="00000000" w:usb2="00000000" w:usb3="00000000" w:csb0="000001FF" w:csb1="00000000"/>
  </w:font>
  <w:font w:name="HRHelvetica">
    <w:altName w:val="Times New Roman"/>
    <w:charset w:val="00"/>
    <w:family w:val="auto"/>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0AD16" w14:textId="77777777" w:rsidR="006043B6" w:rsidRDefault="006043B6">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34CD014E" w14:textId="77777777" w:rsidR="006043B6" w:rsidRDefault="006043B6">
    <w:pPr>
      <w:pStyle w:val="Podnoj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A8982" w14:textId="77777777" w:rsidR="006043B6" w:rsidRDefault="006043B6">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sidR="006F61EE">
      <w:rPr>
        <w:rStyle w:val="Brojstranice"/>
        <w:noProof/>
      </w:rPr>
      <w:t>26</w:t>
    </w:r>
    <w:r>
      <w:rPr>
        <w:rStyle w:val="Brojstranice"/>
      </w:rPr>
      <w:fldChar w:fldCharType="end"/>
    </w:r>
  </w:p>
  <w:p w14:paraId="77A9F473" w14:textId="577757D3" w:rsidR="006043B6" w:rsidRPr="00345E84" w:rsidRDefault="00345E84" w:rsidP="00345E84">
    <w:pPr>
      <w:pStyle w:val="Podnoje"/>
      <w:ind w:right="360"/>
      <w:jc w:val="center"/>
      <w:rPr>
        <w:rFonts w:asciiTheme="minorHAnsi" w:hAnsiTheme="minorHAnsi" w:cstheme="minorHAnsi"/>
        <w:sz w:val="22"/>
        <w:szCs w:val="22"/>
      </w:rPr>
    </w:pPr>
    <w:r w:rsidRPr="00345E84">
      <w:rPr>
        <w:rFonts w:asciiTheme="minorHAnsi" w:hAnsiTheme="minorHAnsi" w:cstheme="minorHAnsi"/>
        <w:sz w:val="22"/>
        <w:szCs w:val="22"/>
      </w:rPr>
      <w:t>312 AR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placeholder>
        <w:docPart w:val="80F44B7E1CF64403A521BE6C75DB5A6A"/>
      </w:placeholder>
      <w:temporary/>
      <w:showingPlcHdr/>
    </w:sdtPr>
    <w:sdtEndPr/>
    <w:sdtContent>
      <w:p w14:paraId="4C684D4B" w14:textId="77777777" w:rsidR="00345E84" w:rsidRDefault="00345E84">
        <w:pPr>
          <w:pStyle w:val="Podnoje"/>
        </w:pPr>
        <w:r>
          <w:rPr>
            <w:lang w:val="hr-HR"/>
          </w:rPr>
          <w:t>[upišite ovdje]</w:t>
        </w:r>
      </w:p>
    </w:sdtContent>
  </w:sdt>
  <w:p w14:paraId="22AFA451" w14:textId="77777777" w:rsidR="00934828" w:rsidRDefault="00934828">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66CE9A" w14:textId="77777777" w:rsidR="000D5B3C" w:rsidRDefault="000D5B3C">
      <w:r>
        <w:separator/>
      </w:r>
    </w:p>
  </w:footnote>
  <w:footnote w:type="continuationSeparator" w:id="0">
    <w:p w14:paraId="4EBD3EF4" w14:textId="77777777" w:rsidR="000D5B3C" w:rsidRDefault="000D5B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0BC955" w14:textId="78EE9DD6" w:rsidR="00345E84" w:rsidRPr="00934828" w:rsidRDefault="00345E84" w:rsidP="00345E84">
    <w:pPr>
      <w:pStyle w:val="Zaglavlje"/>
      <w:rPr>
        <w:rFonts w:asciiTheme="minorHAnsi" w:hAnsiTheme="minorHAnsi" w:cstheme="minorHAnsi"/>
      </w:rPr>
    </w:pPr>
    <w:r w:rsidRPr="00934828">
      <w:rPr>
        <w:rFonts w:asciiTheme="minorHAnsi" w:hAnsiTheme="minorHAnsi" w:cstheme="minorHAnsi"/>
      </w:rPr>
      <w:t>URBANISTIČKI PLAN URE</w:t>
    </w:r>
    <w:r>
      <w:rPr>
        <w:rFonts w:asciiTheme="minorHAnsi" w:hAnsiTheme="minorHAnsi" w:cstheme="minorHAnsi"/>
      </w:rPr>
      <w:t>Đ</w:t>
    </w:r>
    <w:r w:rsidRPr="00934828">
      <w:rPr>
        <w:rFonts w:asciiTheme="minorHAnsi" w:hAnsiTheme="minorHAnsi" w:cstheme="minorHAnsi"/>
      </w:rPr>
      <w:t>ENJA VIČJA LUKA – PRIJEDLOG PLANA</w:t>
    </w:r>
  </w:p>
  <w:p w14:paraId="798698AF" w14:textId="77777777" w:rsidR="00934828" w:rsidRDefault="00934828">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7C15ACDCBA1C443492FA6F1D03C34070"/>
      </w:placeholder>
      <w:temporary/>
      <w:showingPlcHdr/>
    </w:sdtPr>
    <w:sdtEndPr/>
    <w:sdtContent>
      <w:p w14:paraId="473F8833" w14:textId="77777777" w:rsidR="00934828" w:rsidRDefault="00934828">
        <w:pPr>
          <w:pStyle w:val="Zaglavlje"/>
        </w:pPr>
        <w:r>
          <w:rPr>
            <w:lang w:val="hr-HR"/>
          </w:rPr>
          <w:t>[upišite ovdje]</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004A"/>
    <w:multiLevelType w:val="multilevel"/>
    <w:tmpl w:val="14928476"/>
    <w:numStyleLink w:val="Style1"/>
  </w:abstractNum>
  <w:abstractNum w:abstractNumId="1">
    <w:nsid w:val="09FC3A5F"/>
    <w:multiLevelType w:val="multilevel"/>
    <w:tmpl w:val="FC561908"/>
    <w:lvl w:ilvl="0">
      <w:start w:val="6"/>
      <w:numFmt w:val="decimal"/>
      <w:lvlText w:val="%1."/>
      <w:lvlJc w:val="left"/>
      <w:pPr>
        <w:ind w:left="589" w:hanging="589"/>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ADE115F"/>
    <w:multiLevelType w:val="hybridMultilevel"/>
    <w:tmpl w:val="C3CC0C84"/>
    <w:lvl w:ilvl="0" w:tplc="C1D6CA0C">
      <w:start w:val="38"/>
      <w:numFmt w:val="lowerLetter"/>
      <w:lvlText w:val="%1."/>
      <w:lvlJc w:val="left"/>
      <w:pPr>
        <w:tabs>
          <w:tab w:val="num" w:pos="1065"/>
        </w:tabs>
        <w:ind w:left="1065" w:hanging="705"/>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nsid w:val="1AFB337C"/>
    <w:multiLevelType w:val="hybridMultilevel"/>
    <w:tmpl w:val="DFE2795E"/>
    <w:lvl w:ilvl="0" w:tplc="1F9E4D18">
      <w:start w:val="1"/>
      <w:numFmt w:val="decimal"/>
      <w:lvlText w:val="(%1)"/>
      <w:lvlJc w:val="left"/>
      <w:pPr>
        <w:ind w:left="1141" w:hanging="432"/>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4">
    <w:nsid w:val="1EE16418"/>
    <w:multiLevelType w:val="hybridMultilevel"/>
    <w:tmpl w:val="28F6A8CC"/>
    <w:lvl w:ilvl="0" w:tplc="4348A97A">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5">
    <w:nsid w:val="1F245E30"/>
    <w:multiLevelType w:val="hybridMultilevel"/>
    <w:tmpl w:val="5CAA3834"/>
    <w:lvl w:ilvl="0" w:tplc="4844DE30">
      <w:start w:val="1"/>
      <w:numFmt w:val="decimal"/>
      <w:lvlText w:val="(%1)"/>
      <w:lvlJc w:val="left"/>
      <w:pPr>
        <w:ind w:left="1115" w:hanging="406"/>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6">
    <w:nsid w:val="20AE6590"/>
    <w:multiLevelType w:val="hybridMultilevel"/>
    <w:tmpl w:val="D668118C"/>
    <w:lvl w:ilvl="0" w:tplc="67A82708">
      <w:start w:val="4"/>
      <w:numFmt w:val="decimal"/>
      <w:lvlText w:val="%1."/>
      <w:lvlJc w:val="left"/>
      <w:pPr>
        <w:ind w:left="540" w:hanging="360"/>
      </w:pPr>
      <w:rPr>
        <w:rFonts w:hint="default"/>
      </w:rPr>
    </w:lvl>
    <w:lvl w:ilvl="1" w:tplc="041A0019" w:tentative="1">
      <w:start w:val="1"/>
      <w:numFmt w:val="lowerLetter"/>
      <w:lvlText w:val="%2."/>
      <w:lvlJc w:val="left"/>
      <w:pPr>
        <w:ind w:left="1260" w:hanging="360"/>
      </w:pPr>
    </w:lvl>
    <w:lvl w:ilvl="2" w:tplc="041A001B" w:tentative="1">
      <w:start w:val="1"/>
      <w:numFmt w:val="lowerRoman"/>
      <w:lvlText w:val="%3."/>
      <w:lvlJc w:val="right"/>
      <w:pPr>
        <w:ind w:left="1980" w:hanging="180"/>
      </w:pPr>
    </w:lvl>
    <w:lvl w:ilvl="3" w:tplc="041A000F" w:tentative="1">
      <w:start w:val="1"/>
      <w:numFmt w:val="decimal"/>
      <w:lvlText w:val="%4."/>
      <w:lvlJc w:val="left"/>
      <w:pPr>
        <w:ind w:left="2700" w:hanging="360"/>
      </w:pPr>
    </w:lvl>
    <w:lvl w:ilvl="4" w:tplc="041A0019" w:tentative="1">
      <w:start w:val="1"/>
      <w:numFmt w:val="lowerLetter"/>
      <w:lvlText w:val="%5."/>
      <w:lvlJc w:val="left"/>
      <w:pPr>
        <w:ind w:left="3420" w:hanging="360"/>
      </w:pPr>
    </w:lvl>
    <w:lvl w:ilvl="5" w:tplc="041A001B" w:tentative="1">
      <w:start w:val="1"/>
      <w:numFmt w:val="lowerRoman"/>
      <w:lvlText w:val="%6."/>
      <w:lvlJc w:val="right"/>
      <w:pPr>
        <w:ind w:left="4140" w:hanging="180"/>
      </w:pPr>
    </w:lvl>
    <w:lvl w:ilvl="6" w:tplc="041A000F" w:tentative="1">
      <w:start w:val="1"/>
      <w:numFmt w:val="decimal"/>
      <w:lvlText w:val="%7."/>
      <w:lvlJc w:val="left"/>
      <w:pPr>
        <w:ind w:left="4860" w:hanging="360"/>
      </w:pPr>
    </w:lvl>
    <w:lvl w:ilvl="7" w:tplc="041A0019" w:tentative="1">
      <w:start w:val="1"/>
      <w:numFmt w:val="lowerLetter"/>
      <w:lvlText w:val="%8."/>
      <w:lvlJc w:val="left"/>
      <w:pPr>
        <w:ind w:left="5580" w:hanging="360"/>
      </w:pPr>
    </w:lvl>
    <w:lvl w:ilvl="8" w:tplc="041A001B" w:tentative="1">
      <w:start w:val="1"/>
      <w:numFmt w:val="lowerRoman"/>
      <w:lvlText w:val="%9."/>
      <w:lvlJc w:val="right"/>
      <w:pPr>
        <w:ind w:left="6300" w:hanging="180"/>
      </w:pPr>
    </w:lvl>
  </w:abstractNum>
  <w:abstractNum w:abstractNumId="7">
    <w:nsid w:val="221E197D"/>
    <w:multiLevelType w:val="singleLevel"/>
    <w:tmpl w:val="F6BE89AE"/>
    <w:lvl w:ilvl="0">
      <w:start w:val="1"/>
      <w:numFmt w:val="bullet"/>
      <w:lvlText w:val=""/>
      <w:lvlJc w:val="left"/>
      <w:pPr>
        <w:tabs>
          <w:tab w:val="num" w:pos="785"/>
        </w:tabs>
        <w:ind w:left="709" w:hanging="284"/>
      </w:pPr>
      <w:rPr>
        <w:rFonts w:ascii="Wingdings" w:hAnsi="Wingdings" w:hint="default"/>
        <w:sz w:val="10"/>
      </w:rPr>
    </w:lvl>
  </w:abstractNum>
  <w:abstractNum w:abstractNumId="8">
    <w:nsid w:val="26AA79A8"/>
    <w:multiLevelType w:val="hybridMultilevel"/>
    <w:tmpl w:val="C77C7882"/>
    <w:lvl w:ilvl="0" w:tplc="561E4AFA">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9">
    <w:nsid w:val="2D5B2F19"/>
    <w:multiLevelType w:val="multilevel"/>
    <w:tmpl w:val="643AA5C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0">
    <w:nsid w:val="325E0921"/>
    <w:multiLevelType w:val="multilevel"/>
    <w:tmpl w:val="14928476"/>
    <w:styleLink w:val="Style1"/>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346012F4"/>
    <w:multiLevelType w:val="hybridMultilevel"/>
    <w:tmpl w:val="C45EE77C"/>
    <w:lvl w:ilvl="0" w:tplc="66C88200">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2">
    <w:nsid w:val="347C2578"/>
    <w:multiLevelType w:val="multilevel"/>
    <w:tmpl w:val="041A001D"/>
    <w:styleLink w:val="Stil2"/>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C7D5ABB"/>
    <w:multiLevelType w:val="hybridMultilevel"/>
    <w:tmpl w:val="03042E10"/>
    <w:lvl w:ilvl="0" w:tplc="F2C87790">
      <w:numFmt w:val="bullet"/>
      <w:lvlText w:val="-"/>
      <w:lvlJc w:val="left"/>
      <w:pPr>
        <w:tabs>
          <w:tab w:val="num" w:pos="5323"/>
        </w:tabs>
        <w:ind w:left="5323" w:hanging="360"/>
      </w:pPr>
      <w:rPr>
        <w:rFonts w:ascii="Times New Roman" w:eastAsia="Times New Roman" w:hAnsi="Times New Roman" w:cs="Times New Roman" w:hint="default"/>
      </w:rPr>
    </w:lvl>
    <w:lvl w:ilvl="1" w:tplc="5CEEA7F2">
      <w:start w:val="1"/>
      <w:numFmt w:val="bullet"/>
      <w:lvlText w:val="o"/>
      <w:lvlJc w:val="left"/>
      <w:pPr>
        <w:tabs>
          <w:tab w:val="num" w:pos="5977"/>
        </w:tabs>
        <w:ind w:left="5977" w:hanging="360"/>
      </w:pPr>
      <w:rPr>
        <w:rFonts w:ascii="Courier New" w:hAnsi="Courier New" w:cs="Courier New" w:hint="default"/>
      </w:rPr>
    </w:lvl>
    <w:lvl w:ilvl="2" w:tplc="6E7AA3D6" w:tentative="1">
      <w:start w:val="1"/>
      <w:numFmt w:val="bullet"/>
      <w:lvlText w:val=""/>
      <w:lvlJc w:val="left"/>
      <w:pPr>
        <w:tabs>
          <w:tab w:val="num" w:pos="6697"/>
        </w:tabs>
        <w:ind w:left="6697" w:hanging="360"/>
      </w:pPr>
      <w:rPr>
        <w:rFonts w:ascii="Wingdings" w:hAnsi="Wingdings" w:hint="default"/>
      </w:rPr>
    </w:lvl>
    <w:lvl w:ilvl="3" w:tplc="B950E370" w:tentative="1">
      <w:start w:val="1"/>
      <w:numFmt w:val="bullet"/>
      <w:lvlText w:val=""/>
      <w:lvlJc w:val="left"/>
      <w:pPr>
        <w:tabs>
          <w:tab w:val="num" w:pos="7417"/>
        </w:tabs>
        <w:ind w:left="7417" w:hanging="360"/>
      </w:pPr>
      <w:rPr>
        <w:rFonts w:ascii="Symbol" w:hAnsi="Symbol" w:hint="default"/>
      </w:rPr>
    </w:lvl>
    <w:lvl w:ilvl="4" w:tplc="C1CA0F3E" w:tentative="1">
      <w:start w:val="1"/>
      <w:numFmt w:val="bullet"/>
      <w:lvlText w:val="o"/>
      <w:lvlJc w:val="left"/>
      <w:pPr>
        <w:tabs>
          <w:tab w:val="num" w:pos="8137"/>
        </w:tabs>
        <w:ind w:left="8137" w:hanging="360"/>
      </w:pPr>
      <w:rPr>
        <w:rFonts w:ascii="Courier New" w:hAnsi="Courier New" w:cs="Courier New" w:hint="default"/>
      </w:rPr>
    </w:lvl>
    <w:lvl w:ilvl="5" w:tplc="2A08C0CC" w:tentative="1">
      <w:start w:val="1"/>
      <w:numFmt w:val="bullet"/>
      <w:lvlText w:val=""/>
      <w:lvlJc w:val="left"/>
      <w:pPr>
        <w:tabs>
          <w:tab w:val="num" w:pos="8857"/>
        </w:tabs>
        <w:ind w:left="8857" w:hanging="360"/>
      </w:pPr>
      <w:rPr>
        <w:rFonts w:ascii="Wingdings" w:hAnsi="Wingdings" w:hint="default"/>
      </w:rPr>
    </w:lvl>
    <w:lvl w:ilvl="6" w:tplc="080ABF34" w:tentative="1">
      <w:start w:val="1"/>
      <w:numFmt w:val="bullet"/>
      <w:lvlText w:val=""/>
      <w:lvlJc w:val="left"/>
      <w:pPr>
        <w:tabs>
          <w:tab w:val="num" w:pos="9577"/>
        </w:tabs>
        <w:ind w:left="9577" w:hanging="360"/>
      </w:pPr>
      <w:rPr>
        <w:rFonts w:ascii="Symbol" w:hAnsi="Symbol" w:hint="default"/>
      </w:rPr>
    </w:lvl>
    <w:lvl w:ilvl="7" w:tplc="C3D8E1E8" w:tentative="1">
      <w:start w:val="1"/>
      <w:numFmt w:val="bullet"/>
      <w:lvlText w:val="o"/>
      <w:lvlJc w:val="left"/>
      <w:pPr>
        <w:tabs>
          <w:tab w:val="num" w:pos="10297"/>
        </w:tabs>
        <w:ind w:left="10297" w:hanging="360"/>
      </w:pPr>
      <w:rPr>
        <w:rFonts w:ascii="Courier New" w:hAnsi="Courier New" w:cs="Courier New" w:hint="default"/>
      </w:rPr>
    </w:lvl>
    <w:lvl w:ilvl="8" w:tplc="314EC43E" w:tentative="1">
      <w:start w:val="1"/>
      <w:numFmt w:val="bullet"/>
      <w:lvlText w:val=""/>
      <w:lvlJc w:val="left"/>
      <w:pPr>
        <w:tabs>
          <w:tab w:val="num" w:pos="11017"/>
        </w:tabs>
        <w:ind w:left="11017" w:hanging="360"/>
      </w:pPr>
      <w:rPr>
        <w:rFonts w:ascii="Wingdings" w:hAnsi="Wingdings" w:hint="default"/>
      </w:rPr>
    </w:lvl>
  </w:abstractNum>
  <w:abstractNum w:abstractNumId="14">
    <w:nsid w:val="3CC62D47"/>
    <w:multiLevelType w:val="hybridMultilevel"/>
    <w:tmpl w:val="B35C5876"/>
    <w:lvl w:ilvl="0" w:tplc="4CE694DA">
      <w:start w:val="1"/>
      <w:numFmt w:val="lowerLetter"/>
      <w:lvlText w:val="%1)"/>
      <w:lvlJc w:val="left"/>
      <w:pPr>
        <w:tabs>
          <w:tab w:val="num" w:pos="454"/>
        </w:tabs>
        <w:ind w:left="454" w:hanging="454"/>
      </w:pPr>
      <w:rPr>
        <w:rFonts w:hint="default"/>
      </w:rPr>
    </w:lvl>
    <w:lvl w:ilvl="1" w:tplc="041A0003">
      <w:numFmt w:val="bullet"/>
      <w:lvlText w:val="-"/>
      <w:lvlJc w:val="left"/>
      <w:pPr>
        <w:tabs>
          <w:tab w:val="num" w:pos="1800"/>
        </w:tabs>
        <w:ind w:left="1800" w:hanging="720"/>
      </w:pPr>
      <w:rPr>
        <w:rFonts w:ascii="Times New Roman" w:eastAsia="Times New Roman" w:hAnsi="Times New Roman" w:hint="default"/>
      </w:rPr>
    </w:lvl>
    <w:lvl w:ilvl="2" w:tplc="041A0005">
      <w:start w:val="1"/>
      <w:numFmt w:val="lowerRoman"/>
      <w:lvlText w:val="%3."/>
      <w:lvlJc w:val="right"/>
      <w:pPr>
        <w:tabs>
          <w:tab w:val="num" w:pos="2160"/>
        </w:tabs>
        <w:ind w:left="2160" w:hanging="180"/>
      </w:pPr>
    </w:lvl>
    <w:lvl w:ilvl="3" w:tplc="041A0001">
      <w:start w:val="1"/>
      <w:numFmt w:val="decimal"/>
      <w:lvlText w:val="%4."/>
      <w:lvlJc w:val="left"/>
      <w:pPr>
        <w:tabs>
          <w:tab w:val="num" w:pos="2880"/>
        </w:tabs>
        <w:ind w:left="2880" w:hanging="360"/>
      </w:pPr>
    </w:lvl>
    <w:lvl w:ilvl="4" w:tplc="041A0003">
      <w:start w:val="1"/>
      <w:numFmt w:val="lowerLetter"/>
      <w:lvlText w:val="%5."/>
      <w:lvlJc w:val="left"/>
      <w:pPr>
        <w:tabs>
          <w:tab w:val="num" w:pos="3600"/>
        </w:tabs>
        <w:ind w:left="3600" w:hanging="360"/>
      </w:pPr>
    </w:lvl>
    <w:lvl w:ilvl="5" w:tplc="041A0005">
      <w:start w:val="1"/>
      <w:numFmt w:val="lowerRoman"/>
      <w:lvlText w:val="%6."/>
      <w:lvlJc w:val="right"/>
      <w:pPr>
        <w:tabs>
          <w:tab w:val="num" w:pos="4320"/>
        </w:tabs>
        <w:ind w:left="4320" w:hanging="180"/>
      </w:pPr>
    </w:lvl>
    <w:lvl w:ilvl="6" w:tplc="041A0001">
      <w:start w:val="1"/>
      <w:numFmt w:val="decimal"/>
      <w:lvlText w:val="%7."/>
      <w:lvlJc w:val="left"/>
      <w:pPr>
        <w:tabs>
          <w:tab w:val="num" w:pos="5040"/>
        </w:tabs>
        <w:ind w:left="5040" w:hanging="360"/>
      </w:pPr>
    </w:lvl>
    <w:lvl w:ilvl="7" w:tplc="041A0003">
      <w:start w:val="1"/>
      <w:numFmt w:val="lowerLetter"/>
      <w:lvlText w:val="%8."/>
      <w:lvlJc w:val="left"/>
      <w:pPr>
        <w:tabs>
          <w:tab w:val="num" w:pos="5760"/>
        </w:tabs>
        <w:ind w:left="5760" w:hanging="360"/>
      </w:pPr>
    </w:lvl>
    <w:lvl w:ilvl="8" w:tplc="041A0005">
      <w:start w:val="1"/>
      <w:numFmt w:val="lowerRoman"/>
      <w:lvlText w:val="%9."/>
      <w:lvlJc w:val="right"/>
      <w:pPr>
        <w:tabs>
          <w:tab w:val="num" w:pos="6480"/>
        </w:tabs>
        <w:ind w:left="6480" w:hanging="180"/>
      </w:pPr>
    </w:lvl>
  </w:abstractNum>
  <w:abstractNum w:abstractNumId="15">
    <w:nsid w:val="3E8A72BD"/>
    <w:multiLevelType w:val="hybridMultilevel"/>
    <w:tmpl w:val="7E748BC4"/>
    <w:lvl w:ilvl="0" w:tplc="DCD6BAC8">
      <w:start w:val="1"/>
      <w:numFmt w:val="ordinal"/>
      <w:pStyle w:val="nabrajanjebold1"/>
      <w:lvlText w:val="%1"/>
      <w:lvlJc w:val="left"/>
      <w:pPr>
        <w:tabs>
          <w:tab w:val="num" w:pos="454"/>
        </w:tabs>
        <w:ind w:left="454" w:hanging="454"/>
      </w:pPr>
      <w:rPr>
        <w:rFonts w:ascii="Times New Roman" w:hAnsi="Times New Roman" w:hint="default"/>
        <w:b/>
        <w:i w:val="0"/>
        <w:sz w:val="20"/>
        <w:szCs w:val="2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6">
    <w:nsid w:val="484E2914"/>
    <w:multiLevelType w:val="multilevel"/>
    <w:tmpl w:val="041A001D"/>
    <w:styleLink w:val="Stil1"/>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B8B6450"/>
    <w:multiLevelType w:val="singleLevel"/>
    <w:tmpl w:val="2258D104"/>
    <w:lvl w:ilvl="0">
      <w:start w:val="2"/>
      <w:numFmt w:val="upperRoman"/>
      <w:lvlText w:val="%1."/>
      <w:lvlJc w:val="left"/>
      <w:pPr>
        <w:tabs>
          <w:tab w:val="num" w:pos="720"/>
        </w:tabs>
        <w:ind w:left="720" w:hanging="720"/>
      </w:pPr>
    </w:lvl>
  </w:abstractNum>
  <w:abstractNum w:abstractNumId="18">
    <w:nsid w:val="4E165A2B"/>
    <w:multiLevelType w:val="singleLevel"/>
    <w:tmpl w:val="703E81AE"/>
    <w:lvl w:ilvl="0">
      <w:start w:val="1"/>
      <w:numFmt w:val="bullet"/>
      <w:pStyle w:val="Nabraj2"/>
      <w:lvlText w:val=""/>
      <w:lvlJc w:val="left"/>
      <w:pPr>
        <w:tabs>
          <w:tab w:val="num" w:pos="785"/>
        </w:tabs>
        <w:ind w:left="709" w:hanging="284"/>
      </w:pPr>
      <w:rPr>
        <w:rFonts w:ascii="Wingdings" w:hAnsi="Wingdings" w:hint="default"/>
        <w:sz w:val="10"/>
      </w:rPr>
    </w:lvl>
  </w:abstractNum>
  <w:abstractNum w:abstractNumId="19">
    <w:nsid w:val="56AA7196"/>
    <w:multiLevelType w:val="hybridMultilevel"/>
    <w:tmpl w:val="DA580F3A"/>
    <w:lvl w:ilvl="0" w:tplc="A3601ECC">
      <w:start w:val="1"/>
      <w:numFmt w:val="decimal"/>
      <w:lvlText w:val="(%1)"/>
      <w:lvlJc w:val="left"/>
      <w:pPr>
        <w:ind w:left="1206" w:hanging="497"/>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20">
    <w:nsid w:val="588A7D5F"/>
    <w:multiLevelType w:val="hybridMultilevel"/>
    <w:tmpl w:val="9F96DBF8"/>
    <w:lvl w:ilvl="0" w:tplc="50BA3FE4">
      <w:start w:val="1"/>
      <w:numFmt w:val="lowerLetter"/>
      <w:lvlText w:val="%1)"/>
      <w:lvlJc w:val="left"/>
      <w:pPr>
        <w:ind w:left="1067" w:hanging="360"/>
      </w:pPr>
      <w:rPr>
        <w:rFonts w:hint="default"/>
      </w:rPr>
    </w:lvl>
    <w:lvl w:ilvl="1" w:tplc="041A0019" w:tentative="1">
      <w:start w:val="1"/>
      <w:numFmt w:val="lowerLetter"/>
      <w:lvlText w:val="%2."/>
      <w:lvlJc w:val="left"/>
      <w:pPr>
        <w:ind w:left="1787" w:hanging="360"/>
      </w:pPr>
    </w:lvl>
    <w:lvl w:ilvl="2" w:tplc="041A001B" w:tentative="1">
      <w:start w:val="1"/>
      <w:numFmt w:val="lowerRoman"/>
      <w:lvlText w:val="%3."/>
      <w:lvlJc w:val="right"/>
      <w:pPr>
        <w:ind w:left="2507" w:hanging="180"/>
      </w:pPr>
    </w:lvl>
    <w:lvl w:ilvl="3" w:tplc="041A000F" w:tentative="1">
      <w:start w:val="1"/>
      <w:numFmt w:val="decimal"/>
      <w:lvlText w:val="%4."/>
      <w:lvlJc w:val="left"/>
      <w:pPr>
        <w:ind w:left="3227" w:hanging="360"/>
      </w:pPr>
    </w:lvl>
    <w:lvl w:ilvl="4" w:tplc="041A0019" w:tentative="1">
      <w:start w:val="1"/>
      <w:numFmt w:val="lowerLetter"/>
      <w:lvlText w:val="%5."/>
      <w:lvlJc w:val="left"/>
      <w:pPr>
        <w:ind w:left="3947" w:hanging="360"/>
      </w:pPr>
    </w:lvl>
    <w:lvl w:ilvl="5" w:tplc="041A001B" w:tentative="1">
      <w:start w:val="1"/>
      <w:numFmt w:val="lowerRoman"/>
      <w:lvlText w:val="%6."/>
      <w:lvlJc w:val="right"/>
      <w:pPr>
        <w:ind w:left="4667" w:hanging="180"/>
      </w:pPr>
    </w:lvl>
    <w:lvl w:ilvl="6" w:tplc="041A000F" w:tentative="1">
      <w:start w:val="1"/>
      <w:numFmt w:val="decimal"/>
      <w:lvlText w:val="%7."/>
      <w:lvlJc w:val="left"/>
      <w:pPr>
        <w:ind w:left="5387" w:hanging="360"/>
      </w:pPr>
    </w:lvl>
    <w:lvl w:ilvl="7" w:tplc="041A0019" w:tentative="1">
      <w:start w:val="1"/>
      <w:numFmt w:val="lowerLetter"/>
      <w:lvlText w:val="%8."/>
      <w:lvlJc w:val="left"/>
      <w:pPr>
        <w:ind w:left="6107" w:hanging="360"/>
      </w:pPr>
    </w:lvl>
    <w:lvl w:ilvl="8" w:tplc="041A001B" w:tentative="1">
      <w:start w:val="1"/>
      <w:numFmt w:val="lowerRoman"/>
      <w:lvlText w:val="%9."/>
      <w:lvlJc w:val="right"/>
      <w:pPr>
        <w:ind w:left="6827" w:hanging="180"/>
      </w:pPr>
    </w:lvl>
  </w:abstractNum>
  <w:abstractNum w:abstractNumId="21">
    <w:nsid w:val="5B522418"/>
    <w:multiLevelType w:val="singleLevel"/>
    <w:tmpl w:val="F6BE89AE"/>
    <w:lvl w:ilvl="0">
      <w:start w:val="1"/>
      <w:numFmt w:val="bullet"/>
      <w:lvlText w:val=""/>
      <w:lvlJc w:val="left"/>
      <w:pPr>
        <w:tabs>
          <w:tab w:val="num" w:pos="785"/>
        </w:tabs>
        <w:ind w:left="709" w:hanging="284"/>
      </w:pPr>
      <w:rPr>
        <w:rFonts w:ascii="Wingdings" w:hAnsi="Wingdings" w:hint="default"/>
        <w:sz w:val="10"/>
      </w:rPr>
    </w:lvl>
  </w:abstractNum>
  <w:abstractNum w:abstractNumId="22">
    <w:nsid w:val="5C6B410E"/>
    <w:multiLevelType w:val="hybridMultilevel"/>
    <w:tmpl w:val="06F42180"/>
    <w:lvl w:ilvl="0" w:tplc="1E6EA1AE">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23">
    <w:nsid w:val="5C8E05FC"/>
    <w:multiLevelType w:val="multilevel"/>
    <w:tmpl w:val="B914DB00"/>
    <w:lvl w:ilvl="0">
      <w:start w:val="1"/>
      <w:numFmt w:val="decimal"/>
      <w:lvlText w:val="%1."/>
      <w:lvlJc w:val="left"/>
      <w:pPr>
        <w:tabs>
          <w:tab w:val="num" w:pos="824"/>
        </w:tabs>
        <w:ind w:left="824" w:hanging="540"/>
      </w:pPr>
      <w:rPr>
        <w:rFonts w:hint="default"/>
      </w:rPr>
    </w:lvl>
    <w:lvl w:ilvl="1">
      <w:start w:val="5"/>
      <w:numFmt w:val="decimal"/>
      <w:isLgl/>
      <w:lvlText w:val="%1.%2."/>
      <w:lvlJc w:val="left"/>
      <w:pPr>
        <w:tabs>
          <w:tab w:val="num" w:pos="840"/>
        </w:tabs>
        <w:ind w:left="840" w:hanging="660"/>
      </w:pPr>
      <w:rPr>
        <w:rFonts w:hint="default"/>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900"/>
        </w:tabs>
        <w:ind w:left="900" w:hanging="720"/>
      </w:pPr>
      <w:rPr>
        <w:rFonts w:hint="default"/>
      </w:rPr>
    </w:lvl>
    <w:lvl w:ilvl="4">
      <w:start w:val="1"/>
      <w:numFmt w:val="decimal"/>
      <w:isLgl/>
      <w:lvlText w:val="%1.%2.%3.%4.%5."/>
      <w:lvlJc w:val="left"/>
      <w:pPr>
        <w:tabs>
          <w:tab w:val="num" w:pos="1260"/>
        </w:tabs>
        <w:ind w:left="1260" w:hanging="1080"/>
      </w:pPr>
      <w:rPr>
        <w:rFonts w:hint="default"/>
      </w:rPr>
    </w:lvl>
    <w:lvl w:ilvl="5">
      <w:start w:val="1"/>
      <w:numFmt w:val="decimal"/>
      <w:isLgl/>
      <w:lvlText w:val="%1.%2.%3.%4.%5.%6."/>
      <w:lvlJc w:val="left"/>
      <w:pPr>
        <w:tabs>
          <w:tab w:val="num" w:pos="1260"/>
        </w:tabs>
        <w:ind w:left="1260" w:hanging="1080"/>
      </w:pPr>
      <w:rPr>
        <w:rFonts w:hint="default"/>
      </w:rPr>
    </w:lvl>
    <w:lvl w:ilvl="6">
      <w:start w:val="1"/>
      <w:numFmt w:val="decimal"/>
      <w:isLgl/>
      <w:lvlText w:val="%1.%2.%3.%4.%5.%6.%7."/>
      <w:lvlJc w:val="left"/>
      <w:pPr>
        <w:tabs>
          <w:tab w:val="num" w:pos="1620"/>
        </w:tabs>
        <w:ind w:left="1620" w:hanging="1440"/>
      </w:pPr>
      <w:rPr>
        <w:rFonts w:hint="default"/>
      </w:rPr>
    </w:lvl>
    <w:lvl w:ilvl="7">
      <w:start w:val="1"/>
      <w:numFmt w:val="decimal"/>
      <w:isLgl/>
      <w:lvlText w:val="%1.%2.%3.%4.%5.%6.%7.%8."/>
      <w:lvlJc w:val="left"/>
      <w:pPr>
        <w:tabs>
          <w:tab w:val="num" w:pos="1620"/>
        </w:tabs>
        <w:ind w:left="1620" w:hanging="1440"/>
      </w:pPr>
      <w:rPr>
        <w:rFonts w:hint="default"/>
      </w:rPr>
    </w:lvl>
    <w:lvl w:ilvl="8">
      <w:start w:val="1"/>
      <w:numFmt w:val="decimal"/>
      <w:isLgl/>
      <w:lvlText w:val="%1.%2.%3.%4.%5.%6.%7.%8.%9."/>
      <w:lvlJc w:val="left"/>
      <w:pPr>
        <w:tabs>
          <w:tab w:val="num" w:pos="1980"/>
        </w:tabs>
        <w:ind w:left="1980" w:hanging="1800"/>
      </w:pPr>
      <w:rPr>
        <w:rFonts w:hint="default"/>
      </w:rPr>
    </w:lvl>
  </w:abstractNum>
  <w:abstractNum w:abstractNumId="24">
    <w:nsid w:val="60032B03"/>
    <w:multiLevelType w:val="hybridMultilevel"/>
    <w:tmpl w:val="A1944C62"/>
    <w:lvl w:ilvl="0" w:tplc="C198627A">
      <w:start w:val="1"/>
      <w:numFmt w:val="decimal"/>
      <w:lvlText w:val="(%1)"/>
      <w:lvlJc w:val="left"/>
      <w:pPr>
        <w:tabs>
          <w:tab w:val="num" w:pos="720"/>
        </w:tabs>
        <w:ind w:left="720" w:hanging="360"/>
      </w:pPr>
      <w:rPr>
        <w:rFonts w:hint="default"/>
        <w:sz w:val="24"/>
        <w:szCs w:val="24"/>
      </w:rPr>
    </w:lvl>
    <w:lvl w:ilvl="1" w:tplc="599620C4">
      <w:start w:val="6"/>
      <w:numFmt w:val="decimal"/>
      <w:lvlText w:val="(%2)"/>
      <w:lvlJc w:val="left"/>
      <w:pPr>
        <w:tabs>
          <w:tab w:val="num" w:pos="1440"/>
        </w:tabs>
        <w:ind w:left="1440" w:hanging="360"/>
      </w:pPr>
      <w:rPr>
        <w:rFonts w:hint="default"/>
        <w:sz w:val="24"/>
        <w:szCs w:val="24"/>
      </w:rPr>
    </w:lvl>
    <w:lvl w:ilvl="2" w:tplc="634E1C10" w:tentative="1">
      <w:start w:val="1"/>
      <w:numFmt w:val="lowerRoman"/>
      <w:lvlText w:val="%3."/>
      <w:lvlJc w:val="right"/>
      <w:pPr>
        <w:tabs>
          <w:tab w:val="num" w:pos="2160"/>
        </w:tabs>
        <w:ind w:left="2160" w:hanging="180"/>
      </w:pPr>
    </w:lvl>
    <w:lvl w:ilvl="3" w:tplc="E806C8EE" w:tentative="1">
      <w:start w:val="1"/>
      <w:numFmt w:val="decimal"/>
      <w:lvlText w:val="%4."/>
      <w:lvlJc w:val="left"/>
      <w:pPr>
        <w:tabs>
          <w:tab w:val="num" w:pos="2880"/>
        </w:tabs>
        <w:ind w:left="2880" w:hanging="360"/>
      </w:pPr>
    </w:lvl>
    <w:lvl w:ilvl="4" w:tplc="DF78A0E4" w:tentative="1">
      <w:start w:val="1"/>
      <w:numFmt w:val="lowerLetter"/>
      <w:lvlText w:val="%5."/>
      <w:lvlJc w:val="left"/>
      <w:pPr>
        <w:tabs>
          <w:tab w:val="num" w:pos="3600"/>
        </w:tabs>
        <w:ind w:left="3600" w:hanging="360"/>
      </w:pPr>
    </w:lvl>
    <w:lvl w:ilvl="5" w:tplc="F0B29274" w:tentative="1">
      <w:start w:val="1"/>
      <w:numFmt w:val="lowerRoman"/>
      <w:lvlText w:val="%6."/>
      <w:lvlJc w:val="right"/>
      <w:pPr>
        <w:tabs>
          <w:tab w:val="num" w:pos="4320"/>
        </w:tabs>
        <w:ind w:left="4320" w:hanging="180"/>
      </w:pPr>
    </w:lvl>
    <w:lvl w:ilvl="6" w:tplc="D436C0B6" w:tentative="1">
      <w:start w:val="1"/>
      <w:numFmt w:val="decimal"/>
      <w:lvlText w:val="%7."/>
      <w:lvlJc w:val="left"/>
      <w:pPr>
        <w:tabs>
          <w:tab w:val="num" w:pos="5040"/>
        </w:tabs>
        <w:ind w:left="5040" w:hanging="360"/>
      </w:pPr>
    </w:lvl>
    <w:lvl w:ilvl="7" w:tplc="946EEC0C" w:tentative="1">
      <w:start w:val="1"/>
      <w:numFmt w:val="lowerLetter"/>
      <w:lvlText w:val="%8."/>
      <w:lvlJc w:val="left"/>
      <w:pPr>
        <w:tabs>
          <w:tab w:val="num" w:pos="5760"/>
        </w:tabs>
        <w:ind w:left="5760" w:hanging="360"/>
      </w:pPr>
    </w:lvl>
    <w:lvl w:ilvl="8" w:tplc="0AD62654" w:tentative="1">
      <w:start w:val="1"/>
      <w:numFmt w:val="lowerRoman"/>
      <w:lvlText w:val="%9."/>
      <w:lvlJc w:val="right"/>
      <w:pPr>
        <w:tabs>
          <w:tab w:val="num" w:pos="6480"/>
        </w:tabs>
        <w:ind w:left="6480" w:hanging="180"/>
      </w:pPr>
    </w:lvl>
  </w:abstractNum>
  <w:abstractNum w:abstractNumId="25">
    <w:nsid w:val="64AD7B1F"/>
    <w:multiLevelType w:val="multilevel"/>
    <w:tmpl w:val="041A001D"/>
    <w:styleLink w:val="Stil3"/>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29A5745"/>
    <w:multiLevelType w:val="hybridMultilevel"/>
    <w:tmpl w:val="E22A1638"/>
    <w:lvl w:ilvl="0" w:tplc="BC3248F8">
      <w:start w:val="1"/>
      <w:numFmt w:val="decimal"/>
      <w:lvlText w:val="(%1)"/>
      <w:lvlJc w:val="left"/>
      <w:pPr>
        <w:ind w:left="1114" w:hanging="405"/>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7">
    <w:nsid w:val="735E2FC2"/>
    <w:multiLevelType w:val="hybridMultilevel"/>
    <w:tmpl w:val="C026FD3C"/>
    <w:lvl w:ilvl="0" w:tplc="DCD6BAC8">
      <w:start w:val="1"/>
      <w:numFmt w:val="decimal"/>
      <w:lvlText w:val="(%1)"/>
      <w:lvlJc w:val="left"/>
      <w:pPr>
        <w:tabs>
          <w:tab w:val="num" w:pos="1440"/>
        </w:tabs>
        <w:ind w:left="1440" w:hanging="360"/>
      </w:pPr>
      <w:rPr>
        <w:rFonts w:hint="default"/>
      </w:rPr>
    </w:lvl>
    <w:lvl w:ilvl="1" w:tplc="041A0019" w:tentative="1">
      <w:start w:val="1"/>
      <w:numFmt w:val="lowerLetter"/>
      <w:lvlText w:val="%2."/>
      <w:lvlJc w:val="left"/>
      <w:pPr>
        <w:tabs>
          <w:tab w:val="num" w:pos="2160"/>
        </w:tabs>
        <w:ind w:left="2160" w:hanging="360"/>
      </w:p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28">
    <w:nsid w:val="7D840BC0"/>
    <w:multiLevelType w:val="hybridMultilevel"/>
    <w:tmpl w:val="5A968234"/>
    <w:lvl w:ilvl="0" w:tplc="1A082814">
      <w:start w:val="1"/>
      <w:numFmt w:val="bullet"/>
      <w:pStyle w:val="uvlaka0"/>
      <w:lvlText w:val=""/>
      <w:lvlJc w:val="left"/>
      <w:pPr>
        <w:tabs>
          <w:tab w:val="num" w:pos="454"/>
        </w:tabs>
        <w:ind w:left="454" w:hanging="170"/>
      </w:pPr>
      <w:rPr>
        <w:rFonts w:ascii="Wingdings" w:hAnsi="Wingdings" w:hint="default"/>
      </w:rPr>
    </w:lvl>
    <w:lvl w:ilvl="1" w:tplc="041A0019" w:tentative="1">
      <w:start w:val="1"/>
      <w:numFmt w:val="bullet"/>
      <w:lvlText w:val="o"/>
      <w:lvlJc w:val="left"/>
      <w:pPr>
        <w:tabs>
          <w:tab w:val="num" w:pos="1440"/>
        </w:tabs>
        <w:ind w:left="1440" w:hanging="360"/>
      </w:pPr>
      <w:rPr>
        <w:rFonts w:ascii="Courier New" w:hAnsi="Courier New" w:hint="default"/>
      </w:rPr>
    </w:lvl>
    <w:lvl w:ilvl="2" w:tplc="041A001B" w:tentative="1">
      <w:start w:val="1"/>
      <w:numFmt w:val="bullet"/>
      <w:lvlText w:val=""/>
      <w:lvlJc w:val="left"/>
      <w:pPr>
        <w:tabs>
          <w:tab w:val="num" w:pos="2160"/>
        </w:tabs>
        <w:ind w:left="2160" w:hanging="360"/>
      </w:pPr>
      <w:rPr>
        <w:rFonts w:ascii="Wingdings" w:hAnsi="Wingdings" w:hint="default"/>
      </w:rPr>
    </w:lvl>
    <w:lvl w:ilvl="3" w:tplc="041A000F" w:tentative="1">
      <w:start w:val="1"/>
      <w:numFmt w:val="bullet"/>
      <w:lvlText w:val=""/>
      <w:lvlJc w:val="left"/>
      <w:pPr>
        <w:tabs>
          <w:tab w:val="num" w:pos="2880"/>
        </w:tabs>
        <w:ind w:left="2880" w:hanging="360"/>
      </w:pPr>
      <w:rPr>
        <w:rFonts w:ascii="Symbol" w:hAnsi="Symbol" w:hint="default"/>
      </w:rPr>
    </w:lvl>
    <w:lvl w:ilvl="4" w:tplc="041A0019" w:tentative="1">
      <w:start w:val="1"/>
      <w:numFmt w:val="bullet"/>
      <w:lvlText w:val="o"/>
      <w:lvlJc w:val="left"/>
      <w:pPr>
        <w:tabs>
          <w:tab w:val="num" w:pos="3600"/>
        </w:tabs>
        <w:ind w:left="3600" w:hanging="360"/>
      </w:pPr>
      <w:rPr>
        <w:rFonts w:ascii="Courier New" w:hAnsi="Courier New" w:hint="default"/>
      </w:rPr>
    </w:lvl>
    <w:lvl w:ilvl="5" w:tplc="041A001B" w:tentative="1">
      <w:start w:val="1"/>
      <w:numFmt w:val="bullet"/>
      <w:lvlText w:val=""/>
      <w:lvlJc w:val="left"/>
      <w:pPr>
        <w:tabs>
          <w:tab w:val="num" w:pos="4320"/>
        </w:tabs>
        <w:ind w:left="4320" w:hanging="360"/>
      </w:pPr>
      <w:rPr>
        <w:rFonts w:ascii="Wingdings" w:hAnsi="Wingdings" w:hint="default"/>
      </w:rPr>
    </w:lvl>
    <w:lvl w:ilvl="6" w:tplc="041A000F" w:tentative="1">
      <w:start w:val="1"/>
      <w:numFmt w:val="bullet"/>
      <w:lvlText w:val=""/>
      <w:lvlJc w:val="left"/>
      <w:pPr>
        <w:tabs>
          <w:tab w:val="num" w:pos="5040"/>
        </w:tabs>
        <w:ind w:left="5040" w:hanging="360"/>
      </w:pPr>
      <w:rPr>
        <w:rFonts w:ascii="Symbol" w:hAnsi="Symbol" w:hint="default"/>
      </w:rPr>
    </w:lvl>
    <w:lvl w:ilvl="7" w:tplc="041A0019" w:tentative="1">
      <w:start w:val="1"/>
      <w:numFmt w:val="bullet"/>
      <w:lvlText w:val="o"/>
      <w:lvlJc w:val="left"/>
      <w:pPr>
        <w:tabs>
          <w:tab w:val="num" w:pos="5760"/>
        </w:tabs>
        <w:ind w:left="5760" w:hanging="360"/>
      </w:pPr>
      <w:rPr>
        <w:rFonts w:ascii="Courier New" w:hAnsi="Courier New" w:hint="default"/>
      </w:rPr>
    </w:lvl>
    <w:lvl w:ilvl="8" w:tplc="041A001B"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9"/>
  </w:num>
  <w:num w:numId="3">
    <w:abstractNumId w:val="16"/>
  </w:num>
  <w:num w:numId="4">
    <w:abstractNumId w:val="12"/>
  </w:num>
  <w:num w:numId="5">
    <w:abstractNumId w:val="25"/>
  </w:num>
  <w:num w:numId="6">
    <w:abstractNumId w:val="28"/>
  </w:num>
  <w:num w:numId="7">
    <w:abstractNumId w:val="15"/>
  </w:num>
  <w:num w:numId="8">
    <w:abstractNumId w:val="2"/>
  </w:num>
  <w:num w:numId="9">
    <w:abstractNumId w:val="10"/>
  </w:num>
  <w:num w:numId="10">
    <w:abstractNumId w:val="0"/>
    <w:lvlOverride w:ilvl="0">
      <w:lvl w:ilvl="0">
        <w:start w:val="1"/>
        <w:numFmt w:val="decimal"/>
        <w:lvlText w:val="(%1)"/>
        <w:lvlJc w:val="left"/>
        <w:pPr>
          <w:tabs>
            <w:tab w:val="num" w:pos="720"/>
          </w:tabs>
          <w:ind w:left="720" w:hanging="360"/>
        </w:pPr>
        <w:rPr>
          <w:rFonts w:hint="default"/>
        </w:rPr>
      </w:lvl>
    </w:lvlOverride>
  </w:num>
  <w:num w:numId="11">
    <w:abstractNumId w:val="24"/>
  </w:num>
  <w:num w:numId="12">
    <w:abstractNumId w:val="27"/>
  </w:num>
  <w:num w:numId="13">
    <w:abstractNumId w:val="18"/>
  </w:num>
  <w:num w:numId="14">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22"/>
  </w:num>
  <w:num w:numId="17">
    <w:abstractNumId w:val="11"/>
  </w:num>
  <w:num w:numId="18">
    <w:abstractNumId w:val="8"/>
  </w:num>
  <w:num w:numId="19">
    <w:abstractNumId w:val="4"/>
  </w:num>
  <w:num w:numId="20">
    <w:abstractNumId w:val="6"/>
  </w:num>
  <w:num w:numId="21">
    <w:abstractNumId w:val="3"/>
  </w:num>
  <w:num w:numId="22">
    <w:abstractNumId w:val="5"/>
  </w:num>
  <w:num w:numId="23">
    <w:abstractNumId w:val="19"/>
  </w:num>
  <w:num w:numId="24">
    <w:abstractNumId w:val="17"/>
  </w:num>
  <w:num w:numId="25">
    <w:abstractNumId w:val="20"/>
  </w:num>
  <w:num w:numId="26">
    <w:abstractNumId w:val="7"/>
  </w:num>
  <w:num w:numId="27">
    <w:abstractNumId w:val="21"/>
  </w:num>
  <w:num w:numId="28">
    <w:abstractNumId w:val="1"/>
  </w:num>
  <w:num w:numId="29">
    <w:abstractNumId w:val="26"/>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van Čarija">
    <w15:presenceInfo w15:providerId="AD" w15:userId="S-1-5-21-4088558045-1244408979-2068814005-42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47A"/>
    <w:rsid w:val="00006BFF"/>
    <w:rsid w:val="000109F3"/>
    <w:rsid w:val="000112E3"/>
    <w:rsid w:val="00011CBA"/>
    <w:rsid w:val="00015372"/>
    <w:rsid w:val="00015473"/>
    <w:rsid w:val="00016AAE"/>
    <w:rsid w:val="00022D71"/>
    <w:rsid w:val="00024B47"/>
    <w:rsid w:val="00024E4A"/>
    <w:rsid w:val="000277A6"/>
    <w:rsid w:val="00030035"/>
    <w:rsid w:val="00031D65"/>
    <w:rsid w:val="00032FC4"/>
    <w:rsid w:val="00042866"/>
    <w:rsid w:val="00043057"/>
    <w:rsid w:val="00043093"/>
    <w:rsid w:val="000461AD"/>
    <w:rsid w:val="00051882"/>
    <w:rsid w:val="00052BD5"/>
    <w:rsid w:val="0006060C"/>
    <w:rsid w:val="00060987"/>
    <w:rsid w:val="0006151E"/>
    <w:rsid w:val="0006426D"/>
    <w:rsid w:val="0006452A"/>
    <w:rsid w:val="00064853"/>
    <w:rsid w:val="00065B3D"/>
    <w:rsid w:val="000660E3"/>
    <w:rsid w:val="00072D81"/>
    <w:rsid w:val="00074E23"/>
    <w:rsid w:val="00076772"/>
    <w:rsid w:val="00076B11"/>
    <w:rsid w:val="00076F0B"/>
    <w:rsid w:val="00080B6D"/>
    <w:rsid w:val="0008630E"/>
    <w:rsid w:val="000928D1"/>
    <w:rsid w:val="00094215"/>
    <w:rsid w:val="00095CFB"/>
    <w:rsid w:val="000A51DC"/>
    <w:rsid w:val="000A74AA"/>
    <w:rsid w:val="000A773F"/>
    <w:rsid w:val="000B117F"/>
    <w:rsid w:val="000B5A9E"/>
    <w:rsid w:val="000B6E10"/>
    <w:rsid w:val="000B7910"/>
    <w:rsid w:val="000C03B7"/>
    <w:rsid w:val="000C1CB4"/>
    <w:rsid w:val="000C3C4D"/>
    <w:rsid w:val="000C7CA5"/>
    <w:rsid w:val="000D2D4C"/>
    <w:rsid w:val="000D5B3C"/>
    <w:rsid w:val="000E054C"/>
    <w:rsid w:val="000E07A6"/>
    <w:rsid w:val="000E0970"/>
    <w:rsid w:val="000E51FF"/>
    <w:rsid w:val="000E68B0"/>
    <w:rsid w:val="000E6B9C"/>
    <w:rsid w:val="000E7553"/>
    <w:rsid w:val="000F4D6E"/>
    <w:rsid w:val="001007FD"/>
    <w:rsid w:val="00103C66"/>
    <w:rsid w:val="00104B11"/>
    <w:rsid w:val="00107607"/>
    <w:rsid w:val="00111069"/>
    <w:rsid w:val="00114739"/>
    <w:rsid w:val="0011499D"/>
    <w:rsid w:val="001203D6"/>
    <w:rsid w:val="00121435"/>
    <w:rsid w:val="001255B1"/>
    <w:rsid w:val="0012636F"/>
    <w:rsid w:val="00136EBB"/>
    <w:rsid w:val="001528A9"/>
    <w:rsid w:val="00154E30"/>
    <w:rsid w:val="00157B2D"/>
    <w:rsid w:val="00160471"/>
    <w:rsid w:val="0017266F"/>
    <w:rsid w:val="00173293"/>
    <w:rsid w:val="00177599"/>
    <w:rsid w:val="0017775A"/>
    <w:rsid w:val="00182D44"/>
    <w:rsid w:val="00186A7B"/>
    <w:rsid w:val="001A362D"/>
    <w:rsid w:val="001A3DEC"/>
    <w:rsid w:val="001A4A2F"/>
    <w:rsid w:val="001A5E05"/>
    <w:rsid w:val="001B34F9"/>
    <w:rsid w:val="001B5232"/>
    <w:rsid w:val="001B57A2"/>
    <w:rsid w:val="001C130F"/>
    <w:rsid w:val="001C2C16"/>
    <w:rsid w:val="001C7563"/>
    <w:rsid w:val="001D26C6"/>
    <w:rsid w:val="001E0C0F"/>
    <w:rsid w:val="001E1365"/>
    <w:rsid w:val="001E264C"/>
    <w:rsid w:val="001E4A97"/>
    <w:rsid w:val="001E7003"/>
    <w:rsid w:val="001E7158"/>
    <w:rsid w:val="001E74C6"/>
    <w:rsid w:val="001E7CC4"/>
    <w:rsid w:val="001F12F3"/>
    <w:rsid w:val="001F1B4E"/>
    <w:rsid w:val="001F29B6"/>
    <w:rsid w:val="001F3187"/>
    <w:rsid w:val="001F55E7"/>
    <w:rsid w:val="00204363"/>
    <w:rsid w:val="00204EF7"/>
    <w:rsid w:val="00206205"/>
    <w:rsid w:val="00206634"/>
    <w:rsid w:val="00207273"/>
    <w:rsid w:val="00214448"/>
    <w:rsid w:val="002158D8"/>
    <w:rsid w:val="00215D45"/>
    <w:rsid w:val="00216D8D"/>
    <w:rsid w:val="00217F0C"/>
    <w:rsid w:val="002205C2"/>
    <w:rsid w:val="00227EEA"/>
    <w:rsid w:val="002313AF"/>
    <w:rsid w:val="0023244C"/>
    <w:rsid w:val="0023433A"/>
    <w:rsid w:val="00235173"/>
    <w:rsid w:val="002365CC"/>
    <w:rsid w:val="00240875"/>
    <w:rsid w:val="00240ACE"/>
    <w:rsid w:val="002415C2"/>
    <w:rsid w:val="00241829"/>
    <w:rsid w:val="00243319"/>
    <w:rsid w:val="00246430"/>
    <w:rsid w:val="00246CDA"/>
    <w:rsid w:val="0024722A"/>
    <w:rsid w:val="00247967"/>
    <w:rsid w:val="00247E79"/>
    <w:rsid w:val="002500C7"/>
    <w:rsid w:val="00252DE2"/>
    <w:rsid w:val="002534D4"/>
    <w:rsid w:val="00253833"/>
    <w:rsid w:val="00264CC8"/>
    <w:rsid w:val="0026648E"/>
    <w:rsid w:val="00267B0D"/>
    <w:rsid w:val="00273078"/>
    <w:rsid w:val="002804E2"/>
    <w:rsid w:val="002823F7"/>
    <w:rsid w:val="00283A21"/>
    <w:rsid w:val="00284843"/>
    <w:rsid w:val="00290686"/>
    <w:rsid w:val="00290953"/>
    <w:rsid w:val="00291BE7"/>
    <w:rsid w:val="00295236"/>
    <w:rsid w:val="00296A97"/>
    <w:rsid w:val="002971B0"/>
    <w:rsid w:val="002974F3"/>
    <w:rsid w:val="002A0DEF"/>
    <w:rsid w:val="002A3F61"/>
    <w:rsid w:val="002A4C1E"/>
    <w:rsid w:val="002A5AD1"/>
    <w:rsid w:val="002A678A"/>
    <w:rsid w:val="002B1C04"/>
    <w:rsid w:val="002B63DE"/>
    <w:rsid w:val="002B68EC"/>
    <w:rsid w:val="002B6E5C"/>
    <w:rsid w:val="002C0728"/>
    <w:rsid w:val="002C15BA"/>
    <w:rsid w:val="002C5F2F"/>
    <w:rsid w:val="002C70DF"/>
    <w:rsid w:val="002D09B8"/>
    <w:rsid w:val="002D1347"/>
    <w:rsid w:val="002D3B9E"/>
    <w:rsid w:val="002D4D93"/>
    <w:rsid w:val="002D5354"/>
    <w:rsid w:val="002D6644"/>
    <w:rsid w:val="002D6750"/>
    <w:rsid w:val="002D7540"/>
    <w:rsid w:val="002D78AE"/>
    <w:rsid w:val="002E643F"/>
    <w:rsid w:val="002E69DC"/>
    <w:rsid w:val="002E740F"/>
    <w:rsid w:val="002F1045"/>
    <w:rsid w:val="002F174A"/>
    <w:rsid w:val="002F37C0"/>
    <w:rsid w:val="002F3D13"/>
    <w:rsid w:val="002F7A2E"/>
    <w:rsid w:val="00302A96"/>
    <w:rsid w:val="003033C0"/>
    <w:rsid w:val="00304E6E"/>
    <w:rsid w:val="00305ACF"/>
    <w:rsid w:val="00307FDB"/>
    <w:rsid w:val="00313EBD"/>
    <w:rsid w:val="0031596E"/>
    <w:rsid w:val="00323DC4"/>
    <w:rsid w:val="00323E93"/>
    <w:rsid w:val="003240CC"/>
    <w:rsid w:val="0032629B"/>
    <w:rsid w:val="00330D78"/>
    <w:rsid w:val="00337D6F"/>
    <w:rsid w:val="00342F21"/>
    <w:rsid w:val="0034360D"/>
    <w:rsid w:val="00344870"/>
    <w:rsid w:val="00344F6F"/>
    <w:rsid w:val="00345E84"/>
    <w:rsid w:val="003504A3"/>
    <w:rsid w:val="00352EDD"/>
    <w:rsid w:val="00354E90"/>
    <w:rsid w:val="00355641"/>
    <w:rsid w:val="003562DF"/>
    <w:rsid w:val="00356364"/>
    <w:rsid w:val="00356F99"/>
    <w:rsid w:val="00357C57"/>
    <w:rsid w:val="00365C5D"/>
    <w:rsid w:val="00366BCC"/>
    <w:rsid w:val="0037066B"/>
    <w:rsid w:val="003736DE"/>
    <w:rsid w:val="00373F4C"/>
    <w:rsid w:val="00375369"/>
    <w:rsid w:val="00381485"/>
    <w:rsid w:val="003831B2"/>
    <w:rsid w:val="00383DB8"/>
    <w:rsid w:val="00385446"/>
    <w:rsid w:val="00387755"/>
    <w:rsid w:val="00393640"/>
    <w:rsid w:val="00395B32"/>
    <w:rsid w:val="003A47E2"/>
    <w:rsid w:val="003A4929"/>
    <w:rsid w:val="003A53D6"/>
    <w:rsid w:val="003A557F"/>
    <w:rsid w:val="003B483E"/>
    <w:rsid w:val="003B4B6C"/>
    <w:rsid w:val="003B5740"/>
    <w:rsid w:val="003B6269"/>
    <w:rsid w:val="003C2FEE"/>
    <w:rsid w:val="003D1C5F"/>
    <w:rsid w:val="003D247D"/>
    <w:rsid w:val="003D431D"/>
    <w:rsid w:val="003D50F8"/>
    <w:rsid w:val="003D5F8F"/>
    <w:rsid w:val="003E1BD1"/>
    <w:rsid w:val="003E701E"/>
    <w:rsid w:val="003F061B"/>
    <w:rsid w:val="003F0F78"/>
    <w:rsid w:val="003F2496"/>
    <w:rsid w:val="003F3BD6"/>
    <w:rsid w:val="003F4FF0"/>
    <w:rsid w:val="003F6A01"/>
    <w:rsid w:val="003F73A7"/>
    <w:rsid w:val="00400100"/>
    <w:rsid w:val="004003AC"/>
    <w:rsid w:val="0040159E"/>
    <w:rsid w:val="00401EB0"/>
    <w:rsid w:val="004033CA"/>
    <w:rsid w:val="00407894"/>
    <w:rsid w:val="00407D0C"/>
    <w:rsid w:val="00412D1E"/>
    <w:rsid w:val="00415136"/>
    <w:rsid w:val="00416FF9"/>
    <w:rsid w:val="00417ED0"/>
    <w:rsid w:val="00420354"/>
    <w:rsid w:val="00422A4C"/>
    <w:rsid w:val="0042545A"/>
    <w:rsid w:val="0042547A"/>
    <w:rsid w:val="00425EFD"/>
    <w:rsid w:val="00426D0F"/>
    <w:rsid w:val="004302EA"/>
    <w:rsid w:val="00430863"/>
    <w:rsid w:val="00431B29"/>
    <w:rsid w:val="00431B48"/>
    <w:rsid w:val="00432233"/>
    <w:rsid w:val="0043533D"/>
    <w:rsid w:val="00436B84"/>
    <w:rsid w:val="00436BBF"/>
    <w:rsid w:val="0044031D"/>
    <w:rsid w:val="00442511"/>
    <w:rsid w:val="00446C0E"/>
    <w:rsid w:val="00460879"/>
    <w:rsid w:val="0046361B"/>
    <w:rsid w:val="00465B89"/>
    <w:rsid w:val="00474561"/>
    <w:rsid w:val="0047523E"/>
    <w:rsid w:val="0047628C"/>
    <w:rsid w:val="004768B3"/>
    <w:rsid w:val="004811B5"/>
    <w:rsid w:val="0048177F"/>
    <w:rsid w:val="0048551C"/>
    <w:rsid w:val="004911A0"/>
    <w:rsid w:val="004965BF"/>
    <w:rsid w:val="00496748"/>
    <w:rsid w:val="00496778"/>
    <w:rsid w:val="004967BE"/>
    <w:rsid w:val="00496E4D"/>
    <w:rsid w:val="00497A97"/>
    <w:rsid w:val="004A0E95"/>
    <w:rsid w:val="004A311E"/>
    <w:rsid w:val="004A3C7C"/>
    <w:rsid w:val="004A5C09"/>
    <w:rsid w:val="004A5F7E"/>
    <w:rsid w:val="004B01FF"/>
    <w:rsid w:val="004B445F"/>
    <w:rsid w:val="004B6D34"/>
    <w:rsid w:val="004C0341"/>
    <w:rsid w:val="004C46D2"/>
    <w:rsid w:val="004C58D0"/>
    <w:rsid w:val="004D0304"/>
    <w:rsid w:val="004D2C8B"/>
    <w:rsid w:val="004E3B2E"/>
    <w:rsid w:val="004E7313"/>
    <w:rsid w:val="004F163B"/>
    <w:rsid w:val="004F4C55"/>
    <w:rsid w:val="004F6909"/>
    <w:rsid w:val="005000CE"/>
    <w:rsid w:val="005023E4"/>
    <w:rsid w:val="00502E80"/>
    <w:rsid w:val="00504D35"/>
    <w:rsid w:val="0050645B"/>
    <w:rsid w:val="0051092D"/>
    <w:rsid w:val="00511F8B"/>
    <w:rsid w:val="0052291A"/>
    <w:rsid w:val="005322E2"/>
    <w:rsid w:val="005371C9"/>
    <w:rsid w:val="00544971"/>
    <w:rsid w:val="00544BDB"/>
    <w:rsid w:val="00546B48"/>
    <w:rsid w:val="005473E2"/>
    <w:rsid w:val="00551294"/>
    <w:rsid w:val="00551CE7"/>
    <w:rsid w:val="00554212"/>
    <w:rsid w:val="00555C49"/>
    <w:rsid w:val="00556918"/>
    <w:rsid w:val="00557D61"/>
    <w:rsid w:val="005638B6"/>
    <w:rsid w:val="00566794"/>
    <w:rsid w:val="00570EF7"/>
    <w:rsid w:val="00571B21"/>
    <w:rsid w:val="00573AFB"/>
    <w:rsid w:val="005809DF"/>
    <w:rsid w:val="00580C43"/>
    <w:rsid w:val="005818EE"/>
    <w:rsid w:val="00582B1C"/>
    <w:rsid w:val="005850B2"/>
    <w:rsid w:val="00586793"/>
    <w:rsid w:val="00590BB0"/>
    <w:rsid w:val="00594D52"/>
    <w:rsid w:val="00594D73"/>
    <w:rsid w:val="0059571A"/>
    <w:rsid w:val="005A1BF8"/>
    <w:rsid w:val="005A3EDF"/>
    <w:rsid w:val="005B069E"/>
    <w:rsid w:val="005B0F8B"/>
    <w:rsid w:val="005B19BB"/>
    <w:rsid w:val="005B7745"/>
    <w:rsid w:val="005C32CC"/>
    <w:rsid w:val="005C43AD"/>
    <w:rsid w:val="005D080A"/>
    <w:rsid w:val="005E06EA"/>
    <w:rsid w:val="005E37C7"/>
    <w:rsid w:val="005E5BE1"/>
    <w:rsid w:val="005E7B83"/>
    <w:rsid w:val="005F1F05"/>
    <w:rsid w:val="005F4C1A"/>
    <w:rsid w:val="005F5EC1"/>
    <w:rsid w:val="005F6D91"/>
    <w:rsid w:val="00600D0B"/>
    <w:rsid w:val="006043B6"/>
    <w:rsid w:val="0061147C"/>
    <w:rsid w:val="006164B2"/>
    <w:rsid w:val="00623634"/>
    <w:rsid w:val="00624DE4"/>
    <w:rsid w:val="00624EC6"/>
    <w:rsid w:val="006251B9"/>
    <w:rsid w:val="00627503"/>
    <w:rsid w:val="006355CA"/>
    <w:rsid w:val="006373AF"/>
    <w:rsid w:val="00637CBD"/>
    <w:rsid w:val="0064049C"/>
    <w:rsid w:val="00641019"/>
    <w:rsid w:val="00642AA0"/>
    <w:rsid w:val="00642F3A"/>
    <w:rsid w:val="00642F3F"/>
    <w:rsid w:val="00646880"/>
    <w:rsid w:val="00650E77"/>
    <w:rsid w:val="006519E6"/>
    <w:rsid w:val="00662317"/>
    <w:rsid w:val="00662333"/>
    <w:rsid w:val="00662B08"/>
    <w:rsid w:val="0066487F"/>
    <w:rsid w:val="006659B2"/>
    <w:rsid w:val="006662EE"/>
    <w:rsid w:val="00672172"/>
    <w:rsid w:val="00672B6C"/>
    <w:rsid w:val="006808EA"/>
    <w:rsid w:val="006824E6"/>
    <w:rsid w:val="006835AC"/>
    <w:rsid w:val="00685DEA"/>
    <w:rsid w:val="00687ADF"/>
    <w:rsid w:val="00690D5F"/>
    <w:rsid w:val="00695F65"/>
    <w:rsid w:val="00696791"/>
    <w:rsid w:val="006A1221"/>
    <w:rsid w:val="006A24A3"/>
    <w:rsid w:val="006A5017"/>
    <w:rsid w:val="006A6E21"/>
    <w:rsid w:val="006A7706"/>
    <w:rsid w:val="006B00D1"/>
    <w:rsid w:val="006B409E"/>
    <w:rsid w:val="006C5EEF"/>
    <w:rsid w:val="006C7E8A"/>
    <w:rsid w:val="006C7F3D"/>
    <w:rsid w:val="006D250C"/>
    <w:rsid w:val="006E0EE1"/>
    <w:rsid w:val="006E3455"/>
    <w:rsid w:val="006E40ED"/>
    <w:rsid w:val="006E7F38"/>
    <w:rsid w:val="006F1E49"/>
    <w:rsid w:val="006F2812"/>
    <w:rsid w:val="006F2C57"/>
    <w:rsid w:val="006F61EE"/>
    <w:rsid w:val="006F6FB6"/>
    <w:rsid w:val="007024CD"/>
    <w:rsid w:val="0070605D"/>
    <w:rsid w:val="00706ADC"/>
    <w:rsid w:val="00707F88"/>
    <w:rsid w:val="007108B0"/>
    <w:rsid w:val="007114C0"/>
    <w:rsid w:val="0071359D"/>
    <w:rsid w:val="0071760F"/>
    <w:rsid w:val="007178B1"/>
    <w:rsid w:val="007229D9"/>
    <w:rsid w:val="00723D99"/>
    <w:rsid w:val="00723E24"/>
    <w:rsid w:val="00727DA3"/>
    <w:rsid w:val="00730993"/>
    <w:rsid w:val="00730F39"/>
    <w:rsid w:val="007320F6"/>
    <w:rsid w:val="00734167"/>
    <w:rsid w:val="00737702"/>
    <w:rsid w:val="00746C8D"/>
    <w:rsid w:val="00750A3C"/>
    <w:rsid w:val="00752B26"/>
    <w:rsid w:val="00755055"/>
    <w:rsid w:val="007558E7"/>
    <w:rsid w:val="00756905"/>
    <w:rsid w:val="00766A25"/>
    <w:rsid w:val="0077008D"/>
    <w:rsid w:val="00772C42"/>
    <w:rsid w:val="00774344"/>
    <w:rsid w:val="00777A7F"/>
    <w:rsid w:val="00781AC8"/>
    <w:rsid w:val="00781BD8"/>
    <w:rsid w:val="007830E3"/>
    <w:rsid w:val="0078725E"/>
    <w:rsid w:val="007908DB"/>
    <w:rsid w:val="00791D62"/>
    <w:rsid w:val="00792E42"/>
    <w:rsid w:val="00796930"/>
    <w:rsid w:val="00796E25"/>
    <w:rsid w:val="00797741"/>
    <w:rsid w:val="00797BF0"/>
    <w:rsid w:val="007A273F"/>
    <w:rsid w:val="007A3402"/>
    <w:rsid w:val="007A3A00"/>
    <w:rsid w:val="007A7E52"/>
    <w:rsid w:val="007B3794"/>
    <w:rsid w:val="007B601A"/>
    <w:rsid w:val="007C19D9"/>
    <w:rsid w:val="007C2B4F"/>
    <w:rsid w:val="007D4230"/>
    <w:rsid w:val="007D5670"/>
    <w:rsid w:val="007D77A0"/>
    <w:rsid w:val="007E0077"/>
    <w:rsid w:val="007E06D6"/>
    <w:rsid w:val="007E5817"/>
    <w:rsid w:val="007E7000"/>
    <w:rsid w:val="007E73B1"/>
    <w:rsid w:val="007E792F"/>
    <w:rsid w:val="007F0DD0"/>
    <w:rsid w:val="007F5E28"/>
    <w:rsid w:val="007F6B4D"/>
    <w:rsid w:val="0080046B"/>
    <w:rsid w:val="00801117"/>
    <w:rsid w:val="00801AA3"/>
    <w:rsid w:val="00801EF5"/>
    <w:rsid w:val="008021F6"/>
    <w:rsid w:val="00804576"/>
    <w:rsid w:val="00804848"/>
    <w:rsid w:val="008056E2"/>
    <w:rsid w:val="00806D6F"/>
    <w:rsid w:val="00807965"/>
    <w:rsid w:val="00807A80"/>
    <w:rsid w:val="00810223"/>
    <w:rsid w:val="00813B06"/>
    <w:rsid w:val="00814BAA"/>
    <w:rsid w:val="00815BF8"/>
    <w:rsid w:val="008205DB"/>
    <w:rsid w:val="008217FC"/>
    <w:rsid w:val="00821AA2"/>
    <w:rsid w:val="00824D39"/>
    <w:rsid w:val="00831C18"/>
    <w:rsid w:val="008340AA"/>
    <w:rsid w:val="00835C50"/>
    <w:rsid w:val="008368CA"/>
    <w:rsid w:val="008375CB"/>
    <w:rsid w:val="00843622"/>
    <w:rsid w:val="00844A44"/>
    <w:rsid w:val="00845E99"/>
    <w:rsid w:val="00850AE3"/>
    <w:rsid w:val="0085557B"/>
    <w:rsid w:val="00861BC7"/>
    <w:rsid w:val="00861F14"/>
    <w:rsid w:val="00862601"/>
    <w:rsid w:val="00862812"/>
    <w:rsid w:val="008630D6"/>
    <w:rsid w:val="00863F50"/>
    <w:rsid w:val="0086522C"/>
    <w:rsid w:val="00865EC8"/>
    <w:rsid w:val="0087155A"/>
    <w:rsid w:val="0087201C"/>
    <w:rsid w:val="0087366A"/>
    <w:rsid w:val="0087681F"/>
    <w:rsid w:val="008836F8"/>
    <w:rsid w:val="00883D5A"/>
    <w:rsid w:val="0088412F"/>
    <w:rsid w:val="008850EB"/>
    <w:rsid w:val="008859C7"/>
    <w:rsid w:val="00892B25"/>
    <w:rsid w:val="008963DE"/>
    <w:rsid w:val="008A7E04"/>
    <w:rsid w:val="008A7EBE"/>
    <w:rsid w:val="008B0AD3"/>
    <w:rsid w:val="008B15B8"/>
    <w:rsid w:val="008B212D"/>
    <w:rsid w:val="008B3FEA"/>
    <w:rsid w:val="008B4406"/>
    <w:rsid w:val="008B4B9C"/>
    <w:rsid w:val="008B4EFE"/>
    <w:rsid w:val="008C184D"/>
    <w:rsid w:val="008C2814"/>
    <w:rsid w:val="008C37F4"/>
    <w:rsid w:val="008C4D1C"/>
    <w:rsid w:val="008C5448"/>
    <w:rsid w:val="008D3DA0"/>
    <w:rsid w:val="008D4048"/>
    <w:rsid w:val="008D4199"/>
    <w:rsid w:val="008D661C"/>
    <w:rsid w:val="008E1F96"/>
    <w:rsid w:val="008E3877"/>
    <w:rsid w:val="008E3FB1"/>
    <w:rsid w:val="008E50EE"/>
    <w:rsid w:val="008E7F7C"/>
    <w:rsid w:val="008F1EA3"/>
    <w:rsid w:val="008F4F2A"/>
    <w:rsid w:val="008F75AC"/>
    <w:rsid w:val="0090019A"/>
    <w:rsid w:val="00901E0E"/>
    <w:rsid w:val="009024DC"/>
    <w:rsid w:val="009033F0"/>
    <w:rsid w:val="009067AD"/>
    <w:rsid w:val="00906D44"/>
    <w:rsid w:val="00913654"/>
    <w:rsid w:val="00915A6E"/>
    <w:rsid w:val="00924719"/>
    <w:rsid w:val="00926D2A"/>
    <w:rsid w:val="0093045D"/>
    <w:rsid w:val="009318DD"/>
    <w:rsid w:val="00934828"/>
    <w:rsid w:val="00936F38"/>
    <w:rsid w:val="009377E7"/>
    <w:rsid w:val="00937AB3"/>
    <w:rsid w:val="00941D0F"/>
    <w:rsid w:val="009442EB"/>
    <w:rsid w:val="00944B6B"/>
    <w:rsid w:val="00952C3F"/>
    <w:rsid w:val="00954192"/>
    <w:rsid w:val="0096458E"/>
    <w:rsid w:val="009671F4"/>
    <w:rsid w:val="009675E1"/>
    <w:rsid w:val="00973C70"/>
    <w:rsid w:val="00974E01"/>
    <w:rsid w:val="00980F49"/>
    <w:rsid w:val="0098148A"/>
    <w:rsid w:val="009815F5"/>
    <w:rsid w:val="00983E8F"/>
    <w:rsid w:val="00986A32"/>
    <w:rsid w:val="00987134"/>
    <w:rsid w:val="009943E1"/>
    <w:rsid w:val="00995DEC"/>
    <w:rsid w:val="009A4F4D"/>
    <w:rsid w:val="009B3C81"/>
    <w:rsid w:val="009B4574"/>
    <w:rsid w:val="009B6376"/>
    <w:rsid w:val="009C692C"/>
    <w:rsid w:val="009C7280"/>
    <w:rsid w:val="009D0EC4"/>
    <w:rsid w:val="009D2C21"/>
    <w:rsid w:val="009E204B"/>
    <w:rsid w:val="009E2A34"/>
    <w:rsid w:val="009E34D5"/>
    <w:rsid w:val="009E3614"/>
    <w:rsid w:val="009E6F72"/>
    <w:rsid w:val="009F2648"/>
    <w:rsid w:val="009F3B15"/>
    <w:rsid w:val="009F400E"/>
    <w:rsid w:val="009F44F3"/>
    <w:rsid w:val="00A00CE8"/>
    <w:rsid w:val="00A02031"/>
    <w:rsid w:val="00A03548"/>
    <w:rsid w:val="00A04C0F"/>
    <w:rsid w:val="00A071A2"/>
    <w:rsid w:val="00A23D1E"/>
    <w:rsid w:val="00A2413E"/>
    <w:rsid w:val="00A27C98"/>
    <w:rsid w:val="00A30114"/>
    <w:rsid w:val="00A310EF"/>
    <w:rsid w:val="00A3202E"/>
    <w:rsid w:val="00A33BC9"/>
    <w:rsid w:val="00A34B14"/>
    <w:rsid w:val="00A367B6"/>
    <w:rsid w:val="00A36F87"/>
    <w:rsid w:val="00A400A8"/>
    <w:rsid w:val="00A45E3A"/>
    <w:rsid w:val="00A54D14"/>
    <w:rsid w:val="00A62679"/>
    <w:rsid w:val="00A67F51"/>
    <w:rsid w:val="00A71CB4"/>
    <w:rsid w:val="00A7360E"/>
    <w:rsid w:val="00A75B38"/>
    <w:rsid w:val="00A75FF0"/>
    <w:rsid w:val="00A76D05"/>
    <w:rsid w:val="00A83FC3"/>
    <w:rsid w:val="00A859AD"/>
    <w:rsid w:val="00A86B07"/>
    <w:rsid w:val="00A90EA0"/>
    <w:rsid w:val="00A913AB"/>
    <w:rsid w:val="00A93B39"/>
    <w:rsid w:val="00A94519"/>
    <w:rsid w:val="00A95907"/>
    <w:rsid w:val="00AA0BA6"/>
    <w:rsid w:val="00AB46EE"/>
    <w:rsid w:val="00AB498D"/>
    <w:rsid w:val="00AB5A28"/>
    <w:rsid w:val="00AB746B"/>
    <w:rsid w:val="00AC13DF"/>
    <w:rsid w:val="00AC3D63"/>
    <w:rsid w:val="00AC769E"/>
    <w:rsid w:val="00AC7A07"/>
    <w:rsid w:val="00AD1D75"/>
    <w:rsid w:val="00AD1FC7"/>
    <w:rsid w:val="00AD420D"/>
    <w:rsid w:val="00AD73B4"/>
    <w:rsid w:val="00AE060B"/>
    <w:rsid w:val="00AE2454"/>
    <w:rsid w:val="00AE2A6F"/>
    <w:rsid w:val="00AE3A7E"/>
    <w:rsid w:val="00AF04E0"/>
    <w:rsid w:val="00AF4596"/>
    <w:rsid w:val="00AF5C01"/>
    <w:rsid w:val="00B05026"/>
    <w:rsid w:val="00B11076"/>
    <w:rsid w:val="00B1312B"/>
    <w:rsid w:val="00B156D8"/>
    <w:rsid w:val="00B244B7"/>
    <w:rsid w:val="00B264F9"/>
    <w:rsid w:val="00B30696"/>
    <w:rsid w:val="00B31375"/>
    <w:rsid w:val="00B33F80"/>
    <w:rsid w:val="00B374EC"/>
    <w:rsid w:val="00B44523"/>
    <w:rsid w:val="00B44D16"/>
    <w:rsid w:val="00B47F52"/>
    <w:rsid w:val="00B50D14"/>
    <w:rsid w:val="00B5252A"/>
    <w:rsid w:val="00B52B3C"/>
    <w:rsid w:val="00B546CD"/>
    <w:rsid w:val="00B62606"/>
    <w:rsid w:val="00B65ACA"/>
    <w:rsid w:val="00B65D47"/>
    <w:rsid w:val="00B7246C"/>
    <w:rsid w:val="00B75107"/>
    <w:rsid w:val="00B758EA"/>
    <w:rsid w:val="00B75B73"/>
    <w:rsid w:val="00B7683D"/>
    <w:rsid w:val="00B77F32"/>
    <w:rsid w:val="00B8083F"/>
    <w:rsid w:val="00B80D29"/>
    <w:rsid w:val="00B81A1C"/>
    <w:rsid w:val="00B81F8D"/>
    <w:rsid w:val="00B837B8"/>
    <w:rsid w:val="00B90F48"/>
    <w:rsid w:val="00B93F61"/>
    <w:rsid w:val="00B9441D"/>
    <w:rsid w:val="00B94871"/>
    <w:rsid w:val="00BA0CFC"/>
    <w:rsid w:val="00BB2804"/>
    <w:rsid w:val="00BC1CB6"/>
    <w:rsid w:val="00BC2266"/>
    <w:rsid w:val="00BC549A"/>
    <w:rsid w:val="00BC670C"/>
    <w:rsid w:val="00BC7809"/>
    <w:rsid w:val="00BD53D1"/>
    <w:rsid w:val="00BD5D5D"/>
    <w:rsid w:val="00BE0B00"/>
    <w:rsid w:val="00BE341C"/>
    <w:rsid w:val="00BE4908"/>
    <w:rsid w:val="00BE4F63"/>
    <w:rsid w:val="00BE5E63"/>
    <w:rsid w:val="00BE7252"/>
    <w:rsid w:val="00BE72E5"/>
    <w:rsid w:val="00BE7CE5"/>
    <w:rsid w:val="00BF1632"/>
    <w:rsid w:val="00BF2954"/>
    <w:rsid w:val="00BF5991"/>
    <w:rsid w:val="00C006F1"/>
    <w:rsid w:val="00C02131"/>
    <w:rsid w:val="00C063B8"/>
    <w:rsid w:val="00C0642A"/>
    <w:rsid w:val="00C13629"/>
    <w:rsid w:val="00C15795"/>
    <w:rsid w:val="00C15FC2"/>
    <w:rsid w:val="00C16089"/>
    <w:rsid w:val="00C22E16"/>
    <w:rsid w:val="00C24DB2"/>
    <w:rsid w:val="00C27292"/>
    <w:rsid w:val="00C336E5"/>
    <w:rsid w:val="00C33996"/>
    <w:rsid w:val="00C3506D"/>
    <w:rsid w:val="00C43A02"/>
    <w:rsid w:val="00C475F8"/>
    <w:rsid w:val="00C503ED"/>
    <w:rsid w:val="00C50548"/>
    <w:rsid w:val="00C60B30"/>
    <w:rsid w:val="00C60BA0"/>
    <w:rsid w:val="00C60C9B"/>
    <w:rsid w:val="00C623ED"/>
    <w:rsid w:val="00C636E9"/>
    <w:rsid w:val="00C64225"/>
    <w:rsid w:val="00C64EC6"/>
    <w:rsid w:val="00C6605C"/>
    <w:rsid w:val="00C6655D"/>
    <w:rsid w:val="00C67841"/>
    <w:rsid w:val="00C7106F"/>
    <w:rsid w:val="00C71C7F"/>
    <w:rsid w:val="00C72ACC"/>
    <w:rsid w:val="00C74384"/>
    <w:rsid w:val="00C74F85"/>
    <w:rsid w:val="00C83929"/>
    <w:rsid w:val="00C92425"/>
    <w:rsid w:val="00CA0090"/>
    <w:rsid w:val="00CA27A9"/>
    <w:rsid w:val="00CA4FC6"/>
    <w:rsid w:val="00CA67E7"/>
    <w:rsid w:val="00CA68BF"/>
    <w:rsid w:val="00CB2FA2"/>
    <w:rsid w:val="00CB45B4"/>
    <w:rsid w:val="00CB5CF4"/>
    <w:rsid w:val="00CB7314"/>
    <w:rsid w:val="00CB74D5"/>
    <w:rsid w:val="00CB790D"/>
    <w:rsid w:val="00CC0BA9"/>
    <w:rsid w:val="00CC102D"/>
    <w:rsid w:val="00CC210C"/>
    <w:rsid w:val="00CC2922"/>
    <w:rsid w:val="00CC2A2D"/>
    <w:rsid w:val="00CC6EF9"/>
    <w:rsid w:val="00CC757C"/>
    <w:rsid w:val="00CD14E6"/>
    <w:rsid w:val="00CD1C1E"/>
    <w:rsid w:val="00CD3DAA"/>
    <w:rsid w:val="00CD3E60"/>
    <w:rsid w:val="00CD582F"/>
    <w:rsid w:val="00CE059A"/>
    <w:rsid w:val="00CE0D9C"/>
    <w:rsid w:val="00CE3EF7"/>
    <w:rsid w:val="00CE47D8"/>
    <w:rsid w:val="00CE5A4A"/>
    <w:rsid w:val="00CE6833"/>
    <w:rsid w:val="00CF26C5"/>
    <w:rsid w:val="00CF2EE6"/>
    <w:rsid w:val="00D0104A"/>
    <w:rsid w:val="00D03BD2"/>
    <w:rsid w:val="00D04173"/>
    <w:rsid w:val="00D1084E"/>
    <w:rsid w:val="00D10B9A"/>
    <w:rsid w:val="00D13BA6"/>
    <w:rsid w:val="00D20F7E"/>
    <w:rsid w:val="00D23886"/>
    <w:rsid w:val="00D44FA0"/>
    <w:rsid w:val="00D46ACF"/>
    <w:rsid w:val="00D5294B"/>
    <w:rsid w:val="00D53BBC"/>
    <w:rsid w:val="00D5615B"/>
    <w:rsid w:val="00D64D3B"/>
    <w:rsid w:val="00D66BEA"/>
    <w:rsid w:val="00D677C9"/>
    <w:rsid w:val="00D73E1E"/>
    <w:rsid w:val="00D741A3"/>
    <w:rsid w:val="00D74D66"/>
    <w:rsid w:val="00D81057"/>
    <w:rsid w:val="00D8330E"/>
    <w:rsid w:val="00D854C4"/>
    <w:rsid w:val="00D9150A"/>
    <w:rsid w:val="00D9190A"/>
    <w:rsid w:val="00D91A3F"/>
    <w:rsid w:val="00D922D5"/>
    <w:rsid w:val="00D96D5E"/>
    <w:rsid w:val="00D96D77"/>
    <w:rsid w:val="00D97AD2"/>
    <w:rsid w:val="00DA0133"/>
    <w:rsid w:val="00DA0CB5"/>
    <w:rsid w:val="00DA2364"/>
    <w:rsid w:val="00DA41C2"/>
    <w:rsid w:val="00DA6079"/>
    <w:rsid w:val="00DA64C2"/>
    <w:rsid w:val="00DA7D08"/>
    <w:rsid w:val="00DB30E0"/>
    <w:rsid w:val="00DB7D06"/>
    <w:rsid w:val="00DC0B49"/>
    <w:rsid w:val="00DC2173"/>
    <w:rsid w:val="00DC2E0D"/>
    <w:rsid w:val="00DC313C"/>
    <w:rsid w:val="00DC4006"/>
    <w:rsid w:val="00DC4927"/>
    <w:rsid w:val="00DC5DEE"/>
    <w:rsid w:val="00DD0B81"/>
    <w:rsid w:val="00DD1C97"/>
    <w:rsid w:val="00DD223E"/>
    <w:rsid w:val="00DD3688"/>
    <w:rsid w:val="00DD7801"/>
    <w:rsid w:val="00DE056F"/>
    <w:rsid w:val="00DE24D2"/>
    <w:rsid w:val="00DE2E41"/>
    <w:rsid w:val="00DE38F6"/>
    <w:rsid w:val="00DF0A01"/>
    <w:rsid w:val="00DF23A0"/>
    <w:rsid w:val="00DF447D"/>
    <w:rsid w:val="00DF6020"/>
    <w:rsid w:val="00E006BD"/>
    <w:rsid w:val="00E0179E"/>
    <w:rsid w:val="00E03822"/>
    <w:rsid w:val="00E04283"/>
    <w:rsid w:val="00E052A9"/>
    <w:rsid w:val="00E06941"/>
    <w:rsid w:val="00E1040D"/>
    <w:rsid w:val="00E11919"/>
    <w:rsid w:val="00E12B6D"/>
    <w:rsid w:val="00E1791F"/>
    <w:rsid w:val="00E21D6E"/>
    <w:rsid w:val="00E21FDE"/>
    <w:rsid w:val="00E226FF"/>
    <w:rsid w:val="00E22A53"/>
    <w:rsid w:val="00E24DFF"/>
    <w:rsid w:val="00E30A6A"/>
    <w:rsid w:val="00E34B05"/>
    <w:rsid w:val="00E35ABD"/>
    <w:rsid w:val="00E372C4"/>
    <w:rsid w:val="00E41D7F"/>
    <w:rsid w:val="00E440FA"/>
    <w:rsid w:val="00E4537E"/>
    <w:rsid w:val="00E45DD7"/>
    <w:rsid w:val="00E47F09"/>
    <w:rsid w:val="00E50447"/>
    <w:rsid w:val="00E53074"/>
    <w:rsid w:val="00E548BF"/>
    <w:rsid w:val="00E56E49"/>
    <w:rsid w:val="00E57A87"/>
    <w:rsid w:val="00E600FD"/>
    <w:rsid w:val="00E67228"/>
    <w:rsid w:val="00E674B1"/>
    <w:rsid w:val="00E7133D"/>
    <w:rsid w:val="00E752E1"/>
    <w:rsid w:val="00E815CB"/>
    <w:rsid w:val="00E81D6E"/>
    <w:rsid w:val="00E82427"/>
    <w:rsid w:val="00E8494B"/>
    <w:rsid w:val="00E8548C"/>
    <w:rsid w:val="00E87144"/>
    <w:rsid w:val="00E90C7A"/>
    <w:rsid w:val="00E910C6"/>
    <w:rsid w:val="00E921B9"/>
    <w:rsid w:val="00E94E58"/>
    <w:rsid w:val="00E95C43"/>
    <w:rsid w:val="00E96BF8"/>
    <w:rsid w:val="00EA1B93"/>
    <w:rsid w:val="00EA1E77"/>
    <w:rsid w:val="00EA25D7"/>
    <w:rsid w:val="00EA3404"/>
    <w:rsid w:val="00EB1A57"/>
    <w:rsid w:val="00EB2712"/>
    <w:rsid w:val="00EB3B59"/>
    <w:rsid w:val="00EB40C1"/>
    <w:rsid w:val="00EB44E1"/>
    <w:rsid w:val="00EB47DC"/>
    <w:rsid w:val="00EB4D96"/>
    <w:rsid w:val="00EB5116"/>
    <w:rsid w:val="00EB513D"/>
    <w:rsid w:val="00EB5C9B"/>
    <w:rsid w:val="00EC1AD7"/>
    <w:rsid w:val="00EC4479"/>
    <w:rsid w:val="00EC455E"/>
    <w:rsid w:val="00EC54C4"/>
    <w:rsid w:val="00ED24C6"/>
    <w:rsid w:val="00ED4810"/>
    <w:rsid w:val="00EE0F8E"/>
    <w:rsid w:val="00EE3137"/>
    <w:rsid w:val="00EF0ECD"/>
    <w:rsid w:val="00EF16F4"/>
    <w:rsid w:val="00EF3546"/>
    <w:rsid w:val="00EF36A3"/>
    <w:rsid w:val="00EF3E20"/>
    <w:rsid w:val="00EF4B67"/>
    <w:rsid w:val="00F01277"/>
    <w:rsid w:val="00F05E47"/>
    <w:rsid w:val="00F067B9"/>
    <w:rsid w:val="00F070A1"/>
    <w:rsid w:val="00F112D1"/>
    <w:rsid w:val="00F125A2"/>
    <w:rsid w:val="00F16365"/>
    <w:rsid w:val="00F16BCE"/>
    <w:rsid w:val="00F20A98"/>
    <w:rsid w:val="00F2222B"/>
    <w:rsid w:val="00F2350E"/>
    <w:rsid w:val="00F25A47"/>
    <w:rsid w:val="00F2683F"/>
    <w:rsid w:val="00F27CF8"/>
    <w:rsid w:val="00F31C28"/>
    <w:rsid w:val="00F32E61"/>
    <w:rsid w:val="00F33BBF"/>
    <w:rsid w:val="00F35F13"/>
    <w:rsid w:val="00F36117"/>
    <w:rsid w:val="00F374CE"/>
    <w:rsid w:val="00F41F97"/>
    <w:rsid w:val="00F454B0"/>
    <w:rsid w:val="00F45730"/>
    <w:rsid w:val="00F46772"/>
    <w:rsid w:val="00F53C1E"/>
    <w:rsid w:val="00F567D9"/>
    <w:rsid w:val="00F652A1"/>
    <w:rsid w:val="00F66524"/>
    <w:rsid w:val="00F670A1"/>
    <w:rsid w:val="00F75961"/>
    <w:rsid w:val="00F86141"/>
    <w:rsid w:val="00F90283"/>
    <w:rsid w:val="00F905B4"/>
    <w:rsid w:val="00F91A9B"/>
    <w:rsid w:val="00F9460D"/>
    <w:rsid w:val="00F94996"/>
    <w:rsid w:val="00F96D84"/>
    <w:rsid w:val="00F97E6F"/>
    <w:rsid w:val="00FA0AC9"/>
    <w:rsid w:val="00FA1E61"/>
    <w:rsid w:val="00FA28CC"/>
    <w:rsid w:val="00FA2A7F"/>
    <w:rsid w:val="00FA2B29"/>
    <w:rsid w:val="00FA3D5B"/>
    <w:rsid w:val="00FA4F27"/>
    <w:rsid w:val="00FB0B46"/>
    <w:rsid w:val="00FB1A96"/>
    <w:rsid w:val="00FB216B"/>
    <w:rsid w:val="00FB65BC"/>
    <w:rsid w:val="00FC0AFC"/>
    <w:rsid w:val="00FC2E47"/>
    <w:rsid w:val="00FC7104"/>
    <w:rsid w:val="00FD096B"/>
    <w:rsid w:val="00FD518C"/>
    <w:rsid w:val="00FE4294"/>
    <w:rsid w:val="00FF0786"/>
    <w:rsid w:val="00FF63F9"/>
    <w:rsid w:val="00FF6EC1"/>
    <w:rsid w:val="00FF7305"/>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25EA1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40F"/>
    <w:rPr>
      <w:sz w:val="24"/>
      <w:szCs w:val="24"/>
    </w:rPr>
  </w:style>
  <w:style w:type="paragraph" w:styleId="Naslov1">
    <w:name w:val="heading 1"/>
    <w:basedOn w:val="Normal"/>
    <w:next w:val="Normal"/>
    <w:qFormat/>
    <w:rsid w:val="002E740F"/>
    <w:pPr>
      <w:keepNext/>
      <w:jc w:val="both"/>
      <w:outlineLvl w:val="0"/>
    </w:pPr>
    <w:rPr>
      <w:szCs w:val="20"/>
    </w:rPr>
  </w:style>
  <w:style w:type="paragraph" w:styleId="Naslov2">
    <w:name w:val="heading 2"/>
    <w:basedOn w:val="Normal"/>
    <w:next w:val="Normal"/>
    <w:qFormat/>
    <w:rsid w:val="002E740F"/>
    <w:pPr>
      <w:keepNext/>
      <w:jc w:val="both"/>
      <w:outlineLvl w:val="1"/>
    </w:pPr>
    <w:rPr>
      <w:rFonts w:ascii="Arial" w:hAnsi="Arial" w:cs="Arial"/>
      <w:b/>
      <w:bCs/>
    </w:rPr>
  </w:style>
  <w:style w:type="paragraph" w:styleId="Naslov3">
    <w:name w:val="heading 3"/>
    <w:basedOn w:val="Normal"/>
    <w:next w:val="Normal"/>
    <w:qFormat/>
    <w:rsid w:val="002E740F"/>
    <w:pPr>
      <w:keepNext/>
      <w:jc w:val="both"/>
      <w:outlineLvl w:val="2"/>
    </w:pPr>
    <w:rPr>
      <w:b/>
      <w:lang w:eastAsia="en-US"/>
    </w:rPr>
  </w:style>
  <w:style w:type="paragraph" w:styleId="Naslov4">
    <w:name w:val="heading 4"/>
    <w:basedOn w:val="Normal"/>
    <w:next w:val="Normal"/>
    <w:qFormat/>
    <w:rsid w:val="002E740F"/>
    <w:pPr>
      <w:keepNext/>
      <w:ind w:left="709" w:firstLine="709"/>
      <w:jc w:val="both"/>
      <w:outlineLvl w:val="3"/>
    </w:pPr>
    <w:rPr>
      <w:rFonts w:ascii="Arial" w:hAnsi="Arial"/>
      <w:u w:val="single"/>
    </w:rPr>
  </w:style>
  <w:style w:type="paragraph" w:styleId="Naslov5">
    <w:name w:val="heading 5"/>
    <w:basedOn w:val="Normal"/>
    <w:next w:val="Normal"/>
    <w:qFormat/>
    <w:rsid w:val="002E740F"/>
    <w:pPr>
      <w:keepNext/>
      <w:ind w:right="57"/>
      <w:jc w:val="both"/>
      <w:outlineLvl w:val="4"/>
    </w:pPr>
    <w:rPr>
      <w:rFonts w:ascii="Arial" w:hAnsi="Arial" w:cs="Arial"/>
      <w:b/>
      <w:bCs/>
      <w:szCs w:val="20"/>
      <w:lang w:eastAsia="en-US"/>
    </w:rPr>
  </w:style>
  <w:style w:type="paragraph" w:styleId="Naslov6">
    <w:name w:val="heading 6"/>
    <w:basedOn w:val="Normal"/>
    <w:next w:val="Normal"/>
    <w:qFormat/>
    <w:rsid w:val="002E740F"/>
    <w:pPr>
      <w:keepNext/>
      <w:jc w:val="center"/>
      <w:outlineLvl w:val="5"/>
    </w:pPr>
    <w:rPr>
      <w:rFonts w:ascii="Arial" w:hAnsi="Arial"/>
      <w:b/>
      <w:bCs/>
      <w:sz w:val="32"/>
    </w:rPr>
  </w:style>
  <w:style w:type="paragraph" w:styleId="Naslov7">
    <w:name w:val="heading 7"/>
    <w:basedOn w:val="Normal"/>
    <w:next w:val="Normal"/>
    <w:qFormat/>
    <w:rsid w:val="002E740F"/>
    <w:pPr>
      <w:keepNext/>
      <w:ind w:firstLine="709"/>
      <w:jc w:val="both"/>
      <w:outlineLvl w:val="6"/>
    </w:pPr>
    <w:rPr>
      <w:rFonts w:ascii="Arial" w:hAnsi="Arial"/>
      <w:sz w:val="28"/>
    </w:rPr>
  </w:style>
  <w:style w:type="paragraph" w:styleId="Naslov8">
    <w:name w:val="heading 8"/>
    <w:basedOn w:val="Normal"/>
    <w:next w:val="Normal"/>
    <w:qFormat/>
    <w:rsid w:val="002E740F"/>
    <w:pPr>
      <w:keepNext/>
      <w:overflowPunct w:val="0"/>
      <w:autoSpaceDE w:val="0"/>
      <w:autoSpaceDN w:val="0"/>
      <w:adjustRightInd w:val="0"/>
      <w:outlineLvl w:val="7"/>
    </w:pPr>
    <w:rPr>
      <w:rFonts w:ascii="Arial" w:hAnsi="Arial" w:cs="Arial"/>
      <w:b/>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rsid w:val="002E740F"/>
    <w:pPr>
      <w:jc w:val="both"/>
    </w:pPr>
    <w:rPr>
      <w:sz w:val="22"/>
      <w:szCs w:val="20"/>
    </w:rPr>
  </w:style>
  <w:style w:type="paragraph" w:styleId="Tijeloteksta2">
    <w:name w:val="Body Text 2"/>
    <w:basedOn w:val="Normal"/>
    <w:rsid w:val="002E740F"/>
    <w:pPr>
      <w:jc w:val="both"/>
    </w:pPr>
    <w:rPr>
      <w:rFonts w:ascii="Arial" w:hAnsi="Arial" w:cs="Arial"/>
    </w:rPr>
  </w:style>
  <w:style w:type="character" w:styleId="Naglaeno">
    <w:name w:val="Strong"/>
    <w:basedOn w:val="Zadanifontodlomka"/>
    <w:qFormat/>
    <w:rsid w:val="002E740F"/>
    <w:rPr>
      <w:b/>
    </w:rPr>
  </w:style>
  <w:style w:type="paragraph" w:styleId="Uvuenotijeloteksta">
    <w:name w:val="Body Text Indent"/>
    <w:basedOn w:val="Normal"/>
    <w:rsid w:val="002E740F"/>
    <w:pPr>
      <w:ind w:firstLine="720"/>
      <w:jc w:val="both"/>
    </w:pPr>
    <w:rPr>
      <w:rFonts w:ascii="Arial" w:hAnsi="Arial"/>
    </w:rPr>
  </w:style>
  <w:style w:type="paragraph" w:styleId="Tijeloteksta-uvlaka2">
    <w:name w:val="Body Text Indent 2"/>
    <w:aliases w:val="  uvlaka 2"/>
    <w:basedOn w:val="Normal"/>
    <w:rsid w:val="002E740F"/>
    <w:pPr>
      <w:ind w:firstLine="709"/>
      <w:jc w:val="both"/>
    </w:pPr>
    <w:rPr>
      <w:rFonts w:ascii="Arial" w:hAnsi="Arial"/>
    </w:rPr>
  </w:style>
  <w:style w:type="paragraph" w:styleId="Zaglavlje">
    <w:name w:val="header"/>
    <w:basedOn w:val="Normal"/>
    <w:link w:val="ZaglavljeChar"/>
    <w:uiPriority w:val="99"/>
    <w:rsid w:val="002E740F"/>
    <w:pPr>
      <w:tabs>
        <w:tab w:val="center" w:pos="4153"/>
        <w:tab w:val="right" w:pos="8306"/>
      </w:tabs>
      <w:overflowPunct w:val="0"/>
      <w:autoSpaceDE w:val="0"/>
      <w:autoSpaceDN w:val="0"/>
      <w:adjustRightInd w:val="0"/>
    </w:pPr>
    <w:rPr>
      <w:szCs w:val="20"/>
      <w:lang w:val="en-US"/>
    </w:rPr>
  </w:style>
  <w:style w:type="paragraph" w:customStyle="1" w:styleId="tekst">
    <w:name w:val="tekst"/>
    <w:rsid w:val="002E740F"/>
    <w:pPr>
      <w:spacing w:before="60" w:after="60"/>
      <w:jc w:val="both"/>
    </w:pPr>
    <w:rPr>
      <w:rFonts w:ascii="Arial" w:hAnsi="Arial"/>
      <w:lang w:val="en-US" w:eastAsia="en-US"/>
    </w:rPr>
  </w:style>
  <w:style w:type="paragraph" w:styleId="Tijeloteksta3">
    <w:name w:val="Body Text 3"/>
    <w:basedOn w:val="Normal"/>
    <w:rsid w:val="002E740F"/>
    <w:pPr>
      <w:ind w:right="57"/>
      <w:jc w:val="both"/>
    </w:pPr>
    <w:rPr>
      <w:rFonts w:ascii="Arial" w:hAnsi="Arial" w:cs="Arial"/>
    </w:rPr>
  </w:style>
  <w:style w:type="paragraph" w:styleId="Tijeloteksta-uvlaka3">
    <w:name w:val="Body Text Indent 3"/>
    <w:aliases w:val=" uvlaka 3"/>
    <w:basedOn w:val="Normal"/>
    <w:rsid w:val="002E740F"/>
    <w:pPr>
      <w:ind w:left="709" w:firstLine="709"/>
      <w:jc w:val="both"/>
    </w:pPr>
    <w:rPr>
      <w:rFonts w:ascii="Arial" w:hAnsi="Arial"/>
    </w:rPr>
  </w:style>
  <w:style w:type="paragraph" w:styleId="Podnoje">
    <w:name w:val="footer"/>
    <w:basedOn w:val="Normal"/>
    <w:link w:val="PodnojeChar"/>
    <w:uiPriority w:val="99"/>
    <w:rsid w:val="002E740F"/>
    <w:pPr>
      <w:tabs>
        <w:tab w:val="center" w:pos="4536"/>
        <w:tab w:val="right" w:pos="9072"/>
      </w:tabs>
    </w:pPr>
    <w:rPr>
      <w:sz w:val="20"/>
      <w:szCs w:val="20"/>
      <w:lang w:val="en-GB"/>
    </w:rPr>
  </w:style>
  <w:style w:type="character" w:styleId="Brojstranice">
    <w:name w:val="page number"/>
    <w:basedOn w:val="Zadanifontodlomka"/>
    <w:rsid w:val="002E740F"/>
  </w:style>
  <w:style w:type="paragraph" w:customStyle="1" w:styleId="lanak">
    <w:name w:val="Članak"/>
    <w:basedOn w:val="Normal"/>
    <w:rsid w:val="002E740F"/>
    <w:pPr>
      <w:tabs>
        <w:tab w:val="num" w:pos="1065"/>
      </w:tabs>
      <w:ind w:left="1065" w:right="-568" w:hanging="360"/>
    </w:pPr>
    <w:rPr>
      <w:rFonts w:ascii="Arial" w:hAnsi="Arial"/>
      <w:b/>
      <w:sz w:val="22"/>
      <w:szCs w:val="20"/>
    </w:rPr>
  </w:style>
  <w:style w:type="paragraph" w:styleId="Tekstkomentara">
    <w:name w:val="annotation text"/>
    <w:basedOn w:val="Normal"/>
    <w:link w:val="TekstkomentaraChar"/>
    <w:semiHidden/>
    <w:rsid w:val="002E740F"/>
    <w:pPr>
      <w:jc w:val="both"/>
    </w:pPr>
    <w:rPr>
      <w:rFonts w:ascii="HRHelvetica" w:hAnsi="HRHelvetica"/>
      <w:sz w:val="20"/>
      <w:szCs w:val="20"/>
      <w:lang w:val="en-GB"/>
    </w:rPr>
  </w:style>
  <w:style w:type="paragraph" w:customStyle="1" w:styleId="Default">
    <w:name w:val="Default"/>
    <w:rsid w:val="002E740F"/>
    <w:pPr>
      <w:autoSpaceDE w:val="0"/>
      <w:autoSpaceDN w:val="0"/>
      <w:adjustRightInd w:val="0"/>
    </w:pPr>
    <w:rPr>
      <w:rFonts w:ascii="Arial" w:hAnsi="Arial" w:cs="Arial"/>
      <w:color w:val="000000"/>
      <w:sz w:val="24"/>
      <w:szCs w:val="24"/>
      <w:lang w:val="hr-BA" w:eastAsia="hr-BA"/>
    </w:rPr>
  </w:style>
  <w:style w:type="paragraph" w:styleId="Blokteksta">
    <w:name w:val="Block Text"/>
    <w:basedOn w:val="Normal"/>
    <w:rsid w:val="002E740F"/>
    <w:pPr>
      <w:ind w:left="709" w:right="-199"/>
      <w:jc w:val="both"/>
    </w:pPr>
    <w:rPr>
      <w:rFonts w:ascii="Arial" w:hAnsi="Arial"/>
    </w:rPr>
  </w:style>
  <w:style w:type="table" w:styleId="Reetkatablice">
    <w:name w:val="Table Grid"/>
    <w:basedOn w:val="Obinatablica"/>
    <w:rsid w:val="002418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1">
    <w:name w:val="Stil1"/>
    <w:rsid w:val="00E90C7A"/>
    <w:pPr>
      <w:numPr>
        <w:numId w:val="3"/>
      </w:numPr>
    </w:pPr>
  </w:style>
  <w:style w:type="numbering" w:customStyle="1" w:styleId="Stil2">
    <w:name w:val="Stil2"/>
    <w:basedOn w:val="Bezpopisa"/>
    <w:rsid w:val="00E90C7A"/>
    <w:pPr>
      <w:numPr>
        <w:numId w:val="4"/>
      </w:numPr>
    </w:pPr>
  </w:style>
  <w:style w:type="numbering" w:customStyle="1" w:styleId="Stil3">
    <w:name w:val="Stil3"/>
    <w:basedOn w:val="Bezpopisa"/>
    <w:rsid w:val="00E90C7A"/>
    <w:pPr>
      <w:numPr>
        <w:numId w:val="5"/>
      </w:numPr>
    </w:pPr>
  </w:style>
  <w:style w:type="paragraph" w:customStyle="1" w:styleId="tijeloteksta0">
    <w:name w:val="tijelo teksta"/>
    <w:basedOn w:val="Normal"/>
    <w:rsid w:val="003033C0"/>
    <w:pPr>
      <w:ind w:firstLine="284"/>
      <w:jc w:val="both"/>
    </w:pPr>
    <w:rPr>
      <w:sz w:val="20"/>
    </w:rPr>
  </w:style>
  <w:style w:type="paragraph" w:customStyle="1" w:styleId="uvlaka0">
    <w:name w:val="uvlaka 0"/>
    <w:aliases w:val="5 kocka nabrajanje"/>
    <w:basedOn w:val="Normal"/>
    <w:rsid w:val="003033C0"/>
    <w:pPr>
      <w:numPr>
        <w:numId w:val="6"/>
      </w:numPr>
      <w:ind w:right="-2"/>
      <w:jc w:val="both"/>
    </w:pPr>
    <w:rPr>
      <w:sz w:val="20"/>
    </w:rPr>
  </w:style>
  <w:style w:type="paragraph" w:customStyle="1" w:styleId="nabrajanjebold1">
    <w:name w:val="nabrajanje bold 1."/>
    <w:basedOn w:val="Normal"/>
    <w:rsid w:val="003033C0"/>
    <w:pPr>
      <w:numPr>
        <w:numId w:val="7"/>
      </w:numPr>
    </w:pPr>
    <w:rPr>
      <w:b/>
      <w:sz w:val="20"/>
    </w:rPr>
  </w:style>
  <w:style w:type="paragraph" w:customStyle="1" w:styleId="naslovodluke">
    <w:name w:val="naslovodluke"/>
    <w:basedOn w:val="Normal"/>
    <w:rsid w:val="00342F21"/>
    <w:pPr>
      <w:numPr>
        <w:ilvl w:val="12"/>
      </w:numPr>
      <w:jc w:val="center"/>
    </w:pPr>
    <w:rPr>
      <w:rFonts w:eastAsia="Calibri"/>
      <w:b/>
      <w:bCs/>
      <w:sz w:val="20"/>
      <w:szCs w:val="20"/>
    </w:rPr>
  </w:style>
  <w:style w:type="paragraph" w:styleId="StandardWeb">
    <w:name w:val="Normal (Web)"/>
    <w:basedOn w:val="Normal"/>
    <w:unhideWhenUsed/>
    <w:rsid w:val="00342F21"/>
    <w:pPr>
      <w:spacing w:before="100" w:beforeAutospacing="1" w:after="100" w:afterAutospacing="1"/>
    </w:pPr>
  </w:style>
  <w:style w:type="paragraph" w:customStyle="1" w:styleId="bold">
    <w:name w:val="bold"/>
    <w:basedOn w:val="Normal"/>
    <w:rsid w:val="00342F21"/>
    <w:rPr>
      <w:rFonts w:ascii="Arial" w:hAnsi="Arial"/>
      <w:b/>
      <w:sz w:val="20"/>
      <w:szCs w:val="20"/>
    </w:rPr>
  </w:style>
  <w:style w:type="paragraph" w:customStyle="1" w:styleId="default0">
    <w:name w:val="default"/>
    <w:basedOn w:val="Normal"/>
    <w:rsid w:val="00CC210C"/>
    <w:pPr>
      <w:autoSpaceDE w:val="0"/>
      <w:autoSpaceDN w:val="0"/>
    </w:pPr>
    <w:rPr>
      <w:rFonts w:eastAsia="Calibri"/>
      <w:color w:val="000000"/>
    </w:rPr>
  </w:style>
  <w:style w:type="paragraph" w:customStyle="1" w:styleId="tablicatekst">
    <w:name w:val="tablicatekst"/>
    <w:basedOn w:val="Normal"/>
    <w:semiHidden/>
    <w:rsid w:val="00CC210C"/>
    <w:rPr>
      <w:rFonts w:ascii="Arial" w:eastAsia="Calibri" w:hAnsi="Arial" w:cs="Arial"/>
      <w:sz w:val="20"/>
      <w:szCs w:val="20"/>
    </w:rPr>
  </w:style>
  <w:style w:type="character" w:customStyle="1" w:styleId="ZaglavljeChar">
    <w:name w:val="Zaglavlje Char"/>
    <w:link w:val="Zaglavlje"/>
    <w:uiPriority w:val="99"/>
    <w:rsid w:val="00CC210C"/>
    <w:rPr>
      <w:sz w:val="24"/>
      <w:lang w:val="en-US" w:eastAsia="hr-HR" w:bidi="ar-SA"/>
    </w:rPr>
  </w:style>
  <w:style w:type="paragraph" w:customStyle="1" w:styleId="TekstCharChar">
    <w:name w:val="Tekst Char Char"/>
    <w:basedOn w:val="Normal"/>
    <w:link w:val="TekstCharCharChar"/>
    <w:rsid w:val="00357C57"/>
    <w:pPr>
      <w:spacing w:line="312" w:lineRule="auto"/>
      <w:jc w:val="both"/>
    </w:pPr>
    <w:rPr>
      <w:rFonts w:ascii="Arial" w:hAnsi="Arial"/>
      <w:sz w:val="22"/>
      <w:lang w:eastAsia="en-US"/>
    </w:rPr>
  </w:style>
  <w:style w:type="character" w:customStyle="1" w:styleId="TekstCharCharChar">
    <w:name w:val="Tekst Char Char Char"/>
    <w:basedOn w:val="Zadanifontodlomka"/>
    <w:link w:val="TekstCharChar"/>
    <w:rsid w:val="00357C57"/>
    <w:rPr>
      <w:rFonts w:ascii="Arial" w:hAnsi="Arial"/>
      <w:sz w:val="22"/>
      <w:szCs w:val="24"/>
      <w:lang w:val="hr-HR" w:eastAsia="en-US" w:bidi="ar-SA"/>
    </w:rPr>
  </w:style>
  <w:style w:type="character" w:customStyle="1" w:styleId="CharChar">
    <w:name w:val="Char Char"/>
    <w:locked/>
    <w:rsid w:val="00154E30"/>
    <w:rPr>
      <w:sz w:val="24"/>
      <w:lang w:val="en-US" w:eastAsia="hr-HR" w:bidi="ar-SA"/>
    </w:rPr>
  </w:style>
  <w:style w:type="numbering" w:customStyle="1" w:styleId="Style1">
    <w:name w:val="Style1"/>
    <w:rsid w:val="00365C5D"/>
    <w:pPr>
      <w:numPr>
        <w:numId w:val="9"/>
      </w:numPr>
    </w:pPr>
  </w:style>
  <w:style w:type="paragraph" w:styleId="Odlomakpopisa">
    <w:name w:val="List Paragraph"/>
    <w:basedOn w:val="Normal"/>
    <w:uiPriority w:val="34"/>
    <w:qFormat/>
    <w:rsid w:val="006824E6"/>
    <w:pPr>
      <w:ind w:left="720"/>
      <w:contextualSpacing/>
    </w:pPr>
  </w:style>
  <w:style w:type="paragraph" w:styleId="Bezproreda">
    <w:name w:val="No Spacing"/>
    <w:uiPriority w:val="1"/>
    <w:qFormat/>
    <w:rsid w:val="00015473"/>
    <w:rPr>
      <w:rFonts w:asciiTheme="minorHAnsi" w:eastAsiaTheme="minorEastAsia" w:hAnsiTheme="minorHAnsi" w:cstheme="minorBidi"/>
      <w:sz w:val="22"/>
      <w:szCs w:val="22"/>
      <w:lang w:eastAsia="zh-CN"/>
    </w:rPr>
  </w:style>
  <w:style w:type="paragraph" w:customStyle="1" w:styleId="Nabraj2">
    <w:name w:val="Nabraj2"/>
    <w:basedOn w:val="Normal"/>
    <w:rsid w:val="007F6B4D"/>
    <w:pPr>
      <w:numPr>
        <w:numId w:val="13"/>
      </w:numPr>
      <w:tabs>
        <w:tab w:val="left" w:pos="425"/>
        <w:tab w:val="left" w:pos="709"/>
      </w:tabs>
      <w:jc w:val="both"/>
    </w:pPr>
    <w:rPr>
      <w:rFonts w:ascii="Arial" w:hAnsi="Arial"/>
      <w:sz w:val="22"/>
      <w:szCs w:val="20"/>
      <w:lang w:eastAsia="en-US"/>
    </w:rPr>
  </w:style>
  <w:style w:type="paragraph" w:customStyle="1" w:styleId="Normal1">
    <w:name w:val="Normal1"/>
    <w:rsid w:val="007A3402"/>
    <w:pPr>
      <w:spacing w:line="276" w:lineRule="auto"/>
    </w:pPr>
    <w:rPr>
      <w:rFonts w:ascii="Arial" w:eastAsia="Arial" w:hAnsi="Arial" w:cs="Arial"/>
      <w:sz w:val="22"/>
      <w:szCs w:val="22"/>
    </w:rPr>
  </w:style>
  <w:style w:type="paragraph" w:customStyle="1" w:styleId="janja">
    <w:name w:val="janja"/>
    <w:basedOn w:val="Normal"/>
    <w:rsid w:val="00AB498D"/>
    <w:rPr>
      <w:rFonts w:ascii="Arial" w:hAnsi="Arial"/>
      <w:sz w:val="22"/>
      <w:szCs w:val="20"/>
      <w:lang w:val="en-GB" w:eastAsia="en-US"/>
    </w:rPr>
  </w:style>
  <w:style w:type="paragraph" w:styleId="Opisslike">
    <w:name w:val="caption"/>
    <w:basedOn w:val="Normal"/>
    <w:next w:val="Normal"/>
    <w:qFormat/>
    <w:rsid w:val="00AB498D"/>
    <w:pPr>
      <w:jc w:val="center"/>
    </w:pPr>
    <w:rPr>
      <w:rFonts w:ascii="Arial" w:hAnsi="Arial"/>
      <w:b/>
      <w:szCs w:val="20"/>
      <w:lang w:eastAsia="en-US"/>
    </w:rPr>
  </w:style>
  <w:style w:type="table" w:styleId="Svijetlosjenanje-Isticanje3">
    <w:name w:val="Light Shading Accent 3"/>
    <w:basedOn w:val="Obinatablica"/>
    <w:uiPriority w:val="60"/>
    <w:rsid w:val="0059571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vijetlosjenanje-Isticanje2">
    <w:name w:val="Light Shading Accent 2"/>
    <w:basedOn w:val="Obinatablica"/>
    <w:uiPriority w:val="60"/>
    <w:rsid w:val="0059571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vijetlosjenanje-Isticanje1">
    <w:name w:val="Light Shading Accent 1"/>
    <w:basedOn w:val="Obinatablica"/>
    <w:uiPriority w:val="60"/>
    <w:rsid w:val="0059571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PodnojeChar">
    <w:name w:val="Podnožje Char"/>
    <w:basedOn w:val="Zadanifontodlomka"/>
    <w:link w:val="Podnoje"/>
    <w:uiPriority w:val="99"/>
    <w:rsid w:val="00345E84"/>
    <w:rPr>
      <w:lang w:val="en-GB"/>
    </w:rPr>
  </w:style>
  <w:style w:type="character" w:styleId="Referencakomentara">
    <w:name w:val="annotation reference"/>
    <w:basedOn w:val="Zadanifontodlomka"/>
    <w:semiHidden/>
    <w:unhideWhenUsed/>
    <w:rsid w:val="00797BF0"/>
    <w:rPr>
      <w:sz w:val="16"/>
      <w:szCs w:val="16"/>
    </w:rPr>
  </w:style>
  <w:style w:type="character" w:customStyle="1" w:styleId="TekstkomentaraChar">
    <w:name w:val="Tekst komentara Char"/>
    <w:basedOn w:val="Zadanifontodlomka"/>
    <w:link w:val="Tekstkomentara"/>
    <w:semiHidden/>
    <w:rsid w:val="00797BF0"/>
    <w:rPr>
      <w:rFonts w:ascii="HRHelvetica" w:hAnsi="HRHelvetica"/>
      <w:lang w:val="en-GB"/>
    </w:rPr>
  </w:style>
  <w:style w:type="paragraph" w:styleId="Tekstbalonia">
    <w:name w:val="Balloon Text"/>
    <w:basedOn w:val="Normal"/>
    <w:link w:val="TekstbaloniaChar"/>
    <w:semiHidden/>
    <w:unhideWhenUsed/>
    <w:rsid w:val="006F61EE"/>
    <w:rPr>
      <w:rFonts w:ascii="Tahoma" w:hAnsi="Tahoma" w:cs="Tahoma"/>
      <w:sz w:val="16"/>
      <w:szCs w:val="16"/>
    </w:rPr>
  </w:style>
  <w:style w:type="character" w:customStyle="1" w:styleId="TekstbaloniaChar">
    <w:name w:val="Tekst balončića Char"/>
    <w:basedOn w:val="Zadanifontodlomka"/>
    <w:link w:val="Tekstbalonia"/>
    <w:semiHidden/>
    <w:rsid w:val="006F61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40F"/>
    <w:rPr>
      <w:sz w:val="24"/>
      <w:szCs w:val="24"/>
    </w:rPr>
  </w:style>
  <w:style w:type="paragraph" w:styleId="Naslov1">
    <w:name w:val="heading 1"/>
    <w:basedOn w:val="Normal"/>
    <w:next w:val="Normal"/>
    <w:qFormat/>
    <w:rsid w:val="002E740F"/>
    <w:pPr>
      <w:keepNext/>
      <w:jc w:val="both"/>
      <w:outlineLvl w:val="0"/>
    </w:pPr>
    <w:rPr>
      <w:szCs w:val="20"/>
    </w:rPr>
  </w:style>
  <w:style w:type="paragraph" w:styleId="Naslov2">
    <w:name w:val="heading 2"/>
    <w:basedOn w:val="Normal"/>
    <w:next w:val="Normal"/>
    <w:qFormat/>
    <w:rsid w:val="002E740F"/>
    <w:pPr>
      <w:keepNext/>
      <w:jc w:val="both"/>
      <w:outlineLvl w:val="1"/>
    </w:pPr>
    <w:rPr>
      <w:rFonts w:ascii="Arial" w:hAnsi="Arial" w:cs="Arial"/>
      <w:b/>
      <w:bCs/>
    </w:rPr>
  </w:style>
  <w:style w:type="paragraph" w:styleId="Naslov3">
    <w:name w:val="heading 3"/>
    <w:basedOn w:val="Normal"/>
    <w:next w:val="Normal"/>
    <w:qFormat/>
    <w:rsid w:val="002E740F"/>
    <w:pPr>
      <w:keepNext/>
      <w:jc w:val="both"/>
      <w:outlineLvl w:val="2"/>
    </w:pPr>
    <w:rPr>
      <w:b/>
      <w:lang w:eastAsia="en-US"/>
    </w:rPr>
  </w:style>
  <w:style w:type="paragraph" w:styleId="Naslov4">
    <w:name w:val="heading 4"/>
    <w:basedOn w:val="Normal"/>
    <w:next w:val="Normal"/>
    <w:qFormat/>
    <w:rsid w:val="002E740F"/>
    <w:pPr>
      <w:keepNext/>
      <w:ind w:left="709" w:firstLine="709"/>
      <w:jc w:val="both"/>
      <w:outlineLvl w:val="3"/>
    </w:pPr>
    <w:rPr>
      <w:rFonts w:ascii="Arial" w:hAnsi="Arial"/>
      <w:u w:val="single"/>
    </w:rPr>
  </w:style>
  <w:style w:type="paragraph" w:styleId="Naslov5">
    <w:name w:val="heading 5"/>
    <w:basedOn w:val="Normal"/>
    <w:next w:val="Normal"/>
    <w:qFormat/>
    <w:rsid w:val="002E740F"/>
    <w:pPr>
      <w:keepNext/>
      <w:ind w:right="57"/>
      <w:jc w:val="both"/>
      <w:outlineLvl w:val="4"/>
    </w:pPr>
    <w:rPr>
      <w:rFonts w:ascii="Arial" w:hAnsi="Arial" w:cs="Arial"/>
      <w:b/>
      <w:bCs/>
      <w:szCs w:val="20"/>
      <w:lang w:eastAsia="en-US"/>
    </w:rPr>
  </w:style>
  <w:style w:type="paragraph" w:styleId="Naslov6">
    <w:name w:val="heading 6"/>
    <w:basedOn w:val="Normal"/>
    <w:next w:val="Normal"/>
    <w:qFormat/>
    <w:rsid w:val="002E740F"/>
    <w:pPr>
      <w:keepNext/>
      <w:jc w:val="center"/>
      <w:outlineLvl w:val="5"/>
    </w:pPr>
    <w:rPr>
      <w:rFonts w:ascii="Arial" w:hAnsi="Arial"/>
      <w:b/>
      <w:bCs/>
      <w:sz w:val="32"/>
    </w:rPr>
  </w:style>
  <w:style w:type="paragraph" w:styleId="Naslov7">
    <w:name w:val="heading 7"/>
    <w:basedOn w:val="Normal"/>
    <w:next w:val="Normal"/>
    <w:qFormat/>
    <w:rsid w:val="002E740F"/>
    <w:pPr>
      <w:keepNext/>
      <w:ind w:firstLine="709"/>
      <w:jc w:val="both"/>
      <w:outlineLvl w:val="6"/>
    </w:pPr>
    <w:rPr>
      <w:rFonts w:ascii="Arial" w:hAnsi="Arial"/>
      <w:sz w:val="28"/>
    </w:rPr>
  </w:style>
  <w:style w:type="paragraph" w:styleId="Naslov8">
    <w:name w:val="heading 8"/>
    <w:basedOn w:val="Normal"/>
    <w:next w:val="Normal"/>
    <w:qFormat/>
    <w:rsid w:val="002E740F"/>
    <w:pPr>
      <w:keepNext/>
      <w:overflowPunct w:val="0"/>
      <w:autoSpaceDE w:val="0"/>
      <w:autoSpaceDN w:val="0"/>
      <w:adjustRightInd w:val="0"/>
      <w:outlineLvl w:val="7"/>
    </w:pPr>
    <w:rPr>
      <w:rFonts w:ascii="Arial" w:hAnsi="Arial" w:cs="Arial"/>
      <w:b/>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rsid w:val="002E740F"/>
    <w:pPr>
      <w:jc w:val="both"/>
    </w:pPr>
    <w:rPr>
      <w:sz w:val="22"/>
      <w:szCs w:val="20"/>
    </w:rPr>
  </w:style>
  <w:style w:type="paragraph" w:styleId="Tijeloteksta2">
    <w:name w:val="Body Text 2"/>
    <w:basedOn w:val="Normal"/>
    <w:rsid w:val="002E740F"/>
    <w:pPr>
      <w:jc w:val="both"/>
    </w:pPr>
    <w:rPr>
      <w:rFonts w:ascii="Arial" w:hAnsi="Arial" w:cs="Arial"/>
    </w:rPr>
  </w:style>
  <w:style w:type="character" w:styleId="Naglaeno">
    <w:name w:val="Strong"/>
    <w:basedOn w:val="Zadanifontodlomka"/>
    <w:qFormat/>
    <w:rsid w:val="002E740F"/>
    <w:rPr>
      <w:b/>
    </w:rPr>
  </w:style>
  <w:style w:type="paragraph" w:styleId="Uvuenotijeloteksta">
    <w:name w:val="Body Text Indent"/>
    <w:basedOn w:val="Normal"/>
    <w:rsid w:val="002E740F"/>
    <w:pPr>
      <w:ind w:firstLine="720"/>
      <w:jc w:val="both"/>
    </w:pPr>
    <w:rPr>
      <w:rFonts w:ascii="Arial" w:hAnsi="Arial"/>
    </w:rPr>
  </w:style>
  <w:style w:type="paragraph" w:styleId="Tijeloteksta-uvlaka2">
    <w:name w:val="Body Text Indent 2"/>
    <w:aliases w:val="  uvlaka 2"/>
    <w:basedOn w:val="Normal"/>
    <w:rsid w:val="002E740F"/>
    <w:pPr>
      <w:ind w:firstLine="709"/>
      <w:jc w:val="both"/>
    </w:pPr>
    <w:rPr>
      <w:rFonts w:ascii="Arial" w:hAnsi="Arial"/>
    </w:rPr>
  </w:style>
  <w:style w:type="paragraph" w:styleId="Zaglavlje">
    <w:name w:val="header"/>
    <w:basedOn w:val="Normal"/>
    <w:link w:val="ZaglavljeChar"/>
    <w:uiPriority w:val="99"/>
    <w:rsid w:val="002E740F"/>
    <w:pPr>
      <w:tabs>
        <w:tab w:val="center" w:pos="4153"/>
        <w:tab w:val="right" w:pos="8306"/>
      </w:tabs>
      <w:overflowPunct w:val="0"/>
      <w:autoSpaceDE w:val="0"/>
      <w:autoSpaceDN w:val="0"/>
      <w:adjustRightInd w:val="0"/>
    </w:pPr>
    <w:rPr>
      <w:szCs w:val="20"/>
      <w:lang w:val="en-US"/>
    </w:rPr>
  </w:style>
  <w:style w:type="paragraph" w:customStyle="1" w:styleId="tekst">
    <w:name w:val="tekst"/>
    <w:rsid w:val="002E740F"/>
    <w:pPr>
      <w:spacing w:before="60" w:after="60"/>
      <w:jc w:val="both"/>
    </w:pPr>
    <w:rPr>
      <w:rFonts w:ascii="Arial" w:hAnsi="Arial"/>
      <w:lang w:val="en-US" w:eastAsia="en-US"/>
    </w:rPr>
  </w:style>
  <w:style w:type="paragraph" w:styleId="Tijeloteksta3">
    <w:name w:val="Body Text 3"/>
    <w:basedOn w:val="Normal"/>
    <w:rsid w:val="002E740F"/>
    <w:pPr>
      <w:ind w:right="57"/>
      <w:jc w:val="both"/>
    </w:pPr>
    <w:rPr>
      <w:rFonts w:ascii="Arial" w:hAnsi="Arial" w:cs="Arial"/>
    </w:rPr>
  </w:style>
  <w:style w:type="paragraph" w:styleId="Tijeloteksta-uvlaka3">
    <w:name w:val="Body Text Indent 3"/>
    <w:aliases w:val=" uvlaka 3"/>
    <w:basedOn w:val="Normal"/>
    <w:rsid w:val="002E740F"/>
    <w:pPr>
      <w:ind w:left="709" w:firstLine="709"/>
      <w:jc w:val="both"/>
    </w:pPr>
    <w:rPr>
      <w:rFonts w:ascii="Arial" w:hAnsi="Arial"/>
    </w:rPr>
  </w:style>
  <w:style w:type="paragraph" w:styleId="Podnoje">
    <w:name w:val="footer"/>
    <w:basedOn w:val="Normal"/>
    <w:link w:val="PodnojeChar"/>
    <w:uiPriority w:val="99"/>
    <w:rsid w:val="002E740F"/>
    <w:pPr>
      <w:tabs>
        <w:tab w:val="center" w:pos="4536"/>
        <w:tab w:val="right" w:pos="9072"/>
      </w:tabs>
    </w:pPr>
    <w:rPr>
      <w:sz w:val="20"/>
      <w:szCs w:val="20"/>
      <w:lang w:val="en-GB"/>
    </w:rPr>
  </w:style>
  <w:style w:type="character" w:styleId="Brojstranice">
    <w:name w:val="page number"/>
    <w:basedOn w:val="Zadanifontodlomka"/>
    <w:rsid w:val="002E740F"/>
  </w:style>
  <w:style w:type="paragraph" w:customStyle="1" w:styleId="lanak">
    <w:name w:val="Članak"/>
    <w:basedOn w:val="Normal"/>
    <w:rsid w:val="002E740F"/>
    <w:pPr>
      <w:tabs>
        <w:tab w:val="num" w:pos="1065"/>
      </w:tabs>
      <w:ind w:left="1065" w:right="-568" w:hanging="360"/>
    </w:pPr>
    <w:rPr>
      <w:rFonts w:ascii="Arial" w:hAnsi="Arial"/>
      <w:b/>
      <w:sz w:val="22"/>
      <w:szCs w:val="20"/>
    </w:rPr>
  </w:style>
  <w:style w:type="paragraph" w:styleId="Tekstkomentara">
    <w:name w:val="annotation text"/>
    <w:basedOn w:val="Normal"/>
    <w:link w:val="TekstkomentaraChar"/>
    <w:semiHidden/>
    <w:rsid w:val="002E740F"/>
    <w:pPr>
      <w:jc w:val="both"/>
    </w:pPr>
    <w:rPr>
      <w:rFonts w:ascii="HRHelvetica" w:hAnsi="HRHelvetica"/>
      <w:sz w:val="20"/>
      <w:szCs w:val="20"/>
      <w:lang w:val="en-GB"/>
    </w:rPr>
  </w:style>
  <w:style w:type="paragraph" w:customStyle="1" w:styleId="Default">
    <w:name w:val="Default"/>
    <w:rsid w:val="002E740F"/>
    <w:pPr>
      <w:autoSpaceDE w:val="0"/>
      <w:autoSpaceDN w:val="0"/>
      <w:adjustRightInd w:val="0"/>
    </w:pPr>
    <w:rPr>
      <w:rFonts w:ascii="Arial" w:hAnsi="Arial" w:cs="Arial"/>
      <w:color w:val="000000"/>
      <w:sz w:val="24"/>
      <w:szCs w:val="24"/>
      <w:lang w:val="hr-BA" w:eastAsia="hr-BA"/>
    </w:rPr>
  </w:style>
  <w:style w:type="paragraph" w:styleId="Blokteksta">
    <w:name w:val="Block Text"/>
    <w:basedOn w:val="Normal"/>
    <w:rsid w:val="002E740F"/>
    <w:pPr>
      <w:ind w:left="709" w:right="-199"/>
      <w:jc w:val="both"/>
    </w:pPr>
    <w:rPr>
      <w:rFonts w:ascii="Arial" w:hAnsi="Arial"/>
    </w:rPr>
  </w:style>
  <w:style w:type="table" w:styleId="Reetkatablice">
    <w:name w:val="Table Grid"/>
    <w:basedOn w:val="Obinatablica"/>
    <w:rsid w:val="002418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1">
    <w:name w:val="Stil1"/>
    <w:rsid w:val="00E90C7A"/>
    <w:pPr>
      <w:numPr>
        <w:numId w:val="3"/>
      </w:numPr>
    </w:pPr>
  </w:style>
  <w:style w:type="numbering" w:customStyle="1" w:styleId="Stil2">
    <w:name w:val="Stil2"/>
    <w:basedOn w:val="Bezpopisa"/>
    <w:rsid w:val="00E90C7A"/>
    <w:pPr>
      <w:numPr>
        <w:numId w:val="4"/>
      </w:numPr>
    </w:pPr>
  </w:style>
  <w:style w:type="numbering" w:customStyle="1" w:styleId="Stil3">
    <w:name w:val="Stil3"/>
    <w:basedOn w:val="Bezpopisa"/>
    <w:rsid w:val="00E90C7A"/>
    <w:pPr>
      <w:numPr>
        <w:numId w:val="5"/>
      </w:numPr>
    </w:pPr>
  </w:style>
  <w:style w:type="paragraph" w:customStyle="1" w:styleId="tijeloteksta0">
    <w:name w:val="tijelo teksta"/>
    <w:basedOn w:val="Normal"/>
    <w:rsid w:val="003033C0"/>
    <w:pPr>
      <w:ind w:firstLine="284"/>
      <w:jc w:val="both"/>
    </w:pPr>
    <w:rPr>
      <w:sz w:val="20"/>
    </w:rPr>
  </w:style>
  <w:style w:type="paragraph" w:customStyle="1" w:styleId="uvlaka0">
    <w:name w:val="uvlaka 0"/>
    <w:aliases w:val="5 kocka nabrajanje"/>
    <w:basedOn w:val="Normal"/>
    <w:rsid w:val="003033C0"/>
    <w:pPr>
      <w:numPr>
        <w:numId w:val="6"/>
      </w:numPr>
      <w:ind w:right="-2"/>
      <w:jc w:val="both"/>
    </w:pPr>
    <w:rPr>
      <w:sz w:val="20"/>
    </w:rPr>
  </w:style>
  <w:style w:type="paragraph" w:customStyle="1" w:styleId="nabrajanjebold1">
    <w:name w:val="nabrajanje bold 1."/>
    <w:basedOn w:val="Normal"/>
    <w:rsid w:val="003033C0"/>
    <w:pPr>
      <w:numPr>
        <w:numId w:val="7"/>
      </w:numPr>
    </w:pPr>
    <w:rPr>
      <w:b/>
      <w:sz w:val="20"/>
    </w:rPr>
  </w:style>
  <w:style w:type="paragraph" w:customStyle="1" w:styleId="naslovodluke">
    <w:name w:val="naslovodluke"/>
    <w:basedOn w:val="Normal"/>
    <w:rsid w:val="00342F21"/>
    <w:pPr>
      <w:numPr>
        <w:ilvl w:val="12"/>
      </w:numPr>
      <w:jc w:val="center"/>
    </w:pPr>
    <w:rPr>
      <w:rFonts w:eastAsia="Calibri"/>
      <w:b/>
      <w:bCs/>
      <w:sz w:val="20"/>
      <w:szCs w:val="20"/>
    </w:rPr>
  </w:style>
  <w:style w:type="paragraph" w:styleId="StandardWeb">
    <w:name w:val="Normal (Web)"/>
    <w:basedOn w:val="Normal"/>
    <w:unhideWhenUsed/>
    <w:rsid w:val="00342F21"/>
    <w:pPr>
      <w:spacing w:before="100" w:beforeAutospacing="1" w:after="100" w:afterAutospacing="1"/>
    </w:pPr>
  </w:style>
  <w:style w:type="paragraph" w:customStyle="1" w:styleId="bold">
    <w:name w:val="bold"/>
    <w:basedOn w:val="Normal"/>
    <w:rsid w:val="00342F21"/>
    <w:rPr>
      <w:rFonts w:ascii="Arial" w:hAnsi="Arial"/>
      <w:b/>
      <w:sz w:val="20"/>
      <w:szCs w:val="20"/>
    </w:rPr>
  </w:style>
  <w:style w:type="paragraph" w:customStyle="1" w:styleId="default0">
    <w:name w:val="default"/>
    <w:basedOn w:val="Normal"/>
    <w:rsid w:val="00CC210C"/>
    <w:pPr>
      <w:autoSpaceDE w:val="0"/>
      <w:autoSpaceDN w:val="0"/>
    </w:pPr>
    <w:rPr>
      <w:rFonts w:eastAsia="Calibri"/>
      <w:color w:val="000000"/>
    </w:rPr>
  </w:style>
  <w:style w:type="paragraph" w:customStyle="1" w:styleId="tablicatekst">
    <w:name w:val="tablicatekst"/>
    <w:basedOn w:val="Normal"/>
    <w:semiHidden/>
    <w:rsid w:val="00CC210C"/>
    <w:rPr>
      <w:rFonts w:ascii="Arial" w:eastAsia="Calibri" w:hAnsi="Arial" w:cs="Arial"/>
      <w:sz w:val="20"/>
      <w:szCs w:val="20"/>
    </w:rPr>
  </w:style>
  <w:style w:type="character" w:customStyle="1" w:styleId="ZaglavljeChar">
    <w:name w:val="Zaglavlje Char"/>
    <w:link w:val="Zaglavlje"/>
    <w:uiPriority w:val="99"/>
    <w:rsid w:val="00CC210C"/>
    <w:rPr>
      <w:sz w:val="24"/>
      <w:lang w:val="en-US" w:eastAsia="hr-HR" w:bidi="ar-SA"/>
    </w:rPr>
  </w:style>
  <w:style w:type="paragraph" w:customStyle="1" w:styleId="TekstCharChar">
    <w:name w:val="Tekst Char Char"/>
    <w:basedOn w:val="Normal"/>
    <w:link w:val="TekstCharCharChar"/>
    <w:rsid w:val="00357C57"/>
    <w:pPr>
      <w:spacing w:line="312" w:lineRule="auto"/>
      <w:jc w:val="both"/>
    </w:pPr>
    <w:rPr>
      <w:rFonts w:ascii="Arial" w:hAnsi="Arial"/>
      <w:sz w:val="22"/>
      <w:lang w:eastAsia="en-US"/>
    </w:rPr>
  </w:style>
  <w:style w:type="character" w:customStyle="1" w:styleId="TekstCharCharChar">
    <w:name w:val="Tekst Char Char Char"/>
    <w:basedOn w:val="Zadanifontodlomka"/>
    <w:link w:val="TekstCharChar"/>
    <w:rsid w:val="00357C57"/>
    <w:rPr>
      <w:rFonts w:ascii="Arial" w:hAnsi="Arial"/>
      <w:sz w:val="22"/>
      <w:szCs w:val="24"/>
      <w:lang w:val="hr-HR" w:eastAsia="en-US" w:bidi="ar-SA"/>
    </w:rPr>
  </w:style>
  <w:style w:type="character" w:customStyle="1" w:styleId="CharChar">
    <w:name w:val="Char Char"/>
    <w:locked/>
    <w:rsid w:val="00154E30"/>
    <w:rPr>
      <w:sz w:val="24"/>
      <w:lang w:val="en-US" w:eastAsia="hr-HR" w:bidi="ar-SA"/>
    </w:rPr>
  </w:style>
  <w:style w:type="numbering" w:customStyle="1" w:styleId="Style1">
    <w:name w:val="Style1"/>
    <w:rsid w:val="00365C5D"/>
    <w:pPr>
      <w:numPr>
        <w:numId w:val="9"/>
      </w:numPr>
    </w:pPr>
  </w:style>
  <w:style w:type="paragraph" w:styleId="Odlomakpopisa">
    <w:name w:val="List Paragraph"/>
    <w:basedOn w:val="Normal"/>
    <w:uiPriority w:val="34"/>
    <w:qFormat/>
    <w:rsid w:val="006824E6"/>
    <w:pPr>
      <w:ind w:left="720"/>
      <w:contextualSpacing/>
    </w:pPr>
  </w:style>
  <w:style w:type="paragraph" w:styleId="Bezproreda">
    <w:name w:val="No Spacing"/>
    <w:uiPriority w:val="1"/>
    <w:qFormat/>
    <w:rsid w:val="00015473"/>
    <w:rPr>
      <w:rFonts w:asciiTheme="minorHAnsi" w:eastAsiaTheme="minorEastAsia" w:hAnsiTheme="minorHAnsi" w:cstheme="minorBidi"/>
      <w:sz w:val="22"/>
      <w:szCs w:val="22"/>
      <w:lang w:eastAsia="zh-CN"/>
    </w:rPr>
  </w:style>
  <w:style w:type="paragraph" w:customStyle="1" w:styleId="Nabraj2">
    <w:name w:val="Nabraj2"/>
    <w:basedOn w:val="Normal"/>
    <w:rsid w:val="007F6B4D"/>
    <w:pPr>
      <w:numPr>
        <w:numId w:val="13"/>
      </w:numPr>
      <w:tabs>
        <w:tab w:val="left" w:pos="425"/>
        <w:tab w:val="left" w:pos="709"/>
      </w:tabs>
      <w:jc w:val="both"/>
    </w:pPr>
    <w:rPr>
      <w:rFonts w:ascii="Arial" w:hAnsi="Arial"/>
      <w:sz w:val="22"/>
      <w:szCs w:val="20"/>
      <w:lang w:eastAsia="en-US"/>
    </w:rPr>
  </w:style>
  <w:style w:type="paragraph" w:customStyle="1" w:styleId="Normal1">
    <w:name w:val="Normal1"/>
    <w:rsid w:val="007A3402"/>
    <w:pPr>
      <w:spacing w:line="276" w:lineRule="auto"/>
    </w:pPr>
    <w:rPr>
      <w:rFonts w:ascii="Arial" w:eastAsia="Arial" w:hAnsi="Arial" w:cs="Arial"/>
      <w:sz w:val="22"/>
      <w:szCs w:val="22"/>
    </w:rPr>
  </w:style>
  <w:style w:type="paragraph" w:customStyle="1" w:styleId="janja">
    <w:name w:val="janja"/>
    <w:basedOn w:val="Normal"/>
    <w:rsid w:val="00AB498D"/>
    <w:rPr>
      <w:rFonts w:ascii="Arial" w:hAnsi="Arial"/>
      <w:sz w:val="22"/>
      <w:szCs w:val="20"/>
      <w:lang w:val="en-GB" w:eastAsia="en-US"/>
    </w:rPr>
  </w:style>
  <w:style w:type="paragraph" w:styleId="Opisslike">
    <w:name w:val="caption"/>
    <w:basedOn w:val="Normal"/>
    <w:next w:val="Normal"/>
    <w:qFormat/>
    <w:rsid w:val="00AB498D"/>
    <w:pPr>
      <w:jc w:val="center"/>
    </w:pPr>
    <w:rPr>
      <w:rFonts w:ascii="Arial" w:hAnsi="Arial"/>
      <w:b/>
      <w:szCs w:val="20"/>
      <w:lang w:eastAsia="en-US"/>
    </w:rPr>
  </w:style>
  <w:style w:type="table" w:styleId="Svijetlosjenanje-Isticanje3">
    <w:name w:val="Light Shading Accent 3"/>
    <w:basedOn w:val="Obinatablica"/>
    <w:uiPriority w:val="60"/>
    <w:rsid w:val="0059571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vijetlosjenanje-Isticanje2">
    <w:name w:val="Light Shading Accent 2"/>
    <w:basedOn w:val="Obinatablica"/>
    <w:uiPriority w:val="60"/>
    <w:rsid w:val="0059571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vijetlosjenanje-Isticanje1">
    <w:name w:val="Light Shading Accent 1"/>
    <w:basedOn w:val="Obinatablica"/>
    <w:uiPriority w:val="60"/>
    <w:rsid w:val="0059571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PodnojeChar">
    <w:name w:val="Podnožje Char"/>
    <w:basedOn w:val="Zadanifontodlomka"/>
    <w:link w:val="Podnoje"/>
    <w:uiPriority w:val="99"/>
    <w:rsid w:val="00345E84"/>
    <w:rPr>
      <w:lang w:val="en-GB"/>
    </w:rPr>
  </w:style>
  <w:style w:type="character" w:styleId="Referencakomentara">
    <w:name w:val="annotation reference"/>
    <w:basedOn w:val="Zadanifontodlomka"/>
    <w:semiHidden/>
    <w:unhideWhenUsed/>
    <w:rsid w:val="00797BF0"/>
    <w:rPr>
      <w:sz w:val="16"/>
      <w:szCs w:val="16"/>
    </w:rPr>
  </w:style>
  <w:style w:type="character" w:customStyle="1" w:styleId="TekstkomentaraChar">
    <w:name w:val="Tekst komentara Char"/>
    <w:basedOn w:val="Zadanifontodlomka"/>
    <w:link w:val="Tekstkomentara"/>
    <w:semiHidden/>
    <w:rsid w:val="00797BF0"/>
    <w:rPr>
      <w:rFonts w:ascii="HRHelvetica" w:hAnsi="HRHelvetica"/>
      <w:lang w:val="en-GB"/>
    </w:rPr>
  </w:style>
  <w:style w:type="paragraph" w:styleId="Tekstbalonia">
    <w:name w:val="Balloon Text"/>
    <w:basedOn w:val="Normal"/>
    <w:link w:val="TekstbaloniaChar"/>
    <w:semiHidden/>
    <w:unhideWhenUsed/>
    <w:rsid w:val="006F61EE"/>
    <w:rPr>
      <w:rFonts w:ascii="Tahoma" w:hAnsi="Tahoma" w:cs="Tahoma"/>
      <w:sz w:val="16"/>
      <w:szCs w:val="16"/>
    </w:rPr>
  </w:style>
  <w:style w:type="character" w:customStyle="1" w:styleId="TekstbaloniaChar">
    <w:name w:val="Tekst balončića Char"/>
    <w:basedOn w:val="Zadanifontodlomka"/>
    <w:link w:val="Tekstbalonia"/>
    <w:semiHidden/>
    <w:rsid w:val="006F61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506748">
      <w:bodyDiv w:val="1"/>
      <w:marLeft w:val="0"/>
      <w:marRight w:val="0"/>
      <w:marTop w:val="0"/>
      <w:marBottom w:val="0"/>
      <w:divBdr>
        <w:top w:val="none" w:sz="0" w:space="0" w:color="auto"/>
        <w:left w:val="none" w:sz="0" w:space="0" w:color="auto"/>
        <w:bottom w:val="none" w:sz="0" w:space="0" w:color="auto"/>
        <w:right w:val="none" w:sz="0" w:space="0" w:color="auto"/>
      </w:divBdr>
    </w:div>
    <w:div w:id="1291938143">
      <w:bodyDiv w:val="1"/>
      <w:marLeft w:val="0"/>
      <w:marRight w:val="0"/>
      <w:marTop w:val="0"/>
      <w:marBottom w:val="0"/>
      <w:divBdr>
        <w:top w:val="none" w:sz="0" w:space="0" w:color="auto"/>
        <w:left w:val="none" w:sz="0" w:space="0" w:color="auto"/>
        <w:bottom w:val="none" w:sz="0" w:space="0" w:color="auto"/>
        <w:right w:val="none" w:sz="0" w:space="0" w:color="auto"/>
      </w:divBdr>
    </w:div>
    <w:div w:id="1793817866">
      <w:bodyDiv w:val="1"/>
      <w:marLeft w:val="0"/>
      <w:marRight w:val="0"/>
      <w:marTop w:val="0"/>
      <w:marBottom w:val="0"/>
      <w:divBdr>
        <w:top w:val="none" w:sz="0" w:space="0" w:color="auto"/>
        <w:left w:val="none" w:sz="0" w:space="0" w:color="auto"/>
        <w:bottom w:val="none" w:sz="0" w:space="0" w:color="auto"/>
        <w:right w:val="none" w:sz="0" w:space="0" w:color="auto"/>
      </w:divBdr>
      <w:divsChild>
        <w:div w:id="2066758493">
          <w:marLeft w:val="0"/>
          <w:marRight w:val="0"/>
          <w:marTop w:val="0"/>
          <w:marBottom w:val="0"/>
          <w:divBdr>
            <w:top w:val="none" w:sz="0" w:space="0" w:color="auto"/>
            <w:left w:val="none" w:sz="0" w:space="0" w:color="auto"/>
            <w:bottom w:val="none" w:sz="0" w:space="0" w:color="auto"/>
            <w:right w:val="none" w:sz="0" w:space="0" w:color="auto"/>
          </w:divBdr>
          <w:divsChild>
            <w:div w:id="1652057085">
              <w:marLeft w:val="0"/>
              <w:marRight w:val="0"/>
              <w:marTop w:val="0"/>
              <w:marBottom w:val="0"/>
              <w:divBdr>
                <w:top w:val="none" w:sz="0" w:space="0" w:color="auto"/>
                <w:left w:val="none" w:sz="0" w:space="0" w:color="auto"/>
                <w:bottom w:val="none" w:sz="0" w:space="0" w:color="auto"/>
                <w:right w:val="none" w:sz="0" w:space="0" w:color="auto"/>
              </w:divBdr>
              <w:divsChild>
                <w:div w:id="232785052">
                  <w:marLeft w:val="0"/>
                  <w:marRight w:val="0"/>
                  <w:marTop w:val="0"/>
                  <w:marBottom w:val="0"/>
                  <w:divBdr>
                    <w:top w:val="none" w:sz="0" w:space="0" w:color="auto"/>
                    <w:left w:val="none" w:sz="0" w:space="0" w:color="auto"/>
                    <w:bottom w:val="none" w:sz="0" w:space="0" w:color="auto"/>
                    <w:right w:val="none" w:sz="0" w:space="0" w:color="auto"/>
                  </w:divBdr>
                  <w:divsChild>
                    <w:div w:id="1134566025">
                      <w:marLeft w:val="0"/>
                      <w:marRight w:val="0"/>
                      <w:marTop w:val="0"/>
                      <w:marBottom w:val="0"/>
                      <w:divBdr>
                        <w:top w:val="none" w:sz="0" w:space="0" w:color="auto"/>
                        <w:left w:val="none" w:sz="0" w:space="0" w:color="auto"/>
                        <w:bottom w:val="none" w:sz="0" w:space="0" w:color="auto"/>
                        <w:right w:val="none" w:sz="0" w:space="0" w:color="auto"/>
                      </w:divBdr>
                      <w:divsChild>
                        <w:div w:id="897277980">
                          <w:marLeft w:val="0"/>
                          <w:marRight w:val="0"/>
                          <w:marTop w:val="0"/>
                          <w:marBottom w:val="0"/>
                          <w:divBdr>
                            <w:top w:val="none" w:sz="0" w:space="0" w:color="auto"/>
                            <w:left w:val="none" w:sz="0" w:space="0" w:color="auto"/>
                            <w:bottom w:val="none" w:sz="0" w:space="0" w:color="auto"/>
                            <w:right w:val="none" w:sz="0" w:space="0" w:color="auto"/>
                          </w:divBdr>
                          <w:divsChild>
                            <w:div w:id="665480288">
                              <w:marLeft w:val="0"/>
                              <w:marRight w:val="0"/>
                              <w:marTop w:val="0"/>
                              <w:marBottom w:val="0"/>
                              <w:divBdr>
                                <w:top w:val="none" w:sz="0" w:space="0" w:color="auto"/>
                                <w:left w:val="none" w:sz="0" w:space="0" w:color="auto"/>
                                <w:bottom w:val="none" w:sz="0" w:space="0" w:color="auto"/>
                                <w:right w:val="none" w:sz="0" w:space="0" w:color="auto"/>
                              </w:divBdr>
                              <w:divsChild>
                                <w:div w:id="2090807207">
                                  <w:marLeft w:val="0"/>
                                  <w:marRight w:val="0"/>
                                  <w:marTop w:val="0"/>
                                  <w:marBottom w:val="0"/>
                                  <w:divBdr>
                                    <w:top w:val="none" w:sz="0" w:space="0" w:color="auto"/>
                                    <w:left w:val="none" w:sz="0" w:space="0" w:color="auto"/>
                                    <w:bottom w:val="none" w:sz="0" w:space="0" w:color="auto"/>
                                    <w:right w:val="none" w:sz="0" w:space="0" w:color="auto"/>
                                  </w:divBdr>
                                  <w:divsChild>
                                    <w:div w:id="962350122">
                                      <w:marLeft w:val="0"/>
                                      <w:marRight w:val="0"/>
                                      <w:marTop w:val="0"/>
                                      <w:marBottom w:val="0"/>
                                      <w:divBdr>
                                        <w:top w:val="none" w:sz="0" w:space="0" w:color="auto"/>
                                        <w:left w:val="none" w:sz="0" w:space="0" w:color="auto"/>
                                        <w:bottom w:val="none" w:sz="0" w:space="0" w:color="auto"/>
                                        <w:right w:val="none" w:sz="0" w:space="0" w:color="auto"/>
                                      </w:divBdr>
                                      <w:divsChild>
                                        <w:div w:id="986860737">
                                          <w:marLeft w:val="0"/>
                                          <w:marRight w:val="0"/>
                                          <w:marTop w:val="0"/>
                                          <w:marBottom w:val="0"/>
                                          <w:divBdr>
                                            <w:top w:val="none" w:sz="0" w:space="0" w:color="auto"/>
                                            <w:left w:val="none" w:sz="0" w:space="0" w:color="auto"/>
                                            <w:bottom w:val="none" w:sz="0" w:space="0" w:color="auto"/>
                                            <w:right w:val="none" w:sz="0" w:space="0" w:color="auto"/>
                                          </w:divBdr>
                                          <w:divsChild>
                                            <w:div w:id="110131644">
                                              <w:marLeft w:val="0"/>
                                              <w:marRight w:val="0"/>
                                              <w:marTop w:val="0"/>
                                              <w:marBottom w:val="0"/>
                                              <w:divBdr>
                                                <w:top w:val="none" w:sz="0" w:space="0" w:color="auto"/>
                                                <w:left w:val="none" w:sz="0" w:space="0" w:color="auto"/>
                                                <w:bottom w:val="none" w:sz="0" w:space="0" w:color="auto"/>
                                                <w:right w:val="none" w:sz="0" w:space="0" w:color="auto"/>
                                              </w:divBdr>
                                              <w:divsChild>
                                                <w:div w:id="962074028">
                                                  <w:marLeft w:val="0"/>
                                                  <w:marRight w:val="0"/>
                                                  <w:marTop w:val="0"/>
                                                  <w:marBottom w:val="0"/>
                                                  <w:divBdr>
                                                    <w:top w:val="none" w:sz="0" w:space="0" w:color="auto"/>
                                                    <w:left w:val="none" w:sz="0" w:space="0" w:color="auto"/>
                                                    <w:bottom w:val="none" w:sz="0" w:space="0" w:color="auto"/>
                                                    <w:right w:val="none" w:sz="0" w:space="0" w:color="auto"/>
                                                  </w:divBdr>
                                                  <w:divsChild>
                                                    <w:div w:id="543295283">
                                                      <w:marLeft w:val="0"/>
                                                      <w:marRight w:val="300"/>
                                                      <w:marTop w:val="0"/>
                                                      <w:marBottom w:val="0"/>
                                                      <w:divBdr>
                                                        <w:top w:val="none" w:sz="0" w:space="0" w:color="auto"/>
                                                        <w:left w:val="none" w:sz="0" w:space="0" w:color="auto"/>
                                                        <w:bottom w:val="none" w:sz="0" w:space="0" w:color="auto"/>
                                                        <w:right w:val="none" w:sz="0" w:space="0" w:color="auto"/>
                                                      </w:divBdr>
                                                      <w:divsChild>
                                                        <w:div w:id="306669880">
                                                          <w:marLeft w:val="0"/>
                                                          <w:marRight w:val="0"/>
                                                          <w:marTop w:val="0"/>
                                                          <w:marBottom w:val="0"/>
                                                          <w:divBdr>
                                                            <w:top w:val="none" w:sz="0" w:space="0" w:color="auto"/>
                                                            <w:left w:val="none" w:sz="0" w:space="0" w:color="auto"/>
                                                            <w:bottom w:val="none" w:sz="0" w:space="0" w:color="auto"/>
                                                            <w:right w:val="none" w:sz="0" w:space="0" w:color="auto"/>
                                                          </w:divBdr>
                                                          <w:divsChild>
                                                            <w:div w:id="251476182">
                                                              <w:marLeft w:val="0"/>
                                                              <w:marRight w:val="0"/>
                                                              <w:marTop w:val="0"/>
                                                              <w:marBottom w:val="0"/>
                                                              <w:divBdr>
                                                                <w:top w:val="none" w:sz="0" w:space="0" w:color="auto"/>
                                                                <w:left w:val="none" w:sz="0" w:space="0" w:color="auto"/>
                                                                <w:bottom w:val="none" w:sz="0" w:space="0" w:color="auto"/>
                                                                <w:right w:val="none" w:sz="0" w:space="0" w:color="auto"/>
                                                              </w:divBdr>
                                                              <w:divsChild>
                                                                <w:div w:id="511267319">
                                                                  <w:marLeft w:val="0"/>
                                                                  <w:marRight w:val="0"/>
                                                                  <w:marTop w:val="0"/>
                                                                  <w:marBottom w:val="0"/>
                                                                  <w:divBdr>
                                                                    <w:top w:val="none" w:sz="0" w:space="0" w:color="auto"/>
                                                                    <w:left w:val="none" w:sz="0" w:space="0" w:color="auto"/>
                                                                    <w:bottom w:val="none" w:sz="0" w:space="0" w:color="auto"/>
                                                                    <w:right w:val="none" w:sz="0" w:space="0" w:color="auto"/>
                                                                  </w:divBdr>
                                                                  <w:divsChild>
                                                                    <w:div w:id="310866539">
                                                                      <w:marLeft w:val="0"/>
                                                                      <w:marRight w:val="0"/>
                                                                      <w:marTop w:val="0"/>
                                                                      <w:marBottom w:val="0"/>
                                                                      <w:divBdr>
                                                                        <w:top w:val="none" w:sz="0" w:space="0" w:color="auto"/>
                                                                        <w:left w:val="none" w:sz="0" w:space="0" w:color="auto"/>
                                                                        <w:bottom w:val="none" w:sz="0" w:space="0" w:color="auto"/>
                                                                        <w:right w:val="none" w:sz="0" w:space="0" w:color="auto"/>
                                                                      </w:divBdr>
                                                                      <w:divsChild>
                                                                        <w:div w:id="227881851">
                                                                          <w:marLeft w:val="0"/>
                                                                          <w:marRight w:val="0"/>
                                                                          <w:marTop w:val="0"/>
                                                                          <w:marBottom w:val="0"/>
                                                                          <w:divBdr>
                                                                            <w:top w:val="none" w:sz="0" w:space="0" w:color="auto"/>
                                                                            <w:left w:val="none" w:sz="0" w:space="0" w:color="auto"/>
                                                                            <w:bottom w:val="none" w:sz="0" w:space="0" w:color="auto"/>
                                                                            <w:right w:val="none" w:sz="0" w:space="0" w:color="auto"/>
                                                                          </w:divBdr>
                                                                          <w:divsChild>
                                                                            <w:div w:id="14767357">
                                                                              <w:marLeft w:val="0"/>
                                                                              <w:marRight w:val="0"/>
                                                                              <w:marTop w:val="0"/>
                                                                              <w:marBottom w:val="0"/>
                                                                              <w:divBdr>
                                                                                <w:top w:val="none" w:sz="0" w:space="0" w:color="auto"/>
                                                                                <w:left w:val="none" w:sz="0" w:space="0" w:color="auto"/>
                                                                                <w:bottom w:val="none" w:sz="0" w:space="0" w:color="auto"/>
                                                                                <w:right w:val="none" w:sz="0" w:space="0" w:color="auto"/>
                                                                              </w:divBdr>
                                                                              <w:divsChild>
                                                                                <w:div w:id="1309358671">
                                                                                  <w:marLeft w:val="0"/>
                                                                                  <w:marRight w:val="0"/>
                                                                                  <w:marTop w:val="0"/>
                                                                                  <w:marBottom w:val="0"/>
                                                                                  <w:divBdr>
                                                                                    <w:top w:val="none" w:sz="0" w:space="0" w:color="auto"/>
                                                                                    <w:left w:val="none" w:sz="0" w:space="0" w:color="auto"/>
                                                                                    <w:bottom w:val="none" w:sz="0" w:space="0" w:color="auto"/>
                                                                                    <w:right w:val="none" w:sz="0" w:space="0" w:color="auto"/>
                                                                                  </w:divBdr>
                                                                                  <w:divsChild>
                                                                                    <w:div w:id="1706566313">
                                                                                      <w:marLeft w:val="0"/>
                                                                                      <w:marRight w:val="0"/>
                                                                                      <w:marTop w:val="0"/>
                                                                                      <w:marBottom w:val="0"/>
                                                                                      <w:divBdr>
                                                                                        <w:top w:val="none" w:sz="0" w:space="0" w:color="auto"/>
                                                                                        <w:left w:val="none" w:sz="0" w:space="0" w:color="auto"/>
                                                                                        <w:bottom w:val="none" w:sz="0" w:space="0" w:color="auto"/>
                                                                                        <w:right w:val="none" w:sz="0" w:space="0" w:color="auto"/>
                                                                                      </w:divBdr>
                                                                                      <w:divsChild>
                                                                                        <w:div w:id="1995988481">
                                                                                          <w:marLeft w:val="0"/>
                                                                                          <w:marRight w:val="0"/>
                                                                                          <w:marTop w:val="0"/>
                                                                                          <w:marBottom w:val="0"/>
                                                                                          <w:divBdr>
                                                                                            <w:top w:val="none" w:sz="0" w:space="0" w:color="auto"/>
                                                                                            <w:left w:val="none" w:sz="0" w:space="0" w:color="auto"/>
                                                                                            <w:bottom w:val="none" w:sz="0" w:space="0" w:color="auto"/>
                                                                                            <w:right w:val="none" w:sz="0" w:space="0" w:color="auto"/>
                                                                                          </w:divBdr>
                                                                                          <w:divsChild>
                                                                                            <w:div w:id="522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695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w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oter" Target="footer2.xml"/><Relationship Id="rId22" Type="http://schemas.microsoft.com/office/2011/relationships/commentsExtended" Target="commentsExtended.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C15ACDCBA1C443492FA6F1D03C34070"/>
        <w:category>
          <w:name w:val="Općenito"/>
          <w:gallery w:val="placeholder"/>
        </w:category>
        <w:types>
          <w:type w:val="bbPlcHdr"/>
        </w:types>
        <w:behaviors>
          <w:behavior w:val="content"/>
        </w:behaviors>
        <w:guid w:val="{1C7969E8-FCFC-4D27-8411-FAEBB55DD3E6}"/>
      </w:docPartPr>
      <w:docPartBody>
        <w:p w:rsidR="001D2561" w:rsidRDefault="00911851" w:rsidP="00911851">
          <w:pPr>
            <w:pStyle w:val="7C15ACDCBA1C443492FA6F1D03C34070"/>
          </w:pPr>
          <w:r>
            <w:rPr>
              <w:lang w:val="hr-HR"/>
            </w:rPr>
            <w:t>[upišite ovdje]</w:t>
          </w:r>
        </w:p>
      </w:docPartBody>
    </w:docPart>
    <w:docPart>
      <w:docPartPr>
        <w:name w:val="80F44B7E1CF64403A521BE6C75DB5A6A"/>
        <w:category>
          <w:name w:val="Općenito"/>
          <w:gallery w:val="placeholder"/>
        </w:category>
        <w:types>
          <w:type w:val="bbPlcHdr"/>
        </w:types>
        <w:behaviors>
          <w:behavior w:val="content"/>
        </w:behaviors>
        <w:guid w:val="{0B113A5C-C38A-42C7-BDB6-98D5FC8EB42F}"/>
      </w:docPartPr>
      <w:docPartBody>
        <w:p w:rsidR="001D2561" w:rsidRDefault="00911851" w:rsidP="00911851">
          <w:pPr>
            <w:pStyle w:val="80F44B7E1CF64403A521BE6C75DB5A6A"/>
          </w:pPr>
          <w:r>
            <w:rPr>
              <w:lang w:val="hr-HR"/>
            </w:rPr>
            <w:t>[upišite ovdje]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20002A87" w:usb1="00000000" w:usb2="00000000" w:usb3="00000000" w:csb0="000001FF" w:csb1="00000000"/>
  </w:font>
  <w:font w:name="HRHelvetica">
    <w:altName w:val="Times New Roman"/>
    <w:charset w:val="00"/>
    <w:family w:val="auto"/>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851"/>
    <w:rsid w:val="001D2561"/>
    <w:rsid w:val="0029055F"/>
    <w:rsid w:val="00370EB1"/>
    <w:rsid w:val="005E7563"/>
    <w:rsid w:val="007D4D28"/>
    <w:rsid w:val="008430F6"/>
    <w:rsid w:val="008538C2"/>
    <w:rsid w:val="00911851"/>
    <w:rsid w:val="00AC6631"/>
    <w:rsid w:val="00C27152"/>
    <w:rsid w:val="00C43A02"/>
    <w:rsid w:val="00C75F95"/>
    <w:rsid w:val="00DB30E0"/>
    <w:rsid w:val="00DC2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7C15ACDCBA1C443492FA6F1D03C34070">
    <w:name w:val="7C15ACDCBA1C443492FA6F1D03C34070"/>
    <w:rsid w:val="00911851"/>
  </w:style>
  <w:style w:type="paragraph" w:customStyle="1" w:styleId="80F44B7E1CF64403A521BE6C75DB5A6A">
    <w:name w:val="80F44B7E1CF64403A521BE6C75DB5A6A"/>
    <w:rsid w:val="0091185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7C15ACDCBA1C443492FA6F1D03C34070">
    <w:name w:val="7C15ACDCBA1C443492FA6F1D03C34070"/>
    <w:rsid w:val="00911851"/>
  </w:style>
  <w:style w:type="paragraph" w:customStyle="1" w:styleId="80F44B7E1CF64403A521BE6C75DB5A6A">
    <w:name w:val="80F44B7E1CF64403A521BE6C75DB5A6A"/>
    <w:rsid w:val="009118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E3B39-893F-4415-9880-3174A16D7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7330</Words>
  <Characters>41782</Characters>
  <Application>Microsoft Office Word</Application>
  <DocSecurity>0</DocSecurity>
  <Lines>348</Lines>
  <Paragraphs>98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Sadržaj</vt:lpstr>
      <vt:lpstr>Sadržaj</vt:lpstr>
    </vt:vector>
  </TitlesOfParts>
  <Company>Home</Company>
  <LinksUpToDate>false</LinksUpToDate>
  <CharactersWithSpaces>49014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Sadržaj</dc:title>
  <dc:creator>Dean Berlan</dc:creator>
  <cp:lastModifiedBy>Korisnik</cp:lastModifiedBy>
  <cp:revision>2</cp:revision>
  <cp:lastPrinted>2024-05-06T12:16:00Z</cp:lastPrinted>
  <dcterms:created xsi:type="dcterms:W3CDTF">2024-07-09T07:14:00Z</dcterms:created>
  <dcterms:modified xsi:type="dcterms:W3CDTF">2024-07-09T07:14:00Z</dcterms:modified>
</cp:coreProperties>
</file>